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528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wrought have in China and caused a pandemic situation in the worldwide population, leading to disease outbreaks that have not been controlled to date, although extensive efforts are being put in place to counter this virus 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(25</w:t>
      </w:r>
      <w:r>
        <w:rPr>
          <w:rFonts w:hint="default" w:ascii="Times New Roman" w:hAnsi="Times New Roman" w:cs="Times New Roman"/>
          <w:sz w:val="20"/>
          <w:szCs w:val="20"/>
        </w:rPr>
        <w:t>). This virus has been proposed to be designated/named severe acute respiratory syndrome coronavirus 2 (SARS-CoV-2) by the International Committee on Taxonomy of Viruses (ICTV), which determined the virus belongs to the Severe acute respiratory syndrome-related coronavirus category and found this virus is related to SARS-CoV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26</w:t>
      </w:r>
      <w:r>
        <w:rPr>
          <w:rFonts w:hint="default" w:ascii="Times New Roman" w:hAnsi="Times New Roman" w:cs="Times New Roman"/>
          <w:sz w:val="20"/>
          <w:szCs w:val="20"/>
        </w:rPr>
        <w:t>). SARS-CoV-2 is a member of the order Nidovirales, family Coronaviridae, subfamily Orthocoronavirinae, which is subdivided into four genera, viz., Alphacoronavirus, Betacoronavirus, Gammacoronavirus, and Deltacoronavirus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27</w:t>
      </w:r>
      <w:r>
        <w:rPr>
          <w:rFonts w:hint="default" w:ascii="Times New Roman" w:hAnsi="Times New Roman" w:cs="Times New Roman"/>
          <w:sz w:val="20"/>
          <w:szCs w:val="20"/>
        </w:rPr>
        <w:t>). The genera Alphacoronavirus and Betacoronavirus originate from bats, while Gammacoronavirus and Deltacoronavirus have evolved from bird and swine gene pools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24, 28, 29, 275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p w14:paraId="1D15A5F4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Coronaviruses possess an unsegmented, single-stranded, positive-sense RNA genome of around 30 kb, enclosed by a 5’-cap and 3’-poly(A) tail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30</w:t>
      </w:r>
      <w:r>
        <w:rPr>
          <w:rFonts w:hint="default" w:ascii="Times New Roman" w:hAnsi="Times New Roman" w:cs="Times New Roman"/>
          <w:sz w:val="20"/>
          <w:szCs w:val="20"/>
        </w:rPr>
        <w:t>). The genome of SARS-CoV-2 is 29,891 bp long, with a G+C content of 38%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31</w:t>
      </w:r>
      <w:r>
        <w:rPr>
          <w:rFonts w:hint="default" w:ascii="Times New Roman" w:hAnsi="Times New Roman" w:cs="Times New Roman"/>
          <w:sz w:val="20"/>
          <w:szCs w:val="20"/>
        </w:rPr>
        <w:t>). These viruses are enriched with an envelope containing viral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343E1B"/>
    <w:rsid w:val="0C34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2025-11-12T06:48:00Z</dcterms:created>
  <dc:creator>1023_ Sarif</dc:creator>
  <cp:lastModifiedBy>1023_ Sarif</cp:lastModifiedBy>
  <dcterms:modified xsi:type="dcterms:W3CDTF">2025-11-12T07:05:58Z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9BF9654511954E0599E2387C92C48C86_11</vt:lpwstr>
  </property>
</Properties>
</file>