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FCEE1B">
      <w:pPr>
        <w:rPr>
          <w:sz w:val="20"/>
          <w:szCs w:val="20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>8 PREVENTION</w:t>
      </w: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>The WHO and other agencies such as the CDC have published protective measures to mitigate the spread of COVID-19. This involves frequent hand washing with handwash containing 60% of alcohol and soap for at least 20 seconds. Another important measure is avoiding close contact with sick people and keeping a social distance of 1 metre always to everyone who is coughing and sneezing. Not touching the nose, eyes and mouth was also suggested. While coughing or sneezing, covering the mouth and nose with a cloth/tissue or the bent elbow is advised. Staying at home is recommended for those who are sick, and wearing a facial mask is advised when going out among people. Furthermore, it is recommended to clean and sterilise frequently touched surfaces such as phones and doorknobs on a daily basis.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51, 52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Staying at home as much as possible is advisable for those who are at higher risk for severe illness, to minimise the risk of exposure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0"/>
          <w:szCs w:val="20"/>
        </w:rPr>
        <w:t xml:space="preserve"> to COVID-19 during outbreaks.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53</w:t>
      </w: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2035E3"/>
    <w:rsid w:val="1E2745B5"/>
    <w:rsid w:val="46203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2025-11-12T06:48:00Z</dcterms:created>
  <dc:creator>1023_ Sarif</dc:creator>
  <cp:lastModifiedBy>1023_ Sarif</cp:lastModifiedBy>
  <dcterms:modified xsi:type="dcterms:W3CDTF">2025-11-12T15:34:27Z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66533FDD4EF74018B17A6BDCABC63FE2_11</vt:lpwstr>
  </property>
</Properties>
</file>