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D68A59">
      <w:pPr>
        <w:pStyle w:val="4"/>
        <w:keepNext w:val="0"/>
        <w:keepLines w:val="0"/>
        <w:widowControl/>
        <w:suppressLineNumbers w:val="0"/>
        <w:rPr>
          <w:rFonts w:hint="default" w:ascii="Times New Roman" w:hAnsi="Times New Roman" w:cs="Times New Roman"/>
          <w:sz w:val="20"/>
          <w:szCs w:val="20"/>
        </w:rPr>
      </w:pPr>
      <w:r>
        <w:rPr>
          <w:rFonts w:hint="default" w:cs="Times New Roman"/>
          <w:sz w:val="20"/>
          <w:szCs w:val="20"/>
          <w:lang w:val="en-US"/>
        </w:rPr>
        <w:t>(</w:t>
      </w:r>
      <w:r>
        <w:rPr>
          <w:rFonts w:hint="default" w:ascii="Times New Roman" w:hAnsi="Times New Roman" w:cs="Times New Roman"/>
          <w:sz w:val="20"/>
          <w:szCs w:val="20"/>
        </w:rPr>
        <w:t>entertainment parks etc). China is also considering introducing legislation to prohibit selling and trading of wild animals [</w:t>
      </w:r>
      <w:r>
        <w:rPr>
          <w:rFonts w:hint="default" w:ascii="Times New Roman" w:hAnsi="Times New Roman" w:cs="Times New Roman"/>
          <w:color w:val="4472C4" w:themeColor="accent5"/>
          <w:sz w:val="20"/>
          <w:szCs w:val="20"/>
          <w14:textFill>
            <w14:solidFill>
              <w14:schemeClr w14:val="accent5"/>
            </w14:solidFill>
          </w14:textFill>
        </w:rPr>
        <w:t>32</w:t>
      </w:r>
      <w:r>
        <w:rPr>
          <w:rFonts w:hint="default" w:ascii="Times New Roman" w:hAnsi="Times New Roman" w:cs="Times New Roman"/>
          <w:sz w:val="20"/>
          <w:szCs w:val="20"/>
        </w:rPr>
        <w:t>].</w:t>
      </w:r>
    </w:p>
    <w:p w14:paraId="35D289EE">
      <w:pPr>
        <w:pStyle w:val="4"/>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The international response has been dramatic. Initially, there were massive travel restrictions to China and people returning from China/evacuated from China are being evaluated for clinical symptoms, isolated and tested for COVID-19 for 2 wks even if asymptomatic. However, now with rapid world wide spread of the virus these travel restrictions have extended to other countries. Whether these efforts will lead to slowing of viral spread is not known.</w:t>
      </w:r>
    </w:p>
    <w:p w14:paraId="256D4593">
      <w:pPr>
        <w:pStyle w:val="4"/>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A candidate vaccine is under development.</w:t>
      </w:r>
    </w:p>
    <w:p w14:paraId="50D16CF2">
      <w:pPr>
        <w:pStyle w:val="4"/>
        <w:keepNext w:val="0"/>
        <w:keepLines w:val="0"/>
        <w:widowControl/>
        <w:suppressLineNumbers w:val="0"/>
        <w:rPr>
          <w:rFonts w:hint="default" w:ascii="Times New Roman" w:hAnsi="Times New Roman" w:cs="Times New Roman"/>
          <w:color w:val="ED7D31" w:themeColor="accent2"/>
          <w:sz w:val="26"/>
          <w:szCs w:val="26"/>
          <w14:textFill>
            <w14:solidFill>
              <w14:schemeClr w14:val="accent2"/>
            </w14:solidFill>
          </w14:textFill>
        </w:rPr>
      </w:pPr>
      <w:r>
        <w:rPr>
          <w:rFonts w:hint="default" w:ascii="Times New Roman" w:hAnsi="Times New Roman" w:cs="Times New Roman"/>
          <w:color w:val="ED7D31" w:themeColor="accent2"/>
          <w:sz w:val="26"/>
          <w:szCs w:val="26"/>
          <w14:textFill>
            <w14:solidFill>
              <w14:schemeClr w14:val="accent2"/>
            </w14:solidFill>
          </w14:textFill>
        </w:rPr>
        <w:t>Practice Points from an Indian Perspective</w:t>
      </w:r>
    </w:p>
    <w:p w14:paraId="75D0F2EC">
      <w:pPr>
        <w:rPr>
          <w:sz w:val="20"/>
          <w:szCs w:val="20"/>
        </w:rPr>
      </w:pPr>
      <w:bookmarkStart w:id="0" w:name="_GoBack"/>
      <w:bookmarkEnd w:id="0"/>
    </w:p>
    <w:sectPr>
      <w:pgSz w:w="11906" w:h="16838"/>
      <w:pgMar w:top="432" w:right="432" w:bottom="432" w:left="432"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A230AF8"/>
    <w:rsid w:val="2A230A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2025-11-12T08:07:00Z</dcterms:created>
  <dc:creator>1023_ Sarif</dc:creator>
  <cp:lastModifiedBy>1023_ Sarif</cp:lastModifiedBy>
  <dcterms:modified xsi:type="dcterms:W3CDTF">2025-11-12T08:23:51Z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28B8BB81A2814248ABBE224397428CFA_11</vt:lpwstr>
  </property>
</Properties>
</file>