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46586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and other SARSr-CoVs (FIG. 2). Using sequences of five conserved replicative domains in ppfab (3C-like protease (3CLpro), nidovirus RNA-dependent RNA polymerase (RdRp)-associated nucleotidyltransferase (NiRAN), RdRp, zinc-binding domain (ZBD) and HEL1), the Coronaviridae Study Group of the International Committee on Taxonomy of Viruses estimated the pairwise patristic distances between SARS-CoV-2 and known coronaviruses, and assigned SARS-CoV-2 to the existing species SARSr-CoV</w:t>
      </w:r>
      <w:r>
        <w:rPr>
          <w:rFonts w:hint="default" w:ascii="Times New Roman" w:hAnsi="Times New Roman" w:cs="Times New Roman"/>
          <w:sz w:val="20"/>
          <w:szCs w:val="20"/>
          <w:vertAlign w:val="superscript"/>
        </w:rPr>
        <w:t>17</w:t>
      </w:r>
      <w:r>
        <w:rPr>
          <w:rFonts w:hint="default" w:ascii="Times New Roman" w:hAnsi="Times New Roman" w:cs="Times New Roman"/>
          <w:sz w:val="20"/>
          <w:szCs w:val="20"/>
        </w:rPr>
        <w:t>. Although phylogenetically related, SARS-CoV-2 is distinct from all other coronaviruses from bats and pangolins in this species.</w:t>
      </w:r>
    </w:p>
    <w:p w14:paraId="6757FF48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The SARS-CoV-2 S protein has a full size of 1,273 amino acids, longer than that of SARS-CoV (1,255 amino acids) and known that SARS-CoV’s S protein (1,269 amino acids). It is distinct from the S proteins of most members of the subgenus Sarbecovirus, sharing amino acid sequence similarities of 76.7%–77.0% wit</w:t>
      </w:r>
      <w:bookmarkStart w:id="0" w:name="_GoBack"/>
      <w:bookmarkEnd w:id="0"/>
      <w:r>
        <w:rPr>
          <w:rFonts w:hint="default" w:ascii="Times New Roman" w:hAnsi="Times New Roman" w:cs="Times New Roman"/>
          <w:sz w:val="20"/>
          <w:szCs w:val="20"/>
        </w:rPr>
        <w:t>h SARS-CoVs from civets and humans,</w:t>
      </w:r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BB4A5F"/>
    <w:rsid w:val="06BB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2025-11-12T12:24:00Z</dcterms:created>
  <dc:creator>1023_ Sarif</dc:creator>
  <cp:lastModifiedBy>1023_ Sarif</cp:lastModifiedBy>
  <dcterms:modified xsi:type="dcterms:W3CDTF">2025-11-12T12:39:36Z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564E7493AE8A4F5EB3B202AAC9645349_11</vt:lpwstr>
  </property>
</Properties>
</file>