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3"/>
        <w:tblpPr w:leftFromText="180" w:rightFromText="180" w:vertAnchor="page" w:horzAnchor="margin" w:tblpY="355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E57051" w:rsidRPr="00E57051" w:rsidTr="001814EC">
        <w:trPr>
          <w:trHeight w:hRule="exact" w:val="28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FF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20"/>
                <w:szCs w:val="20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lang w:bidi="fa-IR"/>
              </w:rPr>
              <w:t>Table S1.</w:t>
            </w:r>
            <w:r w:rsidRPr="00E57051">
              <w:rPr>
                <w:rFonts w:asciiTheme="majorBidi" w:eastAsia="Calibri" w:hAnsiTheme="majorBidi" w:cstheme="majorBidi"/>
                <w:sz w:val="20"/>
                <w:szCs w:val="20"/>
                <w:lang w:bidi="fa-IR"/>
              </w:rPr>
              <w:t xml:space="preserve"> Buffers used for purification under native conditions.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  <w:t>Buffers</w:t>
            </w:r>
          </w:p>
        </w:tc>
        <w:tc>
          <w:tcPr>
            <w:tcW w:w="3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  <w:t>Composition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10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Equilibration buffer</w:t>
            </w:r>
          </w:p>
        </w:tc>
        <w:tc>
          <w:tcPr>
            <w:tcW w:w="39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10 mM Imidazole.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1056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Lysis buffer</w:t>
            </w:r>
          </w:p>
        </w:tc>
        <w:tc>
          <w:tcPr>
            <w:tcW w:w="3944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10 mM Imidazole.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1056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Washing buffer 1</w:t>
            </w:r>
          </w:p>
        </w:tc>
        <w:tc>
          <w:tcPr>
            <w:tcW w:w="3944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25 mM Imidazole.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1056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Washing buffer 2</w:t>
            </w:r>
          </w:p>
        </w:tc>
        <w:tc>
          <w:tcPr>
            <w:tcW w:w="3944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50 mM Imidazole.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1056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Elution buffer 1</w:t>
            </w:r>
          </w:p>
        </w:tc>
        <w:tc>
          <w:tcPr>
            <w:tcW w:w="3944" w:type="pct"/>
            <w:tcBorders>
              <w:left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250 mM Imidazole.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10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Elution buffer 2</w:t>
            </w:r>
          </w:p>
        </w:tc>
        <w:tc>
          <w:tcPr>
            <w:tcW w:w="39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51" w:rsidRPr="00E57051" w:rsidRDefault="00E57051" w:rsidP="001814EC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500 mM Imidazole.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</w:tbl>
    <w:p w:rsidR="001814EC" w:rsidRPr="002C1171" w:rsidRDefault="001814EC" w:rsidP="001814E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2C1171">
        <w:rPr>
          <w:rFonts w:asciiTheme="majorBidi" w:eastAsia="Times New Roman" w:hAnsiTheme="majorBidi" w:cstheme="majorBidi"/>
          <w:b/>
          <w:bCs/>
          <w:sz w:val="32"/>
          <w:szCs w:val="32"/>
          <w14:ligatures w14:val="standardContextual"/>
        </w:rPr>
        <w:t>Expression and functional characterization of an anti-CD22 scFv</w:t>
      </w:r>
      <w:r>
        <w:rPr>
          <w:rFonts w:asciiTheme="majorBidi" w:eastAsia="Times New Roman" w:hAnsiTheme="majorBidi" w:cstheme="majorBidi"/>
          <w:b/>
          <w:bCs/>
          <w:sz w:val="32"/>
          <w:szCs w:val="32"/>
          <w14:ligatures w14:val="standardContextual"/>
        </w:rPr>
        <w:t xml:space="preserve"> </w:t>
      </w:r>
      <w:r w:rsidRPr="002C1171">
        <w:rPr>
          <w:rFonts w:asciiTheme="majorBidi" w:eastAsia="Times New Roman" w:hAnsiTheme="majorBidi" w:cstheme="majorBidi"/>
          <w:b/>
          <w:bCs/>
          <w:sz w:val="32"/>
          <w:szCs w:val="32"/>
          <w14:ligatures w14:val="standardContextual"/>
        </w:rPr>
        <w:t>targeting B-cell malignancies</w:t>
      </w:r>
    </w:p>
    <w:p w:rsidR="001814EC" w:rsidRDefault="001814EC" w:rsidP="00181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fa-IR"/>
          <w14:ligatures w14:val="standardContextual"/>
        </w:rPr>
      </w:pPr>
    </w:p>
    <w:p w:rsidR="001814EC" w:rsidRDefault="001814EC" w:rsidP="00181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fa-IR"/>
          <w14:ligatures w14:val="standardContextual"/>
        </w:rPr>
      </w:pPr>
    </w:p>
    <w:p w:rsidR="001814EC" w:rsidRPr="00E57051" w:rsidRDefault="001814EC" w:rsidP="00181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fa-IR"/>
          <w14:ligatures w14:val="standardContextual"/>
        </w:rPr>
      </w:pPr>
      <w:bookmarkStart w:id="0" w:name="_GoBack"/>
      <w:bookmarkEnd w:id="0"/>
      <w:r w:rsidRPr="00E57051">
        <w:rPr>
          <w:rFonts w:asciiTheme="majorBidi" w:eastAsia="Calibri" w:hAnsiTheme="majorBidi" w:cstheme="majorBidi"/>
          <w:sz w:val="24"/>
          <w:szCs w:val="24"/>
          <w:lang w:bidi="fa-IR"/>
          <w14:ligatures w14:val="standardContextual"/>
        </w:rPr>
        <w:t>Supplementary data:</w:t>
      </w:r>
    </w:p>
    <w:p w:rsidR="001814EC" w:rsidRDefault="001814EC" w:rsidP="001814E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14:ligatures w14:val="standardContextual"/>
        </w:rPr>
      </w:pPr>
      <w:r w:rsidRPr="002C1171">
        <w:rPr>
          <w:rFonts w:asciiTheme="majorBidi" w:eastAsia="Times New Roman" w:hAnsiTheme="majorBidi" w:cstheme="majorBidi"/>
          <w:b/>
          <w:bCs/>
          <w:sz w:val="32"/>
          <w:szCs w:val="32"/>
          <w14:ligatures w14:val="standardContextual"/>
        </w:rPr>
        <w:t xml:space="preserve"> </w:t>
      </w:r>
    </w:p>
    <w:p w:rsidR="001814EC" w:rsidRDefault="001814EC" w:rsidP="001814E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14:ligatures w14:val="standardContextual"/>
        </w:rPr>
      </w:pPr>
    </w:p>
    <w:p w:rsidR="00E57051" w:rsidRPr="00E57051" w:rsidRDefault="00E57051" w:rsidP="00E57051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rtl/>
          <w14:ligatures w14:val="standardContextual"/>
        </w:rPr>
      </w:pPr>
    </w:p>
    <w:p w:rsidR="00E57051" w:rsidRPr="00E57051" w:rsidRDefault="00E57051" w:rsidP="00E57051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E57051" w:rsidRPr="00E57051" w:rsidRDefault="00E57051" w:rsidP="00E5705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fa-IR"/>
          <w14:ligatures w14:val="standardContextual"/>
        </w:rPr>
      </w:pPr>
    </w:p>
    <w:tbl>
      <w:tblPr>
        <w:tblStyle w:val="TableGrid3"/>
        <w:tblW w:w="5089" w:type="pct"/>
        <w:tblLook w:val="04A0" w:firstRow="1" w:lastRow="0" w:firstColumn="1" w:lastColumn="0" w:noHBand="0" w:noVBand="1"/>
      </w:tblPr>
      <w:tblGrid>
        <w:gridCol w:w="1616"/>
        <w:gridCol w:w="7900"/>
      </w:tblGrid>
      <w:tr w:rsidR="00E57051" w:rsidRPr="00E57051" w:rsidTr="001814EC">
        <w:trPr>
          <w:trHeight w:hRule="exact" w:val="284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jc w:val="both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lang w:bidi="fa-IR"/>
              </w:rPr>
              <w:t>Table S2</w:t>
            </w:r>
            <w:r w:rsidRPr="00E57051">
              <w:rPr>
                <w:rFonts w:asciiTheme="majorBidi" w:eastAsia="Calibri" w:hAnsiTheme="majorBidi" w:cstheme="majorBidi"/>
                <w:sz w:val="20"/>
                <w:szCs w:val="20"/>
                <w:lang w:bidi="fa-IR"/>
              </w:rPr>
              <w:t>. Buffers used for purification under hybrid conditions.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  <w:t xml:space="preserve">Buffer </w:t>
            </w:r>
          </w:p>
        </w:tc>
        <w:tc>
          <w:tcPr>
            <w:tcW w:w="41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bidi="fa-IR"/>
              </w:rPr>
              <w:t xml:space="preserve">Composition </w:t>
            </w:r>
          </w:p>
        </w:tc>
      </w:tr>
      <w:tr w:rsidR="00E57051" w:rsidRPr="00E57051" w:rsidTr="001814EC">
        <w:trPr>
          <w:trHeight w:hRule="exact" w:val="284"/>
        </w:trPr>
        <w:tc>
          <w:tcPr>
            <w:tcW w:w="849" w:type="pct"/>
            <w:tcBorders>
              <w:top w:val="single" w:sz="4" w:space="0" w:color="auto"/>
            </w:tcBorders>
            <w:vAlign w:val="center"/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Lysis buffers</w:t>
            </w:r>
          </w:p>
        </w:tc>
        <w:tc>
          <w:tcPr>
            <w:tcW w:w="4151" w:type="pct"/>
            <w:tcBorders>
              <w:top w:val="single" w:sz="4" w:space="0" w:color="auto"/>
            </w:tcBorders>
            <w:vAlign w:val="center"/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100 mM NaH2PO4.H2O, 10 mM Tris. Base, 8 M Urea.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E57051" w:rsidTr="001814EC">
        <w:trPr>
          <w:trHeight w:hRule="exact" w:val="449"/>
        </w:trPr>
        <w:tc>
          <w:tcPr>
            <w:tcW w:w="849" w:type="pct"/>
            <w:vAlign w:val="center"/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Washing buffers 1</w:t>
            </w:r>
          </w:p>
        </w:tc>
        <w:tc>
          <w:tcPr>
            <w:tcW w:w="4151" w:type="pct"/>
            <w:vAlign w:val="center"/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100 mM NaH2PO4.H2O, 10 mM Tris. Base, 10 mM Imidazole, 6 M Urea.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8F7E0D" w:rsidTr="001814EC">
        <w:trPr>
          <w:trHeight w:hRule="exact" w:val="284"/>
        </w:trPr>
        <w:tc>
          <w:tcPr>
            <w:tcW w:w="849" w:type="pct"/>
            <w:vAlign w:val="center"/>
          </w:tcPr>
          <w:p w:rsidR="00E57051" w:rsidRPr="00E57051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Washing buffers 2</w:t>
            </w:r>
          </w:p>
        </w:tc>
        <w:tc>
          <w:tcPr>
            <w:tcW w:w="4151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E57051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100 mM NaH2PO4.H2O, 10 mM Tris. Base, 10 mM Imidazole, 4 M Urea. Adjust to pH 8.0 using NaOH </w:t>
            </w:r>
            <w:r w:rsidRPr="00E57051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8F7E0D" w:rsidTr="001814EC">
        <w:trPr>
          <w:trHeight w:hRule="exact" w:val="443"/>
        </w:trPr>
        <w:tc>
          <w:tcPr>
            <w:tcW w:w="849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Washing buffers 3</w:t>
            </w:r>
          </w:p>
        </w:tc>
        <w:tc>
          <w:tcPr>
            <w:tcW w:w="4151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100 mM NaH2PO4.H2O, 10 mM Tris. Base, 20 mM Imidazole, 2 M Urea. Adjust to pH 8.0 using NaOH </w:t>
            </w:r>
            <w:r w:rsidRPr="008F7E0D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8F7E0D" w:rsidTr="001814EC">
        <w:trPr>
          <w:trHeight w:hRule="exact" w:val="421"/>
        </w:trPr>
        <w:tc>
          <w:tcPr>
            <w:tcW w:w="849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Washing buffers 4</w:t>
            </w:r>
          </w:p>
        </w:tc>
        <w:tc>
          <w:tcPr>
            <w:tcW w:w="4151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100 mM NaH2PO4.H2O, 10 mM Tris. Base, 20 mM Imidazole, 1 M Urea. Adjust to pH 8.0 using NaOH </w:t>
            </w:r>
            <w:r w:rsidRPr="008F7E0D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8F7E0D" w:rsidTr="001814EC">
        <w:trPr>
          <w:trHeight w:hRule="exact" w:val="440"/>
        </w:trPr>
        <w:tc>
          <w:tcPr>
            <w:tcW w:w="849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Washing buffers 5</w:t>
            </w:r>
          </w:p>
        </w:tc>
        <w:tc>
          <w:tcPr>
            <w:tcW w:w="4151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100 mM NaH2PO4.H2O, 10 mM Tris. Base, 20 mM Imidazole, 0 M Urea. Adjust to pH 8.0 using NaOH </w:t>
            </w:r>
            <w:r w:rsidRPr="008F7E0D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8F7E0D" w:rsidTr="001814EC">
        <w:trPr>
          <w:trHeight w:hRule="exact" w:val="284"/>
        </w:trPr>
        <w:tc>
          <w:tcPr>
            <w:tcW w:w="849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Elution buffers 1</w:t>
            </w:r>
          </w:p>
        </w:tc>
        <w:tc>
          <w:tcPr>
            <w:tcW w:w="4151" w:type="pct"/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300 mM Imidazole. Adjust to pH 8.0 using NaOH </w:t>
            </w:r>
            <w:r w:rsidRPr="008F7E0D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  <w:tr w:rsidR="00E57051" w:rsidRPr="008F7E0D" w:rsidTr="001814EC">
        <w:trPr>
          <w:trHeight w:hRule="exact" w:val="284"/>
        </w:trPr>
        <w:tc>
          <w:tcPr>
            <w:tcW w:w="849" w:type="pct"/>
            <w:tcBorders>
              <w:bottom w:val="single" w:sz="4" w:space="0" w:color="auto"/>
            </w:tcBorders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>Elution buffers 2</w:t>
            </w:r>
          </w:p>
        </w:tc>
        <w:tc>
          <w:tcPr>
            <w:tcW w:w="4151" w:type="pct"/>
            <w:tcBorders>
              <w:bottom w:val="single" w:sz="4" w:space="0" w:color="auto"/>
            </w:tcBorders>
            <w:vAlign w:val="center"/>
          </w:tcPr>
          <w:p w:rsidR="00E57051" w:rsidRPr="008F7E0D" w:rsidRDefault="00E57051" w:rsidP="00C02827">
            <w:pPr>
              <w:autoSpaceDE w:val="0"/>
              <w:autoSpaceDN w:val="0"/>
              <w:adjustRightInd w:val="0"/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</w:pPr>
            <w:r w:rsidRPr="008F7E0D">
              <w:rPr>
                <w:rFonts w:asciiTheme="majorBidi" w:eastAsia="Calibri" w:hAnsiTheme="majorBidi" w:cstheme="majorBidi"/>
                <w:sz w:val="18"/>
                <w:szCs w:val="18"/>
                <w:lang w:bidi="fa-IR"/>
              </w:rPr>
              <w:t xml:space="preserve">50 mM NaH2PO4.H2O, 300 mM NaCl, 500 mM Imidazole. Adjust to pH 8.0 using NaOH </w:t>
            </w:r>
            <w:r w:rsidRPr="008F7E0D">
              <w:rPr>
                <w:rFonts w:asciiTheme="majorBidi" w:eastAsia="Times New Roman" w:hAnsiTheme="majorBidi" w:cstheme="majorBidi"/>
                <w:sz w:val="18"/>
                <w:szCs w:val="18"/>
              </w:rPr>
              <w:t>1M</w:t>
            </w:r>
          </w:p>
        </w:tc>
      </w:tr>
    </w:tbl>
    <w:p w:rsidR="007B0F97" w:rsidRDefault="00283BB9"/>
    <w:sectPr w:rsidR="007B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BB9" w:rsidRDefault="00283BB9" w:rsidP="001814EC">
      <w:pPr>
        <w:spacing w:after="0" w:line="240" w:lineRule="auto"/>
      </w:pPr>
      <w:r>
        <w:separator/>
      </w:r>
    </w:p>
  </w:endnote>
  <w:endnote w:type="continuationSeparator" w:id="0">
    <w:p w:rsidR="00283BB9" w:rsidRDefault="00283BB9" w:rsidP="0018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BB9" w:rsidRDefault="00283BB9" w:rsidP="001814EC">
      <w:pPr>
        <w:spacing w:after="0" w:line="240" w:lineRule="auto"/>
      </w:pPr>
      <w:r>
        <w:separator/>
      </w:r>
    </w:p>
  </w:footnote>
  <w:footnote w:type="continuationSeparator" w:id="0">
    <w:p w:rsidR="00283BB9" w:rsidRDefault="00283BB9" w:rsidP="00181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97"/>
    <w:rsid w:val="001814EC"/>
    <w:rsid w:val="001F0637"/>
    <w:rsid w:val="00283BB9"/>
    <w:rsid w:val="009A7597"/>
    <w:rsid w:val="00E57051"/>
    <w:rsid w:val="00E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75D2B-641E-4E24-8A03-ABBC0E77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39"/>
    <w:rsid w:val="00E57051"/>
    <w:pPr>
      <w:spacing w:after="0" w:line="240" w:lineRule="auto"/>
    </w:pPr>
    <w:rPr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7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EC"/>
  </w:style>
  <w:style w:type="paragraph" w:styleId="Footer">
    <w:name w:val="footer"/>
    <w:basedOn w:val="Normal"/>
    <w:link w:val="FooterChar"/>
    <w:uiPriority w:val="99"/>
    <w:unhideWhenUsed/>
    <w:rsid w:val="0018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Sharifzadeh</dc:creator>
  <cp:keywords/>
  <dc:description/>
  <cp:lastModifiedBy>Sharifzadeh</cp:lastModifiedBy>
  <cp:revision>3</cp:revision>
  <dcterms:created xsi:type="dcterms:W3CDTF">2025-05-13T17:56:00Z</dcterms:created>
  <dcterms:modified xsi:type="dcterms:W3CDTF">2025-05-13T18:00:00Z</dcterms:modified>
</cp:coreProperties>
</file>