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Project Report: Knowledge Engineering and Ontologies</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Phase 2:</w:t>
      </w:r>
      <w:r w:rsidDel="00000000" w:rsidR="00000000" w:rsidRPr="00000000">
        <w:rPr>
          <w:rFonts w:ascii="Google Sans" w:cs="Google Sans" w:eastAsia="Google Sans" w:hAnsi="Google Sans"/>
          <w:color w:val="1f1f1f"/>
          <w:rtl w:val="0"/>
        </w:rPr>
        <w:t xml:space="preserve"> Ontology Extension and Data Population</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Prepared by:</w:t>
      </w:r>
      <w:r w:rsidDel="00000000" w:rsidR="00000000" w:rsidRPr="00000000">
        <w:rPr>
          <w:rFonts w:ascii="Google Sans" w:cs="Google Sans" w:eastAsia="Google Sans" w:hAnsi="Google Sans"/>
          <w:color w:val="1f1f1f"/>
          <w:rtl w:val="0"/>
        </w:rPr>
        <w:t xml:space="preserve"> Oleksii Rak, Senkiv Vladyslav, Illia Bredikhin</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Date:</w:t>
      </w:r>
      <w:r w:rsidDel="00000000" w:rsidR="00000000" w:rsidRPr="00000000">
        <w:rPr>
          <w:rFonts w:ascii="Google Sans" w:cs="Google Sans" w:eastAsia="Google Sans" w:hAnsi="Google Sans"/>
          <w:color w:val="1f1f1f"/>
          <w:rtl w:val="0"/>
        </w:rPr>
        <w:t xml:space="preserve"> May 2026</w:t>
      </w:r>
    </w:p>
    <w:p w:rsidR="00000000" w:rsidDel="00000000" w:rsidP="00000000" w:rsidRDefault="00000000" w:rsidRPr="00000000" w14:paraId="00000005">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 Research Integration</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For Phase 2 of the ontology model development for the music and streaming platform, the selected research topic focuses on LLM-driven Ontology Population and ontology-driven real-time analytics.</w:t>
      </w:r>
    </w:p>
    <w:p w:rsidR="00000000" w:rsidDel="00000000" w:rsidP="00000000" w:rsidRDefault="00000000" w:rsidRPr="00000000" w14:paraId="00000007">
      <w:pPr>
        <w:numPr>
          <w:ilvl w:val="0"/>
          <w:numId w:val="1"/>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Why this study was selected:</w:t>
      </w:r>
      <w:r w:rsidDel="00000000" w:rsidR="00000000" w:rsidRPr="00000000">
        <w:rPr>
          <w:rFonts w:ascii="Google Sans" w:cs="Google Sans" w:eastAsia="Google Sans" w:hAnsi="Google Sans"/>
          <w:color w:val="1f1f1f"/>
          <w:rtl w:val="0"/>
        </w:rPr>
        <w:t xml:space="preserve"> Modern multimedia platforms handle millions of entities (tracks, podcasts, audiobooks), with metadata constantly changing and updating. Manual instance creation or hardcoded scripts are highly limited. Integrating automated parsing and semantic enrichment allows the system to scale without losing data coherence.</w:t>
      </w:r>
    </w:p>
    <w:p w:rsidR="00000000" w:rsidDel="00000000" w:rsidP="00000000" w:rsidRDefault="00000000" w:rsidRPr="00000000" w14:paraId="00000008">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Relevance to the project:</w:t>
      </w:r>
      <w:r w:rsidDel="00000000" w:rsidR="00000000" w:rsidRPr="00000000">
        <w:rPr>
          <w:rFonts w:ascii="Google Sans" w:cs="Google Sans" w:eastAsia="Google Sans" w:hAnsi="Google Sans"/>
          <w:color w:val="1f1f1f"/>
          <w:rtl w:val="0"/>
        </w:rPr>
        <w:t xml:space="preserve"> This approach is directly applicable to our platform's need to automatically categorize incoming audio content and dynamically map genres, moods, or topics from podcast descriptions to our ontology classes.</w:t>
      </w:r>
    </w:p>
    <w:p w:rsidR="00000000" w:rsidDel="00000000" w:rsidP="00000000" w:rsidRDefault="00000000" w:rsidRPr="00000000" w14:paraId="00000009">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Integration Plan:</w:t>
      </w:r>
      <w:r w:rsidDel="00000000" w:rsidR="00000000" w:rsidRPr="00000000">
        <w:rPr>
          <w:rFonts w:ascii="Google Sans" w:cs="Google Sans" w:eastAsia="Google Sans" w:hAnsi="Google Sans"/>
          <w:color w:val="1f1f1f"/>
          <w:rtl w:val="0"/>
        </w:rPr>
        <w:t xml:space="preserve"> * </w:t>
      </w:r>
      <w:r w:rsidDel="00000000" w:rsidR="00000000" w:rsidRPr="00000000">
        <w:rPr>
          <w:rFonts w:ascii="Google Sans" w:cs="Google Sans" w:eastAsia="Google Sans" w:hAnsi="Google Sans"/>
          <w:b w:val="1"/>
          <w:bCs w:val="1"/>
          <w:color w:val="1f1f1f"/>
          <w:rtl w:val="0"/>
        </w:rPr>
        <w:t xml:space="preserve">Data Processing Layer:</w:t>
      </w:r>
      <w:r w:rsidDel="00000000" w:rsidR="00000000" w:rsidRPr="00000000">
        <w:rPr>
          <w:rFonts w:ascii="Google Sans" w:cs="Google Sans" w:eastAsia="Google Sans" w:hAnsi="Google Sans"/>
          <w:color w:val="1f1f1f"/>
          <w:rtl w:val="0"/>
        </w:rPr>
        <w:t xml:space="preserve"> In future iterations, the developed Python scripts (based on rdflib and pandas) will be integrated with Large Language Model APIs. This will allow the system to automatically analyze podcast descriptions or audiobook transcripts and extract implicit entities and semantic tags.</w:t>
      </w:r>
    </w:p>
    <w:p w:rsidR="00000000" w:rsidDel="00000000" w:rsidP="00000000" w:rsidRDefault="00000000" w:rsidRPr="00000000" w14:paraId="0000000A">
      <w:pPr>
        <w:numPr>
          <w:ilvl w:val="1"/>
          <w:numId w:val="2"/>
        </w:numPr>
        <w:pBdr>
          <w:top w:space="0" w:sz="0" w:val="nil"/>
          <w:left w:space="0" w:sz="0" w:val="nil"/>
          <w:bottom w:space="0" w:sz="0" w:val="nil"/>
          <w:right w:space="0" w:sz="0" w:val="nil"/>
          <w:between w:space="0" w:sz="0" w:val="nil"/>
        </w:pBdr>
        <w:shd w:fill="auto" w:val="clear"/>
        <w:spacing w:after="120" w:line="275.9999942779541" w:lineRule="auto"/>
        <w:ind w:left="870" w:hanging="360"/>
      </w:pPr>
      <w:r w:rsidDel="00000000" w:rsidR="00000000" w:rsidRPr="00000000">
        <w:rPr>
          <w:rFonts w:ascii="Google Sans" w:cs="Google Sans" w:eastAsia="Google Sans" w:hAnsi="Google Sans"/>
          <w:b w:val="1"/>
          <w:bCs w:val="1"/>
          <w:color w:val="1f1f1f"/>
          <w:rtl w:val="0"/>
        </w:rPr>
        <w:t xml:space="preserve">Reasoning Layer:</w:t>
      </w:r>
      <w:r w:rsidDel="00000000" w:rsidR="00000000" w:rsidRPr="00000000">
        <w:rPr>
          <w:rFonts w:ascii="Google Sans" w:cs="Google Sans" w:eastAsia="Google Sans" w:hAnsi="Google Sans"/>
          <w:color w:val="1f1f1f"/>
          <w:rtl w:val="0"/>
        </w:rPr>
        <w:t xml:space="preserve"> Automatically generated instances will be classified using inference engines (e.g., HermiT or Pellet), validating the consistency of new data against the established hierarchy.</w:t>
      </w:r>
    </w:p>
    <w:p w:rsidR="00000000" w:rsidDel="00000000" w:rsidP="00000000" w:rsidRDefault="00000000" w:rsidRPr="00000000" w14:paraId="0000000B">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 Mandatory Paper Review</w:t>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i w:val="1"/>
          <w:iCs w:val="1"/>
          <w:color w:val="1f1f1f"/>
        </w:rPr>
      </w:pPr>
      <w:r w:rsidDel="00000000" w:rsidR="00000000" w:rsidRPr="00000000">
        <w:rPr>
          <w:rFonts w:ascii="Google Sans" w:cs="Google Sans" w:eastAsia="Google Sans" w:hAnsi="Google Sans"/>
          <w:b w:val="1"/>
          <w:bCs w:val="1"/>
          <w:color w:val="1f1f1f"/>
          <w:rtl w:val="0"/>
        </w:rPr>
        <w:t xml:space="preserve">Reviewed Paper:</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i w:val="1"/>
          <w:iCs w:val="1"/>
          <w:color w:val="1f1f1f"/>
          <w:rtl w:val="0"/>
        </w:rPr>
        <w:t xml:space="preserve">(Personalized Ontology and Deep Training Tree-Based Optimal GRU-RNN for Prediction of Students’ Behavior)</w:t>
      </w:r>
    </w:p>
    <w:p w:rsidR="00000000" w:rsidDel="00000000" w:rsidP="00000000" w:rsidRDefault="00000000" w:rsidRPr="00000000" w14:paraId="0000000D">
      <w:pPr>
        <w:numPr>
          <w:ilvl w:val="0"/>
          <w:numId w:val="3"/>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Core Methodology:</w:t>
      </w:r>
      <w:r w:rsidDel="00000000" w:rsidR="00000000" w:rsidRPr="00000000">
        <w:rPr>
          <w:rFonts w:ascii="Google Sans" w:cs="Google Sans" w:eastAsia="Google Sans" w:hAnsi="Google Sans"/>
          <w:color w:val="1f1f1f"/>
          <w:rtl w:val="0"/>
        </w:rPr>
        <w:t xml:space="preserve"> The authors propose a hybrid architecture combining semantic technologies (personalized ontologies) with deep machine learning (an optimized Gated Recurrent Unit - Recurrent Neural Network). The ontology structures the static and dynamic user context (student profiles, activity types), while the neural network predicts sequential temporal behavior and learning outcomes.</w:t>
      </w:r>
    </w:p>
    <w:p w:rsidR="00000000" w:rsidDel="00000000" w:rsidP="00000000" w:rsidRDefault="00000000" w:rsidRPr="00000000" w14:paraId="0000000E">
      <w:pPr>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Key Contributions:</w:t>
      </w:r>
      <w:r w:rsidDel="00000000" w:rsidR="00000000" w:rsidRPr="00000000">
        <w:rPr>
          <w:rFonts w:ascii="Google Sans" w:cs="Google Sans" w:eastAsia="Google Sans" w:hAnsi="Google Sans"/>
          <w:color w:val="1f1f1f"/>
          <w:rtl w:val="0"/>
        </w:rPr>
        <w:t xml:space="preserve"> The primary contribution is bridging neurosymbolic AI (structured ontological knowledge representation) with sequential deep learning. This mitigates the "black box" problem in AI, ensuring highly accurate personalization driven by clear semantic constraints.</w:t>
      </w:r>
    </w:p>
    <w:p w:rsidR="00000000" w:rsidDel="00000000" w:rsidP="00000000" w:rsidRDefault="00000000" w:rsidRPr="00000000" w14:paraId="0000000F">
      <w:pPr>
        <w:numPr>
          <w:ilvl w:val="0"/>
          <w:numId w:val="3"/>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Adaptation to our project:</w:t>
      </w:r>
      <w:r w:rsidDel="00000000" w:rsidR="00000000" w:rsidRPr="00000000">
        <w:rPr>
          <w:rFonts w:ascii="Google Sans" w:cs="Google Sans" w:eastAsia="Google Sans" w:hAnsi="Google Sans"/>
          <w:color w:val="1f1f1f"/>
          <w:rtl w:val="0"/>
        </w:rPr>
        <w:t xml:space="preserve"> This methodology perfectly aligns with the task of personalized audio content recommendations. Instead of student behavior, the GRU-RNN can analyze a user's listening sequence (time-series data). Our Music_Platform_Ontology will serve as the semantic framework: the neural network will process structured data (e.g., knowing that a Track is connected via belongsToAlbum to a specific album and has a specific Genre), rather than random track IDs. This will enable next-generation contextual recommendations.</w:t>
      </w:r>
    </w:p>
    <w:p w:rsidR="00000000" w:rsidDel="00000000" w:rsidP="00000000" w:rsidRDefault="00000000" w:rsidRPr="00000000" w14:paraId="00000010">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 Data Acquisition Section</w:t>
      </w:r>
    </w:p>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To populate the extended Phase 2 ontology model with real instances, an automated process for collecting, cleaning, and converting data from multiple independent sources was implemented.</w:t>
      </w:r>
    </w:p>
    <w:p w:rsidR="00000000" w:rsidDel="00000000" w:rsidP="00000000" w:rsidRDefault="00000000" w:rsidRPr="00000000" w14:paraId="00000012">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Data Sources</w:t>
      </w:r>
    </w:p>
    <w:p w:rsidR="00000000" w:rsidDel="00000000" w:rsidP="00000000" w:rsidRDefault="00000000" w:rsidRPr="00000000" w14:paraId="00000013">
      <w:pPr>
        <w:numPr>
          <w:ilvl w:val="0"/>
          <w:numId w:val="4"/>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Music Catalog:</w:t>
      </w:r>
      <w:r w:rsidDel="00000000" w:rsidR="00000000" w:rsidRPr="00000000">
        <w:rPr>
          <w:rFonts w:ascii="Google Sans" w:cs="Google Sans" w:eastAsia="Google Sans" w:hAnsi="Google Sans"/>
          <w:color w:val="1f1f1f"/>
          <w:rtl w:val="0"/>
        </w:rPr>
        <w:t xml:space="preserve"> spotify-tracks-dataset.csv (Spotify audio records). A representative sample of 2,000 tracks was extracted using random sampling to ensure a broad coverage of genres and artists.</w:t>
      </w:r>
    </w:p>
    <w:p w:rsidR="00000000" w:rsidDel="00000000" w:rsidP="00000000" w:rsidRDefault="00000000" w:rsidRPr="00000000" w14:paraId="00000014">
      <w:pPr>
        <w:numPr>
          <w:ilvl w:val="0"/>
          <w:numId w:val="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Spoken Word Catalog:</w:t>
      </w:r>
      <w:r w:rsidDel="00000000" w:rsidR="00000000" w:rsidRPr="00000000">
        <w:rPr>
          <w:rFonts w:ascii="Google Sans" w:cs="Google Sans" w:eastAsia="Google Sans" w:hAnsi="Google Sans"/>
          <w:color w:val="1f1f1f"/>
          <w:rtl w:val="0"/>
        </w:rPr>
        <w:t xml:space="preserve"> top_podcasts.csv, from which the top 500 popular shows and episodes were imported to populate the expanded podcast class.</w:t>
      </w:r>
    </w:p>
    <w:p w:rsidR="00000000" w:rsidDel="00000000" w:rsidP="00000000" w:rsidRDefault="00000000" w:rsidRPr="00000000" w14:paraId="00000015">
      <w:pPr>
        <w:numPr>
          <w:ilvl w:val="0"/>
          <w:numId w:val="4"/>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Synthetic Data:</w:t>
      </w:r>
      <w:r w:rsidDel="00000000" w:rsidR="00000000" w:rsidRPr="00000000">
        <w:rPr>
          <w:rFonts w:ascii="Google Sans" w:cs="Google Sans" w:eastAsia="Google Sans" w:hAnsi="Google Sans"/>
          <w:color w:val="1f1f1f"/>
          <w:rtl w:val="0"/>
        </w:rPr>
        <w:t xml:space="preserve"> Test entities for the Audiobook and Playlist classes were generated to ensure 100% coverage of the developed ORSD specification.</w:t>
      </w:r>
    </w:p>
    <w:p w:rsidR="00000000" w:rsidDel="00000000" w:rsidP="00000000" w:rsidRDefault="00000000" w:rsidRPr="00000000" w14:paraId="00000016">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Data Collection Methodology &amp; Preprocessing</w:t>
      </w:r>
    </w:p>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automation process was implemented in Python using the pandas library for table analysis and rdflib for RDF/XML generation.</w:t>
      </w:r>
    </w:p>
    <w:p w:rsidR="00000000" w:rsidDel="00000000" w:rsidP="00000000" w:rsidRDefault="00000000" w:rsidRPr="00000000" w14:paraId="00000018">
      <w:pPr>
        <w:numPr>
          <w:ilvl w:val="0"/>
          <w:numId w:val="5"/>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URI Normalization:</w:t>
      </w:r>
      <w:r w:rsidDel="00000000" w:rsidR="00000000" w:rsidRPr="00000000">
        <w:rPr>
          <w:rFonts w:ascii="Google Sans" w:cs="Google Sans" w:eastAsia="Google Sans" w:hAnsi="Google Sans"/>
          <w:color w:val="1f1f1f"/>
          <w:rtl w:val="0"/>
        </w:rPr>
        <w:t xml:space="preserve"> Textual names contained forbidden characters, spaces, and quotes. A clean_uri() function was created to replace spaces with underscores, remove parentheses, and encode text into a safe URL format (e.g., Track_Acoustic_Song_0).</w:t>
      </w:r>
    </w:p>
    <w:p w:rsidR="00000000" w:rsidDel="00000000" w:rsidP="00000000" w:rsidRDefault="00000000" w:rsidRPr="00000000" w14:paraId="00000019">
      <w:pPr>
        <w:numPr>
          <w:ilvl w:val="0"/>
          <w:numId w:val="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XML Escaping:</w:t>
      </w:r>
      <w:r w:rsidDel="00000000" w:rsidR="00000000" w:rsidRPr="00000000">
        <w:rPr>
          <w:rFonts w:ascii="Google Sans" w:cs="Google Sans" w:eastAsia="Google Sans" w:hAnsi="Google Sans"/>
          <w:color w:val="1f1f1f"/>
          <w:rtl w:val="0"/>
        </w:rPr>
        <w:t xml:space="preserve"> All textual names written as literals in Data Properties underwent cleaning (e.g., replacing &amp; with &amp; and ' with '), preventing XML validation errors in Semantic Web tools.</w:t>
      </w:r>
    </w:p>
    <w:p w:rsidR="00000000" w:rsidDel="00000000" w:rsidP="00000000" w:rsidRDefault="00000000" w:rsidRPr="00000000" w14:paraId="0000001A">
      <w:pPr>
        <w:numPr>
          <w:ilvl w:val="0"/>
          <w:numId w:val="5"/>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Memory Optimization:</w:t>
      </w:r>
      <w:r w:rsidDel="00000000" w:rsidR="00000000" w:rsidRPr="00000000">
        <w:rPr>
          <w:rFonts w:ascii="Google Sans" w:cs="Google Sans" w:eastAsia="Google Sans" w:hAnsi="Google Sans"/>
          <w:color w:val="1f1f1f"/>
          <w:rtl w:val="0"/>
        </w:rPr>
        <w:t xml:space="preserve"> To prevent UI crashes in Protégé and Widoco, podcast reading volume was restricted using the nrows=500 parameter, successfully bypassing corrupted text lines at the end of large CSV files.</w:t>
      </w:r>
    </w:p>
    <w:p w:rsidR="00000000" w:rsidDel="00000000" w:rsidP="00000000" w:rsidRDefault="00000000" w:rsidRPr="00000000" w14:paraId="0000001B">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Mapping of Data to Ontology Concepts</w:t>
      </w:r>
    </w:p>
    <w:tbl>
      <w:tblPr>
        <w:tblStyle w:val="Table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Original CSV Field / Source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Target Ontology Class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Created Properties and Relationships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track_name (Spotify CSV)</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mpo:Track</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mpo:hasTitle (string), mpo:popularityScore (integer)</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artists (Spotify CSV)</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mpo:Artist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Link to track via Object Property mpo:createsTrack</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album_name (Spotify CSV)</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mpo:Album</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Link to track via Object Property mpo:belongsToAlbum</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track_genre (Spotify CSV)</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mpo:Genre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Link Artist to genre via Object Property mpo:hasGenre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title / show_name (Podcasts)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mpo:PodcastEpisode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Generated episode instances with a Podcast_ prefix</w:t>
            </w:r>
          </w:p>
        </w:tc>
      </w:tr>
    </w:tbl>
    <w:p w:rsidR="00000000" w:rsidDel="00000000" w:rsidP="00000000" w:rsidRDefault="00000000" w:rsidRPr="00000000" w14:paraId="0000002E">
      <w:pPr>
        <w:pStyle w:val="Heading2"/>
        <w:pBdr>
          <w:top w:space="0" w:sz="0" w:val="nil"/>
          <w:left w:space="0" w:sz="0" w:val="nil"/>
          <w:bottom w:space="0" w:sz="0" w:val="nil"/>
          <w:right w:space="0" w:sz="0" w:val="nil"/>
          <w:between w:space="0" w:sz="0" w:val="nil"/>
        </w:pBdr>
        <w:shd w:fill="auto" w:val="clear"/>
        <w:spacing w:after="120" w:before="48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 Ontology Usage and Expansion</w:t>
      </w:r>
    </w:p>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 Phase 2, the core ontology architecture was significantly expanded to support the concept of a unified multimedia ecosystem.</w:t>
      </w:r>
    </w:p>
    <w:p w:rsidR="00000000" w:rsidDel="00000000" w:rsidP="00000000" w:rsidRDefault="00000000" w:rsidRPr="00000000" w14:paraId="00000030">
      <w:pPr>
        <w:numPr>
          <w:ilvl w:val="0"/>
          <w:numId w:val="6"/>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Existing Ontologies:</w:t>
      </w:r>
      <w:r w:rsidDel="00000000" w:rsidR="00000000" w:rsidRPr="00000000">
        <w:rPr>
          <w:rFonts w:ascii="Google Sans" w:cs="Google Sans" w:eastAsia="Google Sans" w:hAnsi="Google Sans"/>
          <w:color w:val="1f1f1f"/>
          <w:rtl w:val="0"/>
        </w:rPr>
        <w:t xml:space="preserve"> The core structure was built custom for this project to ensure maximum control over the hierarchy, rather than importing external foundational ontologies directly.</w:t>
      </w:r>
    </w:p>
    <w:p w:rsidR="00000000" w:rsidDel="00000000" w:rsidP="00000000" w:rsidRDefault="00000000" w:rsidRPr="00000000" w14:paraId="00000031">
      <w:pPr>
        <w:numPr>
          <w:ilvl w:val="0"/>
          <w:numId w:val="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Methodology:</w:t>
      </w:r>
      <w:r w:rsidDel="00000000" w:rsidR="00000000" w:rsidRPr="00000000">
        <w:rPr>
          <w:rFonts w:ascii="Google Sans" w:cs="Google Sans" w:eastAsia="Google Sans" w:hAnsi="Google Sans"/>
          <w:color w:val="1f1f1f"/>
          <w:rtl w:val="0"/>
        </w:rPr>
        <w:t xml:space="preserve"> The design and expansion process was based on the principles of METHONTOLOGY. The conceptualization stage was updated: the glossary of terms was revised, new business entities were added, and their axioms and hierarchical relationships were defined.</w:t>
      </w:r>
    </w:p>
    <w:p w:rsidR="00000000" w:rsidDel="00000000" w:rsidP="00000000" w:rsidRDefault="00000000" w:rsidRPr="00000000" w14:paraId="00000032">
      <w:pPr>
        <w:numPr>
          <w:ilvl w:val="0"/>
          <w:numId w:val="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Extended Parts:</w:t>
      </w:r>
    </w:p>
    <w:p w:rsidR="00000000" w:rsidDel="00000000" w:rsidP="00000000" w:rsidRDefault="00000000" w:rsidRPr="00000000" w14:paraId="00000033">
      <w:pPr>
        <w:numPr>
          <w:ilvl w:val="1"/>
          <w:numId w:val="7"/>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w:cs="Google Sans" w:eastAsia="Google Sans" w:hAnsi="Google Sans"/>
          <w:b w:val="1"/>
          <w:bCs w:val="1"/>
          <w:color w:val="1f1f1f"/>
          <w:rtl w:val="0"/>
        </w:rPr>
        <w:t xml:space="preserve">Class Hierarchy Expansion:</w:t>
      </w:r>
      <w:r w:rsidDel="00000000" w:rsidR="00000000" w:rsidRPr="00000000">
        <w:rPr>
          <w:rFonts w:ascii="Google Sans" w:cs="Google Sans" w:eastAsia="Google Sans" w:hAnsi="Google Sans"/>
          <w:color w:val="1f1f1f"/>
          <w:rtl w:val="0"/>
        </w:rPr>
        <w:t xml:space="preserve"> The abstract base class AudioContent is now the parent class not only for music (Track) but also for new entities: PodcastEpisode and Audiobook.</w:t>
      </w:r>
    </w:p>
    <w:p w:rsidR="00000000" w:rsidDel="00000000" w:rsidP="00000000" w:rsidRDefault="00000000" w:rsidRPr="00000000" w14:paraId="00000034">
      <w:pPr>
        <w:numPr>
          <w:ilvl w:val="1"/>
          <w:numId w:val="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w:cs="Google Sans" w:eastAsia="Google Sans" w:hAnsi="Google Sans"/>
          <w:b w:val="1"/>
          <w:bCs w:val="1"/>
          <w:color w:val="1f1f1f"/>
          <w:rtl w:val="0"/>
        </w:rPr>
        <w:t xml:space="preserve">Content Containers:</w:t>
      </w:r>
      <w:r w:rsidDel="00000000" w:rsidR="00000000" w:rsidRPr="00000000">
        <w:rPr>
          <w:rFonts w:ascii="Google Sans" w:cs="Google Sans" w:eastAsia="Google Sans" w:hAnsi="Google Sans"/>
          <w:color w:val="1f1f1f"/>
          <w:rtl w:val="0"/>
        </w:rPr>
        <w:t xml:space="preserve"> The Collection class was extended with a Playlist subclass, functioning alongside traditional albums (Album) to represent custom user content compilations.</w:t>
      </w:r>
    </w:p>
    <w:p w:rsidR="00000000" w:rsidDel="00000000" w:rsidP="00000000" w:rsidRDefault="00000000" w:rsidRPr="00000000" w14:paraId="00000035">
      <w:pPr>
        <w:numPr>
          <w:ilvl w:val="1"/>
          <w:numId w:val="7"/>
        </w:numPr>
        <w:pBdr>
          <w:top w:space="0" w:sz="0" w:val="nil"/>
          <w:left w:space="0" w:sz="0" w:val="nil"/>
          <w:bottom w:space="0" w:sz="0" w:val="nil"/>
          <w:right w:space="0" w:sz="0" w:val="nil"/>
          <w:between w:space="0" w:sz="0" w:val="nil"/>
        </w:pBdr>
        <w:shd w:fill="auto" w:val="clear"/>
        <w:spacing w:after="120" w:before="0" w:beforeAutospacing="0" w:line="275.9999942779541" w:lineRule="auto"/>
        <w:ind w:left="870" w:hanging="360"/>
      </w:pPr>
      <w:r w:rsidDel="00000000" w:rsidR="00000000" w:rsidRPr="00000000">
        <w:rPr>
          <w:rFonts w:ascii="Google Sans" w:cs="Google Sans" w:eastAsia="Google Sans" w:hAnsi="Google Sans"/>
          <w:b w:val="1"/>
          <w:bCs w:val="1"/>
          <w:color w:val="1f1f1f"/>
          <w:rtl w:val="0"/>
        </w:rPr>
        <w:t xml:space="preserve">Logical Property Enrichment (Inverse Properties):</w:t>
      </w:r>
      <w:r w:rsidDel="00000000" w:rsidR="00000000" w:rsidRPr="00000000">
        <w:rPr>
          <w:rFonts w:ascii="Google Sans" w:cs="Google Sans" w:eastAsia="Google Sans" w:hAnsi="Google Sans"/>
          <w:color w:val="1f1f1f"/>
          <w:rtl w:val="0"/>
        </w:rPr>
        <w:t xml:space="preserve"> The object property createdBy was added and strictly declared as the inverse property of createsTrack (using the owl:inverseOf axiom). This allows the logic reasoner to automatically infer bidirectional relationships.</w:t>
      </w:r>
    </w:p>
    <w:p w:rsidR="00000000" w:rsidDel="00000000" w:rsidP="00000000" w:rsidRDefault="00000000" w:rsidRPr="00000000" w14:paraId="00000036">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 Documentation, Versioning, and Repository</w:t>
      </w:r>
    </w:p>
    <w:p w:rsidR="00000000" w:rsidDel="00000000" w:rsidP="00000000" w:rsidRDefault="00000000" w:rsidRPr="00000000" w14:paraId="00000037">
      <w:pPr>
        <w:numPr>
          <w:ilvl w:val="0"/>
          <w:numId w:val="8"/>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Ontology Documentation (Widoco):</w:t>
      </w:r>
      <w:r w:rsidDel="00000000" w:rsidR="00000000" w:rsidRPr="00000000">
        <w:rPr>
          <w:rFonts w:ascii="Google Sans" w:cs="Google Sans" w:eastAsia="Google Sans" w:hAnsi="Google Sans"/>
          <w:color w:val="1f1f1f"/>
          <w:rtl w:val="0"/>
        </w:rPr>
        <w:t xml:space="preserve"> In accordance with W3C Semantic Web standards, the final generated RDF file contains the mandatory ontology header declaration. This allowed Widoco to successfully interpret the hierarchy and automatically generate an adaptive HTML site with a full navigational description of all classes, Data Properties, and Object Properties.</w:t>
      </w:r>
    </w:p>
    <w:p w:rsidR="00000000" w:rsidDel="00000000" w:rsidP="00000000" w:rsidRDefault="00000000" w:rsidRPr="00000000" w14:paraId="00000038">
      <w:pPr>
        <w:numPr>
          <w:ilvl w:val="0"/>
          <w:numId w:val="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Specification Document (Versioning):</w:t>
      </w:r>
      <w:r w:rsidDel="00000000" w:rsidR="00000000" w:rsidRPr="00000000">
        <w:rPr>
          <w:rFonts w:ascii="Google Sans" w:cs="Google Sans" w:eastAsia="Google Sans" w:hAnsi="Google Sans"/>
          <w:color w:val="1f1f1f"/>
          <w:rtl w:val="0"/>
        </w:rPr>
        <w:t xml:space="preserve"> The Ontology Requirements Specification Document (ORSD) has been officially updated to Version 2.0 (included below). Key changes include expanded domain scope, new competency questions, and updated use cases.</w:t>
      </w:r>
    </w:p>
    <w:p w:rsidR="00000000" w:rsidDel="00000000" w:rsidP="00000000" w:rsidRDefault="00000000" w:rsidRPr="00000000" w14:paraId="00000039">
      <w:pPr>
        <w:numPr>
          <w:ilvl w:val="0"/>
          <w:numId w:val="8"/>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GitHub Update:</w:t>
      </w:r>
      <w:r w:rsidDel="00000000" w:rsidR="00000000" w:rsidRPr="00000000">
        <w:rPr>
          <w:rFonts w:ascii="Google Sans" w:cs="Google Sans" w:eastAsia="Google Sans" w:hAnsi="Google Sans"/>
          <w:color w:val="1f1f1f"/>
          <w:rtl w:val="0"/>
        </w:rPr>
        <w:t xml:space="preserve"> All Phase 2 artifacts have been uploaded to the remote GitHub repository. The repository structure includes the updated RDF ontology file, the generated Widoco documentation folder, the ORSD v2 document, and the automated Python scripts.</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