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F6F" w:val="clear"/>
        <w:spacing w:after="0"/>
      </w:pPr>
      <w:r>
        <w:rPr>
          <w:sz w:val="4"/>
          <w:szCs w:val="4"/>
        </w:rPr>
        <w:t xml:space="preserve"/>
      </w:r>
    </w:p>
    <w:p>
      <w:pPr>
        <w:shd w:fill="1A3F6F" w:val="clear"/>
        <w:spacing w:after="0"/>
        <w:jc w:val="center"/>
      </w:pPr>
      <w:r>
        <w:rPr>
          <w:rFonts w:ascii="Arial" w:cs="Arial" w:eastAsia="Arial" w:hAnsi="Arial"/>
          <w:b/>
          <w:bCs/>
          <w:color w:val="FFFFFF"/>
          <w:sz w:val="52"/>
          <w:szCs w:val="52"/>
        </w:rPr>
        <w:t xml:space="preserve">RISC-V MICROARCHITECTURE LAB</w:t>
      </w:r>
    </w:p>
    <w:p>
      <w:pPr>
        <w:shd w:fill="1A3F6F" w:val="clear"/>
        <w:spacing w:after="0"/>
        <w:jc w:val="center"/>
      </w:pPr>
      <w:r>
        <w:rPr>
          <w:rFonts w:ascii="Arial" w:cs="Arial" w:eastAsia="Arial" w:hAnsi="Arial"/>
          <w:b/>
          <w:bCs/>
          <w:color w:val="D0E4F7"/>
          <w:sz w:val="36"/>
          <w:szCs w:val="36"/>
        </w:rPr>
        <w:t xml:space="preserve">PROCESSOR DESIGN SPECIFICATION</w:t>
      </w:r>
    </w:p>
    <w:p>
      <w:pPr>
        <w:shd w:fill="1A3F6F" w:val="clear"/>
        <w:spacing w:after="0"/>
        <w:jc w:val="center"/>
      </w:pPr>
      <w:r>
        <w:rPr>
          <w:sz w:val="20"/>
          <w:szCs w:val="20"/>
        </w:rPr>
        <w:t xml:space="preserve"> </w:t>
      </w:r>
    </w:p>
    <w:p>
      <w:pPr>
        <w:shd w:fill="2E75B6" w:val="clear"/>
        <w:spacing w:after="320"/>
        <w:jc w:val="center"/>
      </w:pPr>
      <w:r>
        <w:rPr>
          <w:rFonts w:ascii="Arial" w:cs="Arial" w:eastAsia="Arial" w:hAnsi="Arial"/>
          <w:color w:val="FFFFFF"/>
          <w:sz w:val="28"/>
          <w:szCs w:val="28"/>
        </w:rPr>
        <w:t xml:space="preserve">RV64IM 5-Stage Pipelined Processor  |  Version 0.1 DRAFT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Document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RV64IM 5-Stage Pipelined Processor Design Specification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Document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RISCV-SPEC-002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0.1 (Working Draft — design not yet started)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C00000"/>
                <w:sz w:val="20"/>
                <w:szCs w:val="20"/>
              </w:rPr>
              <w:t xml:space="preserve">DRAFT — Specification pending RTL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Sharjeel Imtiaz</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Affiliation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Tallinn University of Technology (TalTech), Estonia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Contact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sharjeel.imtiaz@taltech.ee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Predecessor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RISCV-SPEC-001 (Single-Cycle RV32I)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Repository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github.com/sharjeel/riscv-microarchitecture-lab</w:t>
            </w:r>
          </w:p>
        </w:tc>
      </w:tr>
    </w:tbl>
    <w:p>
      <w:pPr>
        <w:spacing w:after="200"/>
      </w:pPr>
      <w:r>
        <w:t xml:space="preserve"/>
      </w:r>
    </w:p>
    <w:p>
      <w:pPr>
        <w:pStyle w:val="Heading1"/>
        <w:pBdr>
          <w:bottom w:val="single" w:color="1A3F6F" w:sz="6" w:space="4"/>
        </w:pBdr>
        <w:spacing w:after="160" w:before="360"/>
      </w:pPr>
      <w:r>
        <w:rPr>
          <w:rFonts w:ascii="Arial" w:cs="Arial" w:eastAsia="Arial" w:hAnsi="Arial"/>
          <w:b/>
          <w:bCs/>
          <w:color w:val="1A3F6F"/>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tblHeader/>
        </w:trPr>
        <w:tc>
          <w:tcPr>
            <w:tcW w:type="dxa" w:w="12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Author</w:t>
            </w:r>
          </w:p>
        </w:tc>
        <w:tc>
          <w:tcPr>
            <w:tcW w:type="dxa" w:w="396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2026-02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Sharjeel Imtiaz</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Initial draft. Architecture and timing targets defined. RTL not yet implemented.</w:t>
            </w:r>
          </w:p>
        </w:tc>
      </w:tr>
    </w:tbl>
    <w:p>
      <w:pPr>
        <w:spacing w:after="200"/>
      </w:pPr>
      <w:r>
        <w:t xml:space="preserve"/>
      </w:r>
    </w:p>
    <w:p>
      <w:pPr>
        <w:pStyle w:val="Heading1"/>
        <w:pBdr>
          <w:bottom w:val="single" w:color="1A3F6F" w:sz="6" w:space="4"/>
        </w:pBdr>
        <w:spacing w:after="160" w:before="360"/>
      </w:pPr>
      <w:r>
        <w:rPr>
          <w:rFonts w:ascii="Arial" w:cs="Arial" w:eastAsia="Arial" w:hAnsi="Arial"/>
          <w:b/>
          <w:bCs/>
          <w:color w:val="1A3F6F"/>
          <w:sz w:val="32"/>
          <w:szCs w:val="32"/>
        </w:rPr>
        <w:t xml:space="preserve">1. Purpose and Scope</w:t>
      </w:r>
    </w:p>
    <w:p>
      <w:pPr>
        <w:spacing w:after="120"/>
      </w:pPr>
      <w:r>
        <w:rPr>
          <w:rFonts w:ascii="Arial" w:cs="Arial" w:eastAsia="Arial" w:hAnsi="Arial"/>
          <w:sz w:val="22"/>
          <w:szCs w:val="22"/>
        </w:rPr>
        <w:t xml:space="preserve">This document specifies the target microarchitecture of the RV64IM 5-stage pipelined processor, which is Phase 2 of the RISC-V Microarchitecture Lab project. It defines the architectural requirements, pipeline structure, hazard handling policy, interface specification, and timing targets that the RTL implementation must satisfy.</w:t>
      </w:r>
    </w:p>
    <w:p>
      <w:pPr>
        <w:spacing w:after="200"/>
      </w:pPr>
      <w:r>
        <w:t xml:space="preserve"/>
      </w:r>
    </w:p>
    <w:p>
      <w:pPr>
        <w:spacing w:after="120"/>
      </w:pPr>
      <w:r>
        <w:rPr>
          <w:rFonts w:ascii="Arial" w:cs="Arial" w:eastAsia="Arial" w:hAnsi="Arial"/>
          <w:sz w:val="22"/>
          <w:szCs w:val="22"/>
        </w:rPr>
        <w:t xml:space="preserve">This specification is a living document. Sections marked TBD are to be completed as design decisions are made during implementation. The document should be kept in sync with the RTL as development progresses.</w:t>
      </w:r>
    </w:p>
    <w:p>
      <w:pPr>
        <w:spacing w:after="200"/>
      </w:pPr>
      <w:r>
        <w:t xml:space="preserve"/>
      </w:r>
    </w:p>
    <w:p>
      <w:pPr>
        <w:pBdr>
          <w:left w:val="single" w:color="C00000" w:sz="10" w:space="4"/>
        </w:pBdr>
        <w:shd w:fill="FFE8E8" w:val="clear"/>
        <w:spacing w:after="120"/>
        <w:ind w:left="360"/>
      </w:pPr>
      <w:r>
        <w:rPr>
          <w:rFonts w:ascii="Arial" w:cs="Arial" w:eastAsia="Arial" w:hAnsi="Arial"/>
          <w:color w:val="C00000"/>
          <w:sz w:val="21"/>
          <w:szCs w:val="21"/>
        </w:rPr>
        <w:t xml:space="preserve">This is a specification document for a design that has not yet been implemented. All timing figures, area estimates, and frequency targets are design goals, not measured results. Actual results will be captured when Genus synthesis and Innovus P&amp;R are completed.</w:t>
      </w:r>
    </w:p>
    <w:p>
      <w:pPr>
        <w:spacing w:after="200"/>
      </w:pPr>
      <w:r>
        <w:t xml:space="preserve"/>
      </w:r>
    </w:p>
    <w:p>
      <w:pPr>
        <w:pStyle w:val="Heading1"/>
        <w:pBdr>
          <w:bottom w:val="single" w:color="1A3F6F" w:sz="6" w:space="4"/>
        </w:pBdr>
        <w:spacing w:after="160" w:before="360"/>
      </w:pPr>
      <w:r>
        <w:rPr>
          <w:rFonts w:ascii="Arial" w:cs="Arial" w:eastAsia="Arial" w:hAnsi="Arial"/>
          <w:b/>
          <w:bCs/>
          <w:color w:val="1A3F6F"/>
          <w:sz w:val="32"/>
          <w:szCs w:val="32"/>
        </w:rPr>
        <w:t xml:space="preserve">2. ISA Specification</w:t>
      </w:r>
    </w:p>
    <w:p>
      <w:pPr>
        <w:pStyle w:val="Heading2"/>
        <w:spacing w:after="120" w:before="240"/>
      </w:pPr>
      <w:r>
        <w:rPr>
          <w:rFonts w:ascii="Arial" w:cs="Arial" w:eastAsia="Arial" w:hAnsi="Arial"/>
          <w:b/>
          <w:bCs/>
          <w:color w:val="1A3F6F"/>
          <w:sz w:val="26"/>
          <w:szCs w:val="26"/>
        </w:rPr>
        <w:t xml:space="preserve">2.1 Base ISA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Base ISA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RV64I — 64-bit Base Integer Instruction Set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Register width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64 bits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Register 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32 (x0 through x31)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x0 behavior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Hardwired to zero. Writes silently discarded.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Byte order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Little-endian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Address space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64-bit virtual address (SV39 — 39-bit effective), 64-bit physical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Instruction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32 bits fixed-width (C extension adds 16-bit — deferred to later phase)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Reset vector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0x0000000080000000 (standard Linux RISC-V boot address)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Memory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RVWMO — RISC-V Weak Memory Ordering (required for Linux)</w:t>
            </w:r>
          </w:p>
        </w:tc>
      </w:tr>
    </w:tbl>
    <w:p>
      <w:pPr>
        <w:spacing w:after="200"/>
      </w:pPr>
      <w:r>
        <w:t xml:space="preserve"/>
      </w:r>
    </w:p>
    <w:p>
      <w:pPr>
        <w:pStyle w:val="Heading2"/>
        <w:spacing w:after="120" w:before="240"/>
      </w:pPr>
      <w:r>
        <w:rPr>
          <w:rFonts w:ascii="Arial" w:cs="Arial" w:eastAsia="Arial" w:hAnsi="Arial"/>
          <w:b/>
          <w:bCs/>
          <w:color w:val="1A3F6F"/>
          <w:sz w:val="26"/>
          <w:szCs w:val="26"/>
        </w:rPr>
        <w:t xml:space="preserve">2.2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000"/>
        <w:gridCol w:w="3960"/>
      </w:tblGrid>
      <w:tr>
        <w:trPr>
          <w:tblHeader/>
        </w:trPr>
        <w:tc>
          <w:tcPr>
            <w:tcW w:type="dxa" w:w="8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Extension</w:t>
            </w:r>
          </w:p>
        </w:tc>
        <w:tc>
          <w:tcPr>
            <w:tcW w:type="dxa" w:w="26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Base integer (RV64I)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6B1E"/>
                <w:sz w:val="20"/>
                <w:szCs w:val="20"/>
              </w:rPr>
              <w:t xml:space="preserve">Target — Phase 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All 47 base instructions including 64-bit variants (LD, SD, ADDIW, etc.)</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Integer multiply / divide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E6B1E"/>
                <w:sz w:val="20"/>
                <w:szCs w:val="20"/>
              </w:rPr>
              <w:t xml:space="preserve">Target — Phase 2</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MUL, MULH, MULHSU, MULHU, DIV, DIVU, REM, REMU and W-variants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Atomics (LR/SC, AMO)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AA"/>
                <w:sz w:val="20"/>
                <w:szCs w:val="20"/>
              </w:rPr>
              <w:t xml:space="preserve">Planned — Phase 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Required for Linux SMP spinlocks and mutex primitives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F</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Single-precision float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AA"/>
                <w:sz w:val="20"/>
                <w:szCs w:val="20"/>
              </w:rPr>
              <w:t xml:space="preserve">Planned — Phase 4</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Requires separate FPU datapath and F register file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Double-precision float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AA"/>
                <w:sz w:val="20"/>
                <w:szCs w:val="20"/>
              </w:rPr>
              <w:t xml:space="preserve">Planned — Phase 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Extends F — adds 64-bit float operations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Compressed 16-bit instructions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AA"/>
                <w:sz w:val="20"/>
                <w:szCs w:val="20"/>
              </w:rPr>
              <w:t xml:space="preserve">Planned — Phase 5</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Reduces code size by ~25%. Requires 16/32-bit instruction alignment logic.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Zicsr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CSR instructions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6B1E"/>
                <w:sz w:val="20"/>
                <w:szCs w:val="20"/>
              </w:rPr>
              <w:t xml:space="preserve">Target — Phase 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CSRRW, CSRRS, CSRRC and immediate variants. Required for privilege levels.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Zifencei</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Instruction fence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E6B1E"/>
                <w:sz w:val="20"/>
                <w:szCs w:val="20"/>
              </w:rPr>
              <w:t xml:space="preserve">Target — Phase 6</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FENCE.I — required for self-modifying code and Linux instruction cache flush</w:t>
            </w:r>
          </w:p>
        </w:tc>
      </w:tr>
    </w:tbl>
    <w:p>
      <w:pPr>
        <w:spacing w:after="200"/>
      </w:pPr>
      <w:r>
        <w:t xml:space="preserve"/>
      </w:r>
    </w:p>
    <w:p>
      <w:pPr>
        <w:pStyle w:val="Heading2"/>
        <w:spacing w:after="120" w:before="240"/>
      </w:pPr>
      <w:r>
        <w:rPr>
          <w:rFonts w:ascii="Arial" w:cs="Arial" w:eastAsia="Arial" w:hAnsi="Arial"/>
          <w:b/>
          <w:bCs/>
          <w:color w:val="1A3F6F"/>
          <w:sz w:val="26"/>
          <w:szCs w:val="26"/>
        </w:rPr>
        <w:t xml:space="preserve">2.3 Privilege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600"/>
        <w:gridCol w:w="5160"/>
      </w:tblGrid>
      <w:tr>
        <w:trPr>
          <w:tblHeader/>
        </w:trPr>
        <w:tc>
          <w:tcPr>
            <w:tcW w:type="dxa" w:w="6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Level</w:t>
            </w:r>
          </w:p>
        </w:tc>
        <w:tc>
          <w:tcPr>
            <w:tcW w:type="dxa" w:w="20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16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Encoding</w:t>
            </w:r>
          </w:p>
        </w:tc>
        <w:tc>
          <w:tcPr>
            <w:tcW w:type="dxa" w:w="516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Machine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2'b11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Highest privilege. Handles all traps by default. Firmware and bootloader run here.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Supervisor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2'b01</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Operating system kernel runs here. Manages virtual memory and user processes.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2'b00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Application code runs here. No direct hardware access.</w:t>
            </w:r>
          </w:p>
        </w:tc>
      </w:tr>
    </w:tbl>
    <w:p>
      <w:pPr>
        <w:spacing w:after="200"/>
      </w:pPr>
      <w:r>
        <w:t xml:space="preserve"/>
      </w:r>
    </w:p>
    <w:p>
      <w:pPr>
        <w:pStyle w:val="Heading1"/>
        <w:pBdr>
          <w:bottom w:val="single" w:color="1A3F6F" w:sz="6" w:space="4"/>
        </w:pBdr>
        <w:spacing w:after="160" w:before="360"/>
      </w:pPr>
      <w:r>
        <w:rPr>
          <w:rFonts w:ascii="Arial" w:cs="Arial" w:eastAsia="Arial" w:hAnsi="Arial"/>
          <w:b/>
          <w:bCs/>
          <w:color w:val="1A3F6F"/>
          <w:sz w:val="32"/>
          <w:szCs w:val="32"/>
        </w:rPr>
        <w:t xml:space="preserve">3. Pipeline Architecture</w:t>
      </w:r>
    </w:p>
    <w:p>
      <w:pPr>
        <w:pStyle w:val="Heading2"/>
        <w:spacing w:after="120" w:before="240"/>
      </w:pPr>
      <w:r>
        <w:rPr>
          <w:rFonts w:ascii="Arial" w:cs="Arial" w:eastAsia="Arial" w:hAnsi="Arial"/>
          <w:b/>
          <w:bCs/>
          <w:color w:val="1A3F6F"/>
          <w:sz w:val="26"/>
          <w:szCs w:val="26"/>
        </w:rPr>
        <w:t xml:space="preserve">3.1 5-Stage Pipeline Overview</w:t>
      </w:r>
    </w:p>
    <w:p>
      <w:pPr>
        <w:spacing w:after="120"/>
      </w:pPr>
      <w:r>
        <w:rPr>
          <w:rFonts w:ascii="Arial" w:cs="Arial" w:eastAsia="Arial" w:hAnsi="Arial"/>
          <w:sz w:val="22"/>
          <w:szCs w:val="22"/>
        </w:rPr>
        <w:t xml:space="preserve">The processor implements a classical 5-stage in-order pipeline. Each stage operates concurrently on a different instruction, separated by pipeline registers that hold the instruction state as it advances through the pipeline.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600"/>
        <w:gridCol w:w="4360"/>
      </w:tblGrid>
      <w:tr>
        <w:trPr>
          <w:tblHeader/>
        </w:trPr>
        <w:tc>
          <w:tcPr>
            <w:tcW w:type="dxa" w:w="6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28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16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Abbreviation</w:t>
            </w:r>
          </w:p>
        </w:tc>
        <w:tc>
          <w:tcPr>
            <w:tcW w:type="dxa" w:w="436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Primary Operations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Instruction Fetch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Read instruction from IMEM at PC. Compute PC+4. Update branch predictor (later phase).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Instruction Decode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Decode opcode, extract fields, read register file, generate immediate, detect hazards.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Execute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ALU operation, branch condition evaluation, effective address computation for load/store.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Memory Access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MEM</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Load from or store to data memory. Pass-through for non-memory instructions.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Write Back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Write ALU result or load data back to the register file.</w:t>
            </w:r>
          </w:p>
        </w:tc>
      </w:tr>
    </w:tbl>
    <w:p>
      <w:pPr>
        <w:spacing w:after="200"/>
      </w:pPr>
      <w:r>
        <w:t xml:space="preserve"/>
      </w:r>
    </w:p>
    <w:p>
      <w:pPr>
        <w:pStyle w:val="Heading2"/>
        <w:spacing w:after="120" w:before="240"/>
      </w:pPr>
      <w:r>
        <w:rPr>
          <w:rFonts w:ascii="Arial" w:cs="Arial" w:eastAsia="Arial" w:hAnsi="Arial"/>
          <w:b/>
          <w:bCs/>
          <w:color w:val="1A3F6F"/>
          <w:sz w:val="26"/>
          <w:szCs w:val="26"/>
        </w:rPr>
        <w:t xml:space="preserve">3.2 Pipeline Registers</w:t>
      </w:r>
    </w:p>
    <w:p>
      <w:pPr>
        <w:spacing w:after="120"/>
      </w:pPr>
      <w:r>
        <w:rPr>
          <w:rFonts w:ascii="Arial" w:cs="Arial" w:eastAsia="Arial" w:hAnsi="Arial"/>
          <w:sz w:val="22"/>
          <w:szCs w:val="22"/>
        </w:rPr>
        <w:t xml:space="preserve">Five pipeline registers separate the stages. Each register holds all signals needed by downstream stages. Naming convention: IF_ID, ID_EX, EX_MEM, MEM_WB.</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Register</w:t>
            </w:r>
          </w:p>
        </w:tc>
        <w:tc>
          <w:tcPr>
            <w:tcW w:type="dxa" w:w="22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Between Stages</w:t>
            </w:r>
          </w:p>
        </w:tc>
        <w:tc>
          <w:tcPr>
            <w:tcW w:type="dxa" w:w="556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Key Fields Held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IF_ID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IF  -&gt;  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pc, pc_plus4, instr[31:0]</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ID_EX</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ID  -&gt;  EX</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pc, pc_plus4, rs1_data, rs2_data, imm, rd, rs1, rs2, funct3, funct7, all control signals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EX_MEM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EX  -&gt;  MEM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pc_plus4, alu_result, rs2_data (for store), rd, zero flag, branch_taken, all control signals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MEM_WB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MEM -&gt;  WB</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alu_result, mem_rdata, rd, reg_write, memtoreg</w:t>
            </w:r>
          </w:p>
        </w:tc>
      </w:tr>
    </w:tbl>
    <w:p>
      <w:pPr>
        <w:spacing w:after="200"/>
      </w:pPr>
      <w:r>
        <w:t xml:space="preserve"/>
      </w:r>
    </w:p>
    <w:p>
      <w:pPr>
        <w:pStyle w:val="Heading2"/>
        <w:spacing w:after="120" w:before="240"/>
      </w:pPr>
      <w:r>
        <w:rPr>
          <w:rFonts w:ascii="Arial" w:cs="Arial" w:eastAsia="Arial" w:hAnsi="Arial"/>
          <w:b/>
          <w:bCs/>
          <w:color w:val="1A3F6F"/>
          <w:sz w:val="26"/>
          <w:szCs w:val="26"/>
        </w:rPr>
        <w:t xml:space="preserve">3.3 Hazard Handling Policy</w:t>
      </w:r>
    </w:p>
    <w:p>
      <w:pPr>
        <w:pStyle w:val="Heading3"/>
        <w:spacing w:after="80" w:before="160"/>
      </w:pPr>
      <w:r>
        <w:rPr>
          <w:rFonts w:ascii="Arial" w:cs="Arial" w:eastAsia="Arial" w:hAnsi="Arial"/>
          <w:b/>
          <w:bCs/>
          <w:color w:val="404040"/>
          <w:sz w:val="23"/>
          <w:szCs w:val="23"/>
        </w:rPr>
        <w:t xml:space="preserve">3.3.1 Data Hazards — Forwarding</w:t>
      </w:r>
    </w:p>
    <w:p>
      <w:pPr>
        <w:spacing w:after="120"/>
      </w:pPr>
      <w:r>
        <w:rPr>
          <w:rFonts w:ascii="Arial" w:cs="Arial" w:eastAsia="Arial" w:hAnsi="Arial"/>
          <w:sz w:val="22"/>
          <w:szCs w:val="22"/>
        </w:rPr>
        <w:t xml:space="preserve">Register data hazards occur when an instruction reads a register that a previous instruction has not yet written back. The forwarding unit resolves most hazards without stalling by routing the result directly from EX/MEM pipeline registers back to the EX stage inputs.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Hazard Type</w:t>
            </w:r>
          </w:p>
        </w:tc>
        <w:tc>
          <w:tcPr>
            <w:tcW w:type="dxa" w:w="36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Example</w:t>
            </w:r>
          </w:p>
        </w:tc>
        <w:tc>
          <w:tcPr>
            <w:tcW w:type="dxa" w:w="376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Resolution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EX-EX forward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ADD x1, x2, x3  then  SUB x4, x1, x5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Forward EX_MEM.alu_result to EX stage A or B input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MEM-EX forward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ADD x1, x2, x3  NOP  then  SUB x4, x1, x5</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Forward MEM_WB.wb_data to EX stage A or B input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Load-use hazard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LW x1, 0(x2)  then  ADD x3, x1, x4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One stall cycle required — forwarding cannot help (data not ready until MEM stage)</w:t>
            </w:r>
          </w:p>
        </w:tc>
      </w:tr>
    </w:tbl>
    <w:p>
      <w:pPr>
        <w:spacing w:after="200"/>
      </w:pPr>
      <w:r>
        <w:t xml:space="preserve"/>
      </w:r>
    </w:p>
    <w:p>
      <w:pPr>
        <w:pStyle w:val="Heading3"/>
        <w:spacing w:after="80" w:before="160"/>
      </w:pPr>
      <w:r>
        <w:rPr>
          <w:rFonts w:ascii="Arial" w:cs="Arial" w:eastAsia="Arial" w:hAnsi="Arial"/>
          <w:b/>
          <w:bCs/>
          <w:color w:val="404040"/>
          <w:sz w:val="23"/>
          <w:szCs w:val="23"/>
        </w:rPr>
        <w:t xml:space="preserve">3.3.2 Control Hazards — Branches</w:t>
      </w:r>
    </w:p>
    <w:p>
      <w:pPr>
        <w:spacing w:after="120"/>
      </w:pPr>
      <w:r>
        <w:rPr>
          <w:rFonts w:ascii="Arial" w:cs="Arial" w:eastAsia="Arial" w:hAnsi="Arial"/>
          <w:sz w:val="22"/>
          <w:szCs w:val="22"/>
        </w:rPr>
        <w:t xml:space="preserve">Branch outcome is not known until the end of the EX stage. The two instructions fetched after the branch (in IF and ID stages) must be handled. Initial implementation: flush both instructions on taken branch (2-cycle branch penalty). Branch prediction is deferred to Phase 4.</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Strategy</w:t>
            </w:r>
          </w:p>
        </w:tc>
        <w:tc>
          <w:tcPr>
            <w:tcW w:type="dxa" w:w="28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Penalty</w:t>
            </w:r>
          </w:p>
        </w:tc>
        <w:tc>
          <w:tcPr>
            <w:tcW w:type="dxa" w:w="296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Phase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Flush on taken branch (assume not taken)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 cycles per taken branch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Phase 2 — initial implementation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Static prediction: always not taken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 cycles per misprediction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Phase 2 — same hardware, different naming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1-bit dynamic predictor with BTB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1-2 cycles per misprediction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Phase 4</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2-bit saturating counter with BTB</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0-2 cycles per misprediction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Phase 4</w:t>
            </w:r>
          </w:p>
        </w:tc>
      </w:tr>
    </w:tbl>
    <w:p>
      <w:pPr>
        <w:spacing w:after="200"/>
      </w:pPr>
      <w:r>
        <w:t xml:space="preserve"/>
      </w:r>
    </w:p>
    <w:p>
      <w:pPr>
        <w:pStyle w:val="Heading3"/>
        <w:spacing w:after="80" w:before="160"/>
      </w:pPr>
      <w:r>
        <w:rPr>
          <w:rFonts w:ascii="Arial" w:cs="Arial" w:eastAsia="Arial" w:hAnsi="Arial"/>
          <w:b/>
          <w:bCs/>
          <w:color w:val="404040"/>
          <w:sz w:val="23"/>
          <w:szCs w:val="23"/>
        </w:rPr>
        <w:t xml:space="preserve">3.3.3 Structural Hazards</w:t>
      </w:r>
    </w:p>
    <w:p>
      <w:pPr>
        <w:spacing w:after="120"/>
      </w:pPr>
      <w:r>
        <w:rPr>
          <w:rFonts w:ascii="Arial" w:cs="Arial" w:eastAsia="Arial" w:hAnsi="Arial"/>
          <w:sz w:val="22"/>
          <w:szCs w:val="22"/>
        </w:rPr>
        <w:t xml:space="preserve">With separate instruction memory and data memory, there are no structural hazards in the baseline design. If a unified cache is introduced in a later phase, structural hazards between IF and MEM stages must be handled with arbitration logic.</w:t>
      </w:r>
    </w:p>
    <w:p>
      <w:pPr>
        <w:spacing w:after="200"/>
      </w:pPr>
      <w:r>
        <w:t xml:space="preserve"/>
      </w:r>
    </w:p>
    <w:p>
      <w:pPr>
        <w:pStyle w:val="Heading1"/>
        <w:pBdr>
          <w:bottom w:val="single" w:color="1A3F6F" w:sz="6" w:space="4"/>
        </w:pBdr>
        <w:spacing w:after="160" w:before="360"/>
      </w:pPr>
      <w:r>
        <w:rPr>
          <w:rFonts w:ascii="Arial" w:cs="Arial" w:eastAsia="Arial" w:hAnsi="Arial"/>
          <w:b/>
          <w:bCs/>
          <w:color w:val="1A3F6F"/>
          <w:sz w:val="32"/>
          <w:szCs w:val="32"/>
        </w:rPr>
        <w:t xml:space="preserve">4. Timing Specification</w:t>
      </w:r>
    </w:p>
    <w:p>
      <w:pPr>
        <w:pStyle w:val="Heading2"/>
        <w:spacing w:after="120" w:before="240"/>
      </w:pPr>
      <w:r>
        <w:rPr>
          <w:rFonts w:ascii="Arial" w:cs="Arial" w:eastAsia="Arial" w:hAnsi="Arial"/>
          <w:b/>
          <w:bCs/>
          <w:color w:val="1A3F6F"/>
          <w:sz w:val="26"/>
          <w:szCs w:val="26"/>
        </w:rPr>
        <w:t xml:space="preserve">4.1 Critical Path Analysis</w:t>
      </w:r>
    </w:p>
    <w:p>
      <w:pPr>
        <w:spacing w:after="120"/>
      </w:pPr>
      <w:r>
        <w:rPr>
          <w:rFonts w:ascii="Arial" w:cs="Arial" w:eastAsia="Arial" w:hAnsi="Arial"/>
          <w:sz w:val="22"/>
          <w:szCs w:val="22"/>
        </w:rPr>
        <w:t xml:space="preserve">Pipelining divides the single-cycle critical path across five stages. The clock period is determined by the slowest stage, not the total datapath. The target is to balance stage delays to approximately 1.5-2.0 ns each, supporting 500 MHz - 667 MHz operation.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2400"/>
        <w:gridCol w:w="2560"/>
      </w:tblGrid>
      <w:tr>
        <w:trPr>
          <w:tblHeader/>
        </w:trPr>
        <w:tc>
          <w:tcPr>
            <w:tcW w:type="dxa" w:w="10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34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Dominant Logic</w:t>
            </w:r>
          </w:p>
        </w:tc>
        <w:tc>
          <w:tcPr>
            <w:tcW w:type="dxa" w:w="24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Estimated Stage Delay</w:t>
            </w:r>
          </w:p>
        </w:tc>
        <w:tc>
          <w:tcPr>
            <w:tcW w:type="dxa" w:w="256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Target Clock Period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IF</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IMEM read (cache hit path)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~1.5 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2.0 ns (500 MHz)</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ID</w:t>
            </w:r>
          </w:p>
        </w:tc>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Register file read + immediate generation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~1.2 ns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2.0 ns (500 MHz)</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64-bit ALU (adder, shifter) + forwarding mux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~1.8 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2.0 ns (500 MHz)</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MEM</w:t>
            </w:r>
          </w:p>
        </w:tc>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DMEM read (cache hit path)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~1.5 ns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2.0 ns (500 MHz)</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WB</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Register file write + writeback mux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~0.8 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2.0 ns (500 MHz)</w:t>
            </w:r>
          </w:p>
        </w:tc>
      </w:tr>
    </w:tbl>
    <w:p>
      <w:pPr>
        <w:spacing w:after="200"/>
      </w:pPr>
      <w:r>
        <w:t xml:space="preserve"/>
      </w:r>
    </w:p>
    <w:p>
      <w:pPr>
        <w:pBdr>
          <w:left w:val="single" w:color="DAA520" w:sz="10" w:space="4"/>
        </w:pBdr>
        <w:shd w:fill="FFF8DC" w:val="clear"/>
        <w:spacing w:after="120"/>
        <w:ind w:left="360"/>
      </w:pPr>
      <w:r>
        <w:rPr>
          <w:rFonts w:ascii="Arial" w:cs="Arial" w:eastAsia="Arial" w:hAnsi="Arial"/>
          <w:color w:val="7A5C00"/>
          <w:sz w:val="21"/>
          <w:szCs w:val="21"/>
        </w:rPr>
        <w:t xml:space="preserve">NOTE: EX stage contains the 64-bit ALU and is expected to be the critical stage. A 64-bit ripple-carry adder is approximately 2x slower than a 32-bit version. A carry-lookahead or carry-select adder will be needed to meet 500 MHz. Actual critical path is determined by Genus synthesis.</w:t>
      </w:r>
    </w:p>
    <w:p>
      <w:pPr>
        <w:spacing w:after="200"/>
      </w:pPr>
      <w:r>
        <w:t xml:space="preserve"/>
      </w:r>
    </w:p>
    <w:p>
      <w:pPr>
        <w:pStyle w:val="Heading2"/>
        <w:spacing w:after="120" w:before="240"/>
      </w:pPr>
      <w:r>
        <w:rPr>
          <w:rFonts w:ascii="Arial" w:cs="Arial" w:eastAsia="Arial" w:hAnsi="Arial"/>
          <w:b/>
          <w:bCs/>
          <w:color w:val="1A3F6F"/>
          <w:sz w:val="26"/>
          <w:szCs w:val="26"/>
        </w:rPr>
        <w:t xml:space="preserve">4.2 Target Clock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Parameter</w:t>
            </w:r>
          </w:p>
        </w:tc>
        <w:tc>
          <w:tcPr>
            <w:tcW w:type="dxa" w:w="28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356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Target clock frequency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500 MHz  (2.0 ns period)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Primary target for pipeline design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Stretch target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667 MHz  (1.5 ns period)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Requires carry-select ALU and optimized register 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Minimum acceptable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250 MHz  (4.0 ns period)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Below this the pipeline offers no advantage over single-cycle at lower frequency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Clock uncertainty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0.05 ns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Tighter budget than single-cycle — pipeline timing is more sensitive to jitter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Setup time margin target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&gt;= 0.1 ns WNS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Required for timing closure with standard cells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Hold time margin target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&gt;= 0.0 ns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All flip-flop hold times must be met without added buffers</w:t>
            </w:r>
          </w:p>
        </w:tc>
      </w:tr>
    </w:tbl>
    <w:p>
      <w:pPr>
        <w:spacing w:after="200"/>
      </w:pPr>
      <w:r>
        <w:t xml:space="preserve"/>
      </w:r>
    </w:p>
    <w:p>
      <w:pPr>
        <w:pStyle w:val="Heading2"/>
        <w:spacing w:after="120" w:before="240"/>
      </w:pPr>
      <w:r>
        <w:rPr>
          <w:rFonts w:ascii="Arial" w:cs="Arial" w:eastAsia="Arial" w:hAnsi="Arial"/>
          <w:b/>
          <w:bCs/>
          <w:color w:val="1A3F6F"/>
          <w:sz w:val="26"/>
          <w:szCs w:val="26"/>
        </w:rPr>
        <w:t xml:space="preserve">4.3 SDC Constraint File (Target)</w:t>
      </w:r>
    </w:p>
    <w:p>
      <w:pPr>
        <w:shd w:fill="1E1E1E" w:val="clear"/>
        <w:spacing w:after="40"/>
        <w:ind w:left="360"/>
      </w:pPr>
      <w:r>
        <w:rPr>
          <w:rFonts w:ascii="Courier New" w:cs="Courier New" w:eastAsia="Courier New" w:hAnsi="Courier New"/>
          <w:color w:val="6A9955"/>
          <w:sz w:val="18"/>
          <w:szCs w:val="18"/>
        </w:rPr>
        <w:t xml:space="preserve"># pipeline_rv64im.sdc</w:t>
      </w:r>
    </w:p>
    <w:p>
      <w:pPr>
        <w:shd w:fill="1E1E1E" w:val="clear"/>
        <w:spacing w:after="40"/>
        <w:ind w:left="360"/>
      </w:pPr>
      <w:r>
        <w:rPr>
          <w:rFonts w:ascii="Courier New" w:cs="Courier New" w:eastAsia="Courier New" w:hAnsi="Courier New"/>
          <w:color w:val="D4D4D4"/>
          <w:sz w:val="18"/>
          <w:szCs w:val="18"/>
        </w:rPr>
        <w:t xml:space="preserve">create_clock -name clk -period 2.0 [get_ports clk]</w:t>
      </w:r>
    </w:p>
    <w:p>
      <w:pPr>
        <w:shd w:fill="1E1E1E" w:val="clear"/>
        <w:spacing w:after="40"/>
        <w:ind w:left="360"/>
      </w:pPr>
      <w:r>
        <w:rPr>
          <w:rFonts w:ascii="Courier New" w:cs="Courier New" w:eastAsia="Courier New" w:hAnsi="Courier New"/>
          <w:color w:val="D4D4D4"/>
          <w:sz w:val="18"/>
          <w:szCs w:val="18"/>
        </w:rPr>
        <w:t xml:space="preserve">set_clock_uncertainty 0.05 [get_clocks clk]</w:t>
      </w:r>
    </w:p>
    <w:p>
      <w:pPr>
        <w:shd w:fill="1E1E1E" w:val="clear"/>
        <w:spacing w:after="40"/>
        <w:ind w:left="360"/>
      </w:pPr>
      <w:r>
        <w:rPr>
          <w:rFonts w:ascii="Courier New" w:cs="Courier New" w:eastAsia="Courier New" w:hAnsi="Courier New"/>
          <w:color w:val="D4D4D4"/>
          <w:sz w:val="18"/>
          <w:szCs w:val="18"/>
        </w:rPr>
        <w:t xml:space="preserve">set_input_delay  0.2 -clock clk [get_ports rst_n]</w:t>
      </w:r>
    </w:p>
    <w:p>
      <w:pPr>
        <w:shd w:fill="1E1E1E" w:val="clear"/>
        <w:spacing w:after="40"/>
        <w:ind w:left="360"/>
      </w:pPr>
      <w:r>
        <w:rPr>
          <w:rFonts w:ascii="Courier New" w:cs="Courier New" w:eastAsia="Courier New" w:hAnsi="Courier New"/>
          <w:color w:val="D4D4D4"/>
          <w:sz w:val="18"/>
          <w:szCs w:val="18"/>
        </w:rPr>
        <w:t xml:space="preserve">set_max_fanout   6   [get_designs pipeline_top]</w:t>
      </w:r>
    </w:p>
    <w:p>
      <w:pPr>
        <w:shd w:fill="1E1E1E" w:val="clear"/>
        <w:spacing w:after="40"/>
        <w:ind w:left="360"/>
      </w:pPr>
      <w:r>
        <w:rPr>
          <w:rFonts w:ascii="Courier New" w:cs="Courier New" w:eastAsia="Courier New" w:hAnsi="Courier New"/>
          <w:color w:val="D4D4D4"/>
          <w:sz w:val="18"/>
          <w:szCs w:val="18"/>
        </w:rPr>
        <w:t xml:space="preserve">set_max_transition 0.3 [get_designs pipeline_top]</w:t>
      </w:r>
    </w:p>
    <w:p>
      <w:pPr>
        <w:shd w:fill="1E1E1E" w:val="clear"/>
        <w:spacing w:after="40"/>
        <w:ind w:left="360"/>
      </w:pPr>
      <w:r>
        <w:rPr>
          <w:rFonts w:ascii="Courier New" w:cs="Courier New" w:eastAsia="Courier New" w:hAnsi="Courier New"/>
          <w:color w:val="6A9955"/>
          <w:sz w:val="18"/>
          <w:szCs w:val="18"/>
        </w:rPr>
        <w:t xml:space="preserve"># False paths across reset synchronizer (if present)</w:t>
      </w:r>
    </w:p>
    <w:p>
      <w:pPr>
        <w:shd w:fill="1E1E1E" w:val="clear"/>
        <w:spacing w:after="40"/>
        <w:ind w:left="360"/>
      </w:pPr>
      <w:r>
        <w:rPr>
          <w:rFonts w:ascii="Courier New" w:cs="Courier New" w:eastAsia="Courier New" w:hAnsi="Courier New"/>
          <w:color w:val="6A9955"/>
          <w:sz w:val="18"/>
          <w:szCs w:val="18"/>
        </w:rPr>
        <w:t xml:space="preserve"># set_false_path -from [get_ports rst_n]</w:t>
      </w:r>
    </w:p>
    <w:p>
      <w:pPr>
        <w:spacing w:after="200"/>
      </w:pPr>
      <w:r>
        <w:t xml:space="preserve"/>
      </w:r>
    </w:p>
    <w:p>
      <w:pPr>
        <w:pStyle w:val="Heading2"/>
        <w:spacing w:after="120" w:before="240"/>
      </w:pPr>
      <w:r>
        <w:rPr>
          <w:rFonts w:ascii="Arial" w:cs="Arial" w:eastAsia="Arial" w:hAnsi="Arial"/>
          <w:b/>
          <w:bCs/>
          <w:color w:val="1A3F6F"/>
          <w:sz w:val="26"/>
          <w:szCs w:val="26"/>
        </w:rPr>
        <w:t xml:space="preserve">4.4 Expected Synthesis Results (Design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Single-Cycle RV32I (reference)</w:t>
            </w:r>
          </w:p>
        </w:tc>
        <w:tc>
          <w:tcPr>
            <w:tcW w:type="dxa" w:w="356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Target RV64IM Pipeline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Clock frequency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100-167 MHz</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500 MHz (goal)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Cell count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&lt; 2,000 cells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8,000 - 15,000 cells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Total area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&lt; 50,000 um2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200,000 - 400,000 um2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Register file bits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32 x 32 = 1,024 bits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32 x 64 = 2,048 bits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Pipeline registers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 registers x ~200 bits each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WNS target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&gt;= 0 ps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&gt;= 0 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Dynamic power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&lt; 5 mW at 100 MHz</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&lt; 50 mW at 500 MHz</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Leakage power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&lt; 0.5 mW</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&lt; 5 mW</w:t>
            </w:r>
          </w:p>
        </w:tc>
      </w:tr>
    </w:tbl>
    <w:p>
      <w:pPr>
        <w:spacing w:after="200"/>
      </w:pPr>
      <w:r>
        <w:t xml:space="preserve"/>
      </w:r>
    </w:p>
    <w:p>
      <w:pPr>
        <w:pBdr>
          <w:left w:val="single" w:color="DAA520" w:sz="10" w:space="4"/>
        </w:pBdr>
        <w:shd w:fill="FFF8DC" w:val="clear"/>
        <w:spacing w:after="120"/>
        <w:ind w:left="360"/>
      </w:pPr>
      <w:r>
        <w:rPr>
          <w:rFonts w:ascii="Arial" w:cs="Arial" w:eastAsia="Arial" w:hAnsi="Arial"/>
          <w:color w:val="7A5C00"/>
          <w:sz w:val="21"/>
          <w:szCs w:val="21"/>
        </w:rPr>
        <w:t xml:space="preserve">NOTE: All area and power figures are estimates for a generic 28nm-class standard cell library. Actual results depend on the specific PDK, synthesis strategy, and optimization settings used with Genus.</w:t>
      </w:r>
    </w:p>
    <w:p>
      <w:pPr>
        <w:spacing w:after="200"/>
      </w:pPr>
      <w:r>
        <w:t xml:space="preserve"/>
      </w:r>
    </w:p>
    <w:p>
      <w:pPr>
        <w:pStyle w:val="Heading1"/>
        <w:pBdr>
          <w:bottom w:val="single" w:color="1A3F6F" w:sz="6" w:space="4"/>
        </w:pBdr>
        <w:spacing w:after="160" w:before="360"/>
      </w:pPr>
      <w:r>
        <w:rPr>
          <w:rFonts w:ascii="Arial" w:cs="Arial" w:eastAsia="Arial" w:hAnsi="Arial"/>
          <w:b/>
          <w:bCs/>
          <w:color w:val="1A3F6F"/>
          <w:sz w:val="32"/>
          <w:szCs w:val="32"/>
        </w:rPr>
        <w:t xml:space="preserve">5. Microarchitecture Module Specification</w:t>
      </w:r>
    </w:p>
    <w:p>
      <w:pPr>
        <w:pStyle w:val="Heading2"/>
        <w:spacing w:after="120" w:before="240"/>
      </w:pPr>
      <w:r>
        <w:rPr>
          <w:rFonts w:ascii="Arial" w:cs="Arial" w:eastAsia="Arial" w:hAnsi="Arial"/>
          <w:b/>
          <w:bCs/>
          <w:color w:val="1A3F6F"/>
          <w:sz w:val="26"/>
          <w:szCs w:val="26"/>
        </w:rPr>
        <w:t xml:space="preserve">5.1 Module List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800"/>
        <w:gridCol w:w="3760"/>
      </w:tblGrid>
      <w:tr>
        <w:trPr>
          <w:tblHeader/>
        </w:trPr>
        <w:tc>
          <w:tcPr>
            <w:tcW w:type="dxa" w:w="22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Module</w:t>
            </w:r>
          </w:p>
        </w:tc>
        <w:tc>
          <w:tcPr>
            <w:tcW w:type="dxa" w:w="28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File</w:t>
            </w:r>
          </w:p>
        </w:tc>
        <w:tc>
          <w:tcPr>
            <w:tcW w:type="dxa" w:w="8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376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if_stage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rtl/pipeline/if_stage.sv</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PC register, IMEM interface, PC+4 computation, branch target mux</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id_stage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rtl/pipeline/id_stage.sv</w:t>
            </w:r>
          </w:p>
        </w:tc>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Decode, register file read, immediate generation, hazard detection interface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regfile_64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rtl/common/regfile_64.sv</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ID/WB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64-bit register file. Read in ID, write in WB. x0 hardwired to zero.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immgen_64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rtl/common/immgen_64.sv</w:t>
            </w:r>
          </w:p>
        </w:tc>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64-bit sign-extended immediate for all RV64I formats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hazard_unit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rtl/pipeline/hazard_unit.sv</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Load-use stall detection, branch flush control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forwarding_unit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rtl/pipeline/forwarding_unit.sv</w:t>
            </w:r>
          </w:p>
        </w:tc>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EX</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EX-EX and MEM-EX forwarding mux select signals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ex_stage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rtl/pipeline/ex_stage.sv</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ALU, forwarding muxes, branch condition, M-extension multiply/divide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alu_64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rtl/common/alu_64.sv</w:t>
            </w:r>
          </w:p>
        </w:tc>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EX</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64-bit ALU with W-variant instructions (ADDW, SUBW,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mul_div_unit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rtl/pipeline/mul_div_unit.sv</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Multi-cycle multiplier and divider for M extension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mem_stage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rtl/pipeline/mem_stage.sv</w:t>
            </w:r>
          </w:p>
        </w:tc>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MEM</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DMEM interface, byte/halfword/word/dword load sign extension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wb_stage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rtl/pipeline/wb_stage.sv</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Writeback mux, register file write enable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pipeline_top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rtl/pipeline/pipeline_top.sv</w:t>
            </w:r>
          </w:p>
        </w:tc>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All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Top-level integration, pipeline register instantiation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if_id_reg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rtl/pipeline/if_id_reg.sv</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IF/ID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Pipeline register between IF and 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id_ex_reg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rtl/pipeline/id_ex_reg.sv</w:t>
            </w:r>
          </w:p>
        </w:tc>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ID/EX</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Pipeline register between ID and EX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ex_mem_reg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rtl/pipeline/ex_mem_reg.sv</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EX/MEM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Pipeline register between EX and MEM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mem_wb_reg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rtl/pipeline/mem_wb_reg.sv</w:t>
            </w:r>
          </w:p>
        </w:tc>
        <w:tc>
          <w:tcPr>
            <w:tcW w:type="dxa" w:w="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MEM/WB</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Pipeline register between MEM and WB</w:t>
            </w:r>
          </w:p>
        </w:tc>
      </w:tr>
    </w:tbl>
    <w:p>
      <w:pPr>
        <w:spacing w:after="200"/>
      </w:pPr>
      <w:r>
        <w:t xml:space="preserve"/>
      </w:r>
    </w:p>
    <w:p>
      <w:pPr>
        <w:pStyle w:val="Heading2"/>
        <w:spacing w:after="120" w:before="240"/>
      </w:pPr>
      <w:r>
        <w:rPr>
          <w:rFonts w:ascii="Arial" w:cs="Arial" w:eastAsia="Arial" w:hAnsi="Arial"/>
          <w:b/>
          <w:bCs/>
          <w:color w:val="1A3F6F"/>
          <w:sz w:val="26"/>
          <w:szCs w:val="26"/>
        </w:rPr>
        <w:t xml:space="preserve">5.2 Top-Level Interface (pipeline_top)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4860"/>
      </w:tblGrid>
      <w:tr>
        <w:trPr>
          <w:tblHeader/>
        </w:trPr>
        <w:tc>
          <w:tcPr>
            <w:tcW w:type="dxa" w:w="20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Port</w:t>
            </w:r>
          </w:p>
        </w:tc>
        <w:tc>
          <w:tcPr>
            <w:tcW w:type="dxa" w:w="16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Direction</w:t>
            </w:r>
          </w:p>
        </w:tc>
        <w:tc>
          <w:tcPr>
            <w:tcW w:type="dxa" w:w="9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Width</w:t>
            </w:r>
          </w:p>
        </w:tc>
        <w:tc>
          <w:tcPr>
            <w:tcW w:type="dxa" w:w="486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clk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input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System clock. All pipeline registers trigger on posedge clk.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rst_n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input</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Active-low asynchronous reset. Flushes all pipeline registers.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imem_addr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output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64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Instruction memory read address (word-aligned, driven by IF stage PC)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imem_rdata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input</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32</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Instruction word from external IMEM or instruction cache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dmem_addr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output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64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Data memory address (driven by EX stage ALU result)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dmem_wdata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output</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64</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Data memory write data (driven by rs2 in MEM stage)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dmem_rdata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input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64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Data memory read data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dmem_we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output</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Data memory write enable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dmem_re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output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Data memory read enable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dmem_size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output</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Access size: 000=byte, 001=halfword, 010=word, 011=dword</w:t>
            </w:r>
          </w:p>
        </w:tc>
      </w:tr>
    </w:tbl>
    <w:p>
      <w:pPr>
        <w:spacing w:after="200"/>
      </w:pPr>
      <w:r>
        <w:t xml:space="preserve"/>
      </w:r>
    </w:p>
    <w:p>
      <w:pPr>
        <w:pBdr>
          <w:left w:val="single" w:color="DAA520" w:sz="10" w:space="4"/>
        </w:pBdr>
        <w:shd w:fill="FFF8DC" w:val="clear"/>
        <w:spacing w:after="120"/>
        <w:ind w:left="360"/>
      </w:pPr>
      <w:r>
        <w:rPr>
          <w:rFonts w:ascii="Arial" w:cs="Arial" w:eastAsia="Arial" w:hAnsi="Arial"/>
          <w:color w:val="7A5C00"/>
          <w:sz w:val="21"/>
          <w:szCs w:val="21"/>
        </w:rPr>
        <w:t xml:space="preserve">NOTE: Unlike the single-cycle design, the pipeline exposes IMEM and DMEM as external ports. This enables connection to caches, AXI buses, or direct memories. The interface follows a simple valid/ready handshake to be defined in Phase 3.</w:t>
      </w:r>
    </w:p>
    <w:p>
      <w:pPr>
        <w:spacing w:after="200"/>
      </w:pPr>
      <w:r>
        <w:t xml:space="preserve"/>
      </w:r>
    </w:p>
    <w:p>
      <w:pPr>
        <w:pStyle w:val="Heading2"/>
        <w:spacing w:after="120" w:before="240"/>
      </w:pPr>
      <w:r>
        <w:rPr>
          <w:rFonts w:ascii="Arial" w:cs="Arial" w:eastAsia="Arial" w:hAnsi="Arial"/>
          <w:b/>
          <w:bCs/>
          <w:color w:val="1A3F6F"/>
          <w:sz w:val="26"/>
          <w:szCs w:val="26"/>
        </w:rPr>
        <w:t xml:space="preserve">5.3 64-bit ALU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2760"/>
      </w:tblGrid>
      <w:tr>
        <w:trPr>
          <w:tblHeader/>
        </w:trPr>
        <w:tc>
          <w:tcPr>
            <w:tcW w:type="dxa" w:w="22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alu_op</w:t>
            </w:r>
          </w:p>
        </w:tc>
        <w:tc>
          <w:tcPr>
            <w:tcW w:type="dxa" w:w="26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Operation</w:t>
            </w:r>
          </w:p>
        </w:tc>
        <w:tc>
          <w:tcPr>
            <w:tcW w:type="dxa" w:w="18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Result width</w:t>
            </w:r>
          </w:p>
        </w:tc>
        <w:tc>
          <w:tcPr>
            <w:tcW w:type="dxa" w:w="276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ADD / ADDW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Addition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64 / 32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ADDW sign-extends 32-bit result to 64 bits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SUB / SUBW</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Subtraction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64 / 32</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SUBW sign-extends 32-bit result to 64 bits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Bitwise 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64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OR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Bitwise 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64</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XOR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Bitwise XOR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64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SLT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Set less than (signed)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64</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Result is 0 or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SLTU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Set less than (unsigned)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64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Result is 0 or 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SLL / SLLW</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Shift left logical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64 / 32</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Shift amount from rs2[5:0] (or [4:0] for W-variant)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SRL / SRLW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Shift right logical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64 / 32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SRA / SRAW</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Shift right arithmetic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64 / 32</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Sign bit replicated into shifted positions</w:t>
            </w:r>
          </w:p>
        </w:tc>
      </w:tr>
    </w:tbl>
    <w:p>
      <w:pPr>
        <w:spacing w:after="200"/>
      </w:pPr>
      <w:r>
        <w:t xml:space="preserve"/>
      </w:r>
    </w:p>
    <w:p>
      <w:pPr>
        <w:pStyle w:val="Heading2"/>
        <w:spacing w:after="120" w:before="240"/>
      </w:pPr>
      <w:r>
        <w:rPr>
          <w:rFonts w:ascii="Arial" w:cs="Arial" w:eastAsia="Arial" w:hAnsi="Arial"/>
          <w:b/>
          <w:bCs/>
          <w:color w:val="1A3F6F"/>
          <w:sz w:val="26"/>
          <w:szCs w:val="26"/>
        </w:rPr>
        <w:t xml:space="preserve">5.4 M Extension — Multiply and Divide</w:t>
      </w:r>
    </w:p>
    <w:p>
      <w:pPr>
        <w:spacing w:after="120"/>
      </w:pPr>
      <w:r>
        <w:rPr>
          <w:rFonts w:ascii="Arial" w:cs="Arial" w:eastAsia="Arial" w:hAnsi="Arial"/>
          <w:sz w:val="22"/>
          <w:szCs w:val="22"/>
        </w:rPr>
        <w:t xml:space="preserve">The M extension multiply and divide unit operates as a multi-cycle functional unit. The EX stage stalls the pipeline while the operation completes. A dedicated ready signal indicates completion.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000"/>
        <w:gridCol w:w="2360"/>
      </w:tblGrid>
      <w:tr>
        <w:trPr>
          <w:tblHeader/>
        </w:trPr>
        <w:tc>
          <w:tcPr>
            <w:tcW w:type="dxa" w:w="18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Instruction</w:t>
            </w:r>
          </w:p>
        </w:tc>
        <w:tc>
          <w:tcPr>
            <w:tcW w:type="dxa" w:w="32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Operation</w:t>
            </w:r>
          </w:p>
        </w:tc>
        <w:tc>
          <w:tcPr>
            <w:tcW w:type="dxa" w:w="20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Latency (target)</w:t>
            </w:r>
          </w:p>
        </w:tc>
        <w:tc>
          <w:tcPr>
            <w:tcW w:type="dxa" w:w="236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Result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MUL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rs1 * rs2 (lower 64 bits)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3-4 cycles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Signed x Signed, lower 64 bits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MULH</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rs1 * rs2 (upper 64 bits)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3-4 cycles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Signed x Signed, upper 64 bits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MULHSU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rs1 * rs2 (upper 64 bits)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3-4 cycles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Signed x Unsigned, upper 64 bits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MULHU</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rs1 * rs2 (upper 64 bits)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3-4 cycles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Unsigned x Unsigned, upper 64 bits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MULW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(rs1 * rs2)[31:0] sign-extended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3-4 cycles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32-bit multiply, sign-extended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DIV</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rs1 / rs2 (signed integer quotient)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20-68 cycles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Non-restoring algorithm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DIVU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rs1 / rs2 (unsigned integer quotient)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20-68 cycles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REM</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rs1 mod rs2 (signed remainder)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20-68 cycles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REMU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rs1 mod rs2 (unsigned remainder)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20-68 cycles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
            </w:r>
          </w:p>
        </w:tc>
      </w:tr>
    </w:tbl>
    <w:p>
      <w:pPr>
        <w:spacing w:after="200"/>
      </w:pPr>
      <w:r>
        <w:t xml:space="preserve"/>
      </w:r>
    </w:p>
    <w:p>
      <w:pPr>
        <w:pBdr>
          <w:left w:val="single" w:color="DAA520" w:sz="10" w:space="4"/>
        </w:pBdr>
        <w:shd w:fill="FFF8DC" w:val="clear"/>
        <w:spacing w:after="120"/>
        <w:ind w:left="360"/>
      </w:pPr>
      <w:r>
        <w:rPr>
          <w:rFonts w:ascii="Arial" w:cs="Arial" w:eastAsia="Arial" w:hAnsi="Arial"/>
          <w:color w:val="7A5C00"/>
          <w:sz w:val="21"/>
          <w:szCs w:val="21"/>
        </w:rPr>
        <w:t xml:space="preserve">NOTE: Division latency depends on operand values. A non-restoring radix-2 divider takes up to 64 cycles for 64-bit operands. A faster radix-4 or radix-16 implementation can reduce this but increases area. Target latency to be finalized at implementation time.</w:t>
      </w:r>
    </w:p>
    <w:p>
      <w:pPr>
        <w:spacing w:after="200"/>
      </w:pPr>
      <w:r>
        <w:t xml:space="preserve"/>
      </w:r>
    </w:p>
    <w:p>
      <w:pPr>
        <w:pStyle w:val="Heading1"/>
        <w:pBdr>
          <w:bottom w:val="single" w:color="1A3F6F" w:sz="6" w:space="4"/>
        </w:pBdr>
        <w:spacing w:after="160" w:before="360"/>
      </w:pPr>
      <w:r>
        <w:rPr>
          <w:rFonts w:ascii="Arial" w:cs="Arial" w:eastAsia="Arial" w:hAnsi="Arial"/>
          <w:b/>
          <w:bCs/>
          <w:color w:val="1A3F6F"/>
          <w:sz w:val="32"/>
          <w:szCs w:val="32"/>
        </w:rPr>
        <w:t xml:space="preserve">6. Verification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rPr>
          <w:tblHeader/>
        </w:trPr>
        <w:tc>
          <w:tcPr>
            <w:tcW w:type="dxa" w:w="24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Coverage Target</w:t>
            </w:r>
          </w:p>
        </w:tc>
        <w:tc>
          <w:tcPr>
            <w:tcW w:type="dxa" w:w="216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Phase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Directed simulation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Xcelium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Each pipeline stage, each hazard type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Phase 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pyuvm randomized verification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cocotb + pyuvm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Random instruction sequences, hazard stress tests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Phase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Functional coverage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Xcelium IMC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Opcode x hazard coverage crosses, pipeline stalls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Phase 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SVA pipeline properties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Xcelium + JasperGold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Instruction ordering, x0 immutability, no lost writes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Phase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Formal hazard proof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JasperGold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Prove load-use stall never causes wrong writeback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Phase 3</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 extension verification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cocotb + reference model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All multiply/divide results vs C reference model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Phase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Privilege level isolation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JasperGold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Prove U-mode cannot access M-mode CSRs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Phase 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Linux boot test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Xcelium / QEMU cross-check</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Boot to shell with minimal kernel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Phase 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Genus synthesis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Genus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Timing closure at 500 MHz</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Phase 2 end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Conformal equivalence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Conformal LEC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RTL == netlist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Phase 2 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Gate Level Simulation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Xcelium + SDF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All directed tests pass with real delays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Phase 2 end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Innovus P&amp;R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Innovus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DRC/LVS clean, 500 MHz timing closure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Phase 2 end</w:t>
            </w:r>
          </w:p>
        </w:tc>
      </w:tr>
    </w:tbl>
    <w:p>
      <w:pPr>
        <w:spacing w:after="200"/>
      </w:pPr>
      <w:r>
        <w:t xml:space="preserve"/>
      </w:r>
    </w:p>
    <w:p>
      <w:pPr>
        <w:pStyle w:val="Heading1"/>
        <w:pBdr>
          <w:bottom w:val="single" w:color="1A3F6F" w:sz="6" w:space="4"/>
        </w:pBdr>
        <w:spacing w:after="160" w:before="360"/>
      </w:pPr>
      <w:r>
        <w:rPr>
          <w:rFonts w:ascii="Arial" w:cs="Arial" w:eastAsia="Arial" w:hAnsi="Arial"/>
          <w:b/>
          <w:bCs/>
          <w:color w:val="1A3F6F"/>
          <w:sz w:val="32"/>
          <w:szCs w:val="32"/>
        </w:rPr>
        <w:t xml:space="preserve">7. Security Verification Properties (Preview)</w:t>
      </w:r>
    </w:p>
    <w:p>
      <w:pPr>
        <w:spacing w:after="120"/>
      </w:pPr>
      <w:r>
        <w:rPr>
          <w:rFonts w:ascii="Arial" w:cs="Arial" w:eastAsia="Arial" w:hAnsi="Arial"/>
          <w:sz w:val="22"/>
          <w:szCs w:val="22"/>
        </w:rPr>
        <w:t xml:space="preserve">The following properties are planned for formal verification with JasperGold. These are stated here at the specification level so that the RTL is designed to be provable from the start, rather than attempting to retrofit formal verification after implementation.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rPr>
          <w:tblHeader/>
        </w:trPr>
        <w:tc>
          <w:tcPr>
            <w:tcW w:type="dxa" w:w="14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Property ID</w:t>
            </w:r>
          </w:p>
        </w:tc>
        <w:tc>
          <w:tcPr>
            <w:tcW w:type="dxa" w:w="50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296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Method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SEC-001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x0 is always zero. regfile[0] == 64'h0 at all times after reset.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JasperGold assert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SEC-002</w:t>
            </w:r>
          </w:p>
        </w:tc>
        <w:tc>
          <w:tcPr>
            <w:tcW w:type="dxa" w:w="5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User-mode instructions cannot write to machine-mode CSRs.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JasperGold assert + assume current_privilege==U</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SEC-003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 committed instruction was fetched from a valid PC address.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JasperGold assert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SEC-004</w:t>
            </w:r>
          </w:p>
        </w:tc>
        <w:tc>
          <w:tcPr>
            <w:tcW w:type="dxa" w:w="5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 load-use stall never causes a register to receive the wrong writeback value.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JasperGold assert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SEC-005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 instruction is silently dropped by the pipeline under any input sequence.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JasperGold cover + assert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SEC-006</w:t>
            </w:r>
          </w:p>
        </w:tc>
        <w:tc>
          <w:tcPr>
            <w:tcW w:type="dxa" w:w="5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PC is always 4-byte aligned (before C extension is added).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JasperGold assert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SEC-007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Forwarding unit never selects from a pipeline register whose rd is x0.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JasperGold assert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SEC-008</w:t>
            </w:r>
          </w:p>
        </w:tc>
        <w:tc>
          <w:tcPr>
            <w:tcW w:type="dxa" w:w="5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Logic locking key register is only writable in machine mode. (Phase 8)</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JasperGold assert + assume</w:t>
            </w:r>
          </w:p>
        </w:tc>
      </w:tr>
    </w:tbl>
    <w:p>
      <w:pPr>
        <w:spacing w:after="200"/>
      </w:pPr>
      <w:r>
        <w:t xml:space="preserve"/>
      </w:r>
    </w:p>
    <w:p>
      <w:pPr>
        <w:pStyle w:val="Heading1"/>
        <w:pBdr>
          <w:bottom w:val="single" w:color="1A3F6F" w:sz="6" w:space="4"/>
        </w:pBdr>
        <w:spacing w:after="160" w:before="360"/>
      </w:pPr>
      <w:r>
        <w:rPr>
          <w:rFonts w:ascii="Arial" w:cs="Arial" w:eastAsia="Arial" w:hAnsi="Arial"/>
          <w:b/>
          <w:bCs/>
          <w:color w:val="1A3F6F"/>
          <w:sz w:val="32"/>
          <w:szCs w:val="32"/>
        </w:rPr>
        <w:t xml:space="preserve">8. Known Limitations and Deferred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Item</w:t>
            </w:r>
          </w:p>
        </w:tc>
        <w:tc>
          <w:tcPr>
            <w:tcW w:type="dxa" w:w="420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1A3F6F" w:val="clear"/>
            <w:tcMar>
              <w:top w:type="dxa" w:w="80"/>
              <w:left w:type="dxa" w:w="140"/>
              <w:bottom w:type="dxa" w:w="80"/>
              <w:right w:type="dxa" w:w="140"/>
            </w:tcMar>
          </w:tcPr>
          <w:p>
            <w:r>
              <w:rPr>
                <w:rFonts w:ascii="Arial" w:cs="Arial" w:eastAsia="Arial" w:hAnsi="Arial"/>
                <w:b/>
                <w:bCs/>
                <w:color w:val="FFFFFF"/>
                <w:sz w:val="20"/>
                <w:szCs w:val="20"/>
              </w:rPr>
              <w:t xml:space="preserve">Target Phase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Instruction cache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 I-cache. Direct IMEM access. Unlimited memory is assumed for simulation.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Phase 7</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Data cache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No D-cache. Direct DMEM access.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Phase 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Branch predictor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Flush on taken branch (assume not taken) in Phase 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Phase 4</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Out-of-order execution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In-order pipeline in Phase 2. OOO with ROB targeted in Phase 5.</w:t>
            </w:r>
          </w:p>
        </w:tc>
        <w:tc>
          <w:tcPr>
            <w:tcW w:type="dxa" w:w="2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Phase 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Floating point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 and D extensions deferred. FPU is a significant additional datapath.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Phase 4</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Vector extension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V extension not in scope for this project.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Not planned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TLB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 TLB in Phase 2. SV39 MMU required for Linux — Phase 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Phase 7</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Interrupt controller</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No PLIC or CLINT in Phase 2. Required for Linux timer interrupt.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Phase 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Atomic instructions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 extension (LR/SC, AMO) deferred. Required for SMP Linux.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Phase 3</w:t>
            </w:r>
          </w:p>
        </w:tc>
      </w:tr>
    </w:tbl>
    <w:p>
      <w:pPr>
        <w:spacing w:after="200"/>
      </w:pPr>
      <w:r>
        <w:t xml:space="preserve"/>
      </w:r>
    </w:p>
    <w:p>
      <w:pPr>
        <w:spacing w:after="120"/>
      </w:pPr>
      <w:r>
        <w:rPr>
          <w:rFonts w:ascii="Arial" w:cs="Arial" w:eastAsia="Arial" w:hAnsi="Arial"/>
          <w:color w:val="888888"/>
          <w:sz w:val="22"/>
          <w:szCs w:val="22"/>
        </w:rPr>
        <w:t xml:space="preserve">End of Document  |  </w:t>
      </w:r>
      <w:r>
        <w:rPr>
          <w:rFonts w:ascii="Arial" w:cs="Arial" w:eastAsia="Arial" w:hAnsi="Arial"/>
          <w:b/>
          <w:bCs/>
          <w:color w:val="1A3F6F"/>
          <w:sz w:val="22"/>
          <w:szCs w:val="22"/>
        </w:rPr>
        <w:t xml:space="preserve">RISC-V Microarchitecture Lab  |  RV64IM Pipeline Specification  |  Rev 0.1 DRAFT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F6F" w:sz="4" w:space="4"/>
      </w:pBdr>
      <w:jc w:val="center"/>
    </w:pPr>
    <w:r>
      <w:rPr>
        <w:rFonts w:ascii="Arial" w:cs="Arial" w:eastAsia="Arial" w:hAnsi="Arial"/>
        <w:color w:val="888888"/>
        <w:sz w:val="17"/>
        <w:szCs w:val="17"/>
      </w:rPr>
      <w:t xml:space="preserve">Sharjeel Imtiaz  |  TalTech  |  DRAFT — NOT FOR DISTRIBUTION  |  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F6F" w:sz="4" w:space="4"/>
      </w:pBdr>
    </w:pPr>
    <w:r>
      <w:rPr>
        <w:rFonts w:ascii="Arial" w:cs="Arial" w:eastAsia="Arial" w:hAnsi="Arial"/>
        <w:color w:val="888888"/>
        <w:sz w:val="18"/>
        <w:szCs w:val="18"/>
      </w:rPr>
      <w:t xml:space="preserve">RISC-V Microarchitecture Lab  |  </w:t>
    </w:r>
    <w:r>
      <w:rPr>
        <w:rFonts w:ascii="Arial" w:cs="Arial" w:eastAsia="Arial" w:hAnsi="Arial"/>
        <w:b/>
        <w:bCs/>
        <w:color w:val="1A3F6F"/>
        <w:sz w:val="18"/>
        <w:szCs w:val="18"/>
      </w:rPr>
      <w:t xml:space="preserve">RV64IM 5-Stage Pipeline Processor Specification</w:t>
    </w:r>
    <w:r>
      <w:rPr>
        <w:rFonts w:ascii="Arial" w:cs="Arial" w:eastAsia="Arial" w:hAnsi="Arial"/>
        <w:color w:val="C00000"/>
        <w:sz w:val="18"/>
        <w:szCs w:val="18"/>
      </w:rPr>
      <w:t xml:space="preserve">  |  Rev 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F6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3F6F"/>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2026-04-26T17:32:00.971Z</dcterms:created>
  <dcterms:modified xsi:type="dcterms:W3CDTF">2026-04-26T17:32:00.972Z</dcterms:modified>
</cp:coreProperties>
</file>

<file path=docProps/custom.xml><?xml version="1.0" encoding="utf-8"?>
<Properties xmlns="http://schemas.openxmlformats.org/officeDocument/2006/custom-properties" xmlns:vt="http://schemas.openxmlformats.org/officeDocument/2006/docPropsVTypes"/>
</file>