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河北省</w:t>
      </w:r>
      <w:r>
        <w:t>第三方监测平台演示整改</w:t>
      </w:r>
    </w:p>
    <w:p>
      <w:pPr>
        <w:rPr>
          <w:sz w:val="28"/>
        </w:rPr>
      </w:pPr>
      <w:r>
        <w:rPr>
          <w:rFonts w:hint="eastAsia"/>
          <w:sz w:val="28"/>
        </w:rPr>
        <w:t>1.需</w:t>
      </w:r>
      <w:r>
        <w:rPr>
          <w:sz w:val="28"/>
        </w:rPr>
        <w:t>屏蔽的功能</w:t>
      </w:r>
    </w:p>
    <w:p>
      <w:pPr>
        <w:rPr>
          <w:sz w:val="28"/>
        </w:rPr>
      </w:pPr>
      <w:r>
        <w:rPr>
          <w:rFonts w:hint="eastAsia"/>
          <w:sz w:val="28"/>
        </w:rPr>
        <w:t>（1）双随机</w:t>
      </w:r>
      <w:r>
        <w:rPr>
          <w:sz w:val="28"/>
        </w:rPr>
        <w:t>管理</w:t>
      </w:r>
    </w:p>
    <w:p>
      <w:pPr>
        <w:rPr>
          <w:rFonts w:hint="eastAsia" w:eastAsiaTheme="minorEastAsia"/>
          <w:sz w:val="28"/>
          <w:lang w:eastAsia="zh-CN"/>
        </w:rPr>
      </w:pPr>
      <w:r>
        <w:rPr>
          <w:rFonts w:hint="eastAsia"/>
          <w:color w:val="00B0F0"/>
          <w:sz w:val="28"/>
          <w:lang w:eastAsia="zh-CN"/>
        </w:rPr>
        <w:t>向浩注：完成</w:t>
      </w:r>
    </w:p>
    <w:p>
      <w:pPr>
        <w:numPr>
          <w:ilvl w:val="0"/>
          <w:numId w:val="1"/>
        </w:numPr>
        <w:rPr>
          <w:sz w:val="28"/>
        </w:rPr>
      </w:pPr>
      <w:r>
        <w:rPr>
          <w:rFonts w:hint="eastAsia"/>
          <w:sz w:val="28"/>
        </w:rPr>
        <w:t>检查</w:t>
      </w:r>
      <w:r>
        <w:rPr>
          <w:sz w:val="28"/>
        </w:rPr>
        <w:t>回执单</w:t>
      </w:r>
    </w:p>
    <w:p>
      <w:pPr>
        <w:rPr>
          <w:sz w:val="28"/>
        </w:rPr>
      </w:pPr>
      <w:r>
        <w:rPr>
          <w:rFonts w:hint="eastAsia"/>
          <w:color w:val="00B0F0"/>
          <w:sz w:val="28"/>
          <w:lang w:eastAsia="zh-CN"/>
        </w:rPr>
        <w:t>向浩注：完成</w:t>
      </w:r>
    </w:p>
    <w:p>
      <w:pPr>
        <w:rPr>
          <w:sz w:val="28"/>
        </w:rPr>
      </w:pPr>
      <w:r>
        <w:rPr>
          <w:rFonts w:hint="eastAsia"/>
          <w:sz w:val="28"/>
        </w:rPr>
        <w:t>2.需调整</w:t>
      </w:r>
      <w:r>
        <w:rPr>
          <w:sz w:val="28"/>
        </w:rPr>
        <w:t>的功能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（1）车辆</w:t>
      </w:r>
      <w:r>
        <w:rPr>
          <w:sz w:val="28"/>
        </w:rPr>
        <w:t>分布</w:t>
      </w:r>
      <w:r>
        <w:rPr>
          <w:rFonts w:hint="eastAsia"/>
          <w:sz w:val="28"/>
        </w:rPr>
        <w:t>去掉视频</w:t>
      </w:r>
      <w:r>
        <w:rPr>
          <w:sz w:val="28"/>
        </w:rPr>
        <w:t>安装数和视频安装率</w:t>
      </w:r>
      <w:r>
        <w:rPr>
          <w:rFonts w:hint="eastAsia"/>
          <w:sz w:val="28"/>
        </w:rPr>
        <w:t>。</w:t>
      </w:r>
    </w:p>
    <w:p>
      <w:pPr>
        <w:rPr>
          <w:rFonts w:hint="eastAsia"/>
          <w:sz w:val="28"/>
        </w:rPr>
      </w:pPr>
      <w:r>
        <w:rPr>
          <w:rFonts w:hint="eastAsia"/>
          <w:color w:val="00B0F0"/>
          <w:sz w:val="28"/>
          <w:lang w:eastAsia="zh-CN"/>
        </w:rPr>
        <w:t>向浩注：完成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</w:rPr>
      </w:pPr>
      <w:r>
        <w:rPr>
          <w:rFonts w:hint="eastAsia"/>
          <w:sz w:val="28"/>
        </w:rPr>
        <w:t>车辆</w:t>
      </w:r>
      <w:r>
        <w:rPr>
          <w:sz w:val="28"/>
        </w:rPr>
        <w:t>分布</w:t>
      </w:r>
      <w:r>
        <w:rPr>
          <w:rFonts w:hint="eastAsia"/>
          <w:sz w:val="28"/>
        </w:rPr>
        <w:t>模块</w:t>
      </w:r>
      <w:r>
        <w:rPr>
          <w:sz w:val="28"/>
        </w:rPr>
        <w:t>右上角增加车辆入网总数</w:t>
      </w:r>
      <w:r>
        <w:rPr>
          <w:rFonts w:hint="eastAsia"/>
          <w:sz w:val="28"/>
        </w:rPr>
        <w:t>。</w:t>
      </w:r>
    </w:p>
    <w:p>
      <w:pPr>
        <w:rPr>
          <w:rFonts w:hint="eastAsia"/>
          <w:sz w:val="28"/>
        </w:rPr>
      </w:pPr>
      <w:r>
        <w:rPr>
          <w:rFonts w:hint="eastAsia"/>
          <w:color w:val="00B0F0"/>
          <w:sz w:val="28"/>
          <w:lang w:eastAsia="zh-CN"/>
        </w:rPr>
        <w:t>向浩注：完成</w:t>
      </w:r>
    </w:p>
    <w:p>
      <w:pPr>
        <w:rPr>
          <w:sz w:val="28"/>
        </w:rPr>
      </w:pPr>
      <w:r>
        <w:rPr>
          <w:rFonts w:hint="eastAsia"/>
          <w:sz w:val="28"/>
        </w:rPr>
        <w:t>3.安全</w:t>
      </w:r>
      <w:r>
        <w:rPr>
          <w:sz w:val="28"/>
        </w:rPr>
        <w:t>监管</w:t>
      </w:r>
    </w:p>
    <w:p>
      <w:pPr>
        <w:rPr>
          <w:sz w:val="28"/>
        </w:rPr>
      </w:pPr>
      <w:r>
        <w:rPr>
          <w:rFonts w:hint="eastAsia"/>
          <w:sz w:val="28"/>
        </w:rPr>
        <w:t>整个</w:t>
      </w:r>
      <w:r>
        <w:rPr>
          <w:sz w:val="28"/>
        </w:rPr>
        <w:t>模块</w:t>
      </w:r>
      <w:r>
        <w:rPr>
          <w:rFonts w:hint="eastAsia"/>
          <w:sz w:val="28"/>
        </w:rPr>
        <w:t>展示运输</w:t>
      </w:r>
      <w:r>
        <w:rPr>
          <w:sz w:val="28"/>
        </w:rPr>
        <w:t>企业安全</w:t>
      </w:r>
      <w:r>
        <w:rPr>
          <w:rFonts w:hint="eastAsia"/>
          <w:sz w:val="28"/>
        </w:rPr>
        <w:t>形势（保留</w:t>
      </w:r>
      <w:r>
        <w:rPr>
          <w:sz w:val="28"/>
        </w:rPr>
        <w:t>原有</w:t>
      </w:r>
      <w:r>
        <w:rPr>
          <w:rFonts w:hint="eastAsia"/>
          <w:sz w:val="28"/>
        </w:rPr>
        <w:t>）</w:t>
      </w:r>
      <w:r>
        <w:rPr>
          <w:sz w:val="28"/>
        </w:rPr>
        <w:t>、</w:t>
      </w:r>
      <w:r>
        <w:rPr>
          <w:rFonts w:hint="eastAsia"/>
          <w:sz w:val="28"/>
        </w:rPr>
        <w:t>车辆</w:t>
      </w:r>
      <w:r>
        <w:rPr>
          <w:sz w:val="28"/>
        </w:rPr>
        <w:t>在线情况</w:t>
      </w:r>
      <w:r>
        <w:rPr>
          <w:rFonts w:hint="eastAsia"/>
          <w:sz w:val="28"/>
        </w:rPr>
        <w:t>、</w:t>
      </w:r>
      <w:r>
        <w:rPr>
          <w:sz w:val="28"/>
        </w:rPr>
        <w:t>违章情况、违章处理情况</w:t>
      </w:r>
      <w:r>
        <w:rPr>
          <w:rFonts w:hint="eastAsia"/>
          <w:sz w:val="28"/>
        </w:rPr>
        <w:t>。</w:t>
      </w:r>
    </w:p>
    <w:p>
      <w:pPr>
        <w:rPr>
          <w:sz w:val="28"/>
        </w:rPr>
      </w:pPr>
      <w:r>
        <w:rPr>
          <w:rFonts w:hint="eastAsia"/>
          <w:sz w:val="28"/>
        </w:rPr>
        <w:t>在线</w:t>
      </w:r>
      <w:r>
        <w:rPr>
          <w:sz w:val="28"/>
        </w:rPr>
        <w:t>情况：</w:t>
      </w:r>
      <w:r>
        <w:rPr>
          <w:rFonts w:hint="eastAsia"/>
          <w:sz w:val="28"/>
        </w:rPr>
        <w:t>10分钟</w:t>
      </w:r>
      <w:r>
        <w:rPr>
          <w:sz w:val="28"/>
        </w:rPr>
        <w:t>内有定位的车辆数。</w:t>
      </w:r>
    </w:p>
    <w:p>
      <w:pPr>
        <w:rPr>
          <w:sz w:val="28"/>
        </w:rPr>
      </w:pPr>
      <w:r>
        <w:rPr>
          <w:rFonts w:hint="eastAsia"/>
          <w:color w:val="00B0F0"/>
          <w:sz w:val="28"/>
          <w:lang w:eastAsia="zh-CN"/>
        </w:rPr>
        <w:t>向浩注：完成</w:t>
      </w:r>
    </w:p>
    <w:p>
      <w:pPr>
        <w:rPr>
          <w:sz w:val="28"/>
        </w:rPr>
      </w:pPr>
      <w:r>
        <w:drawing>
          <wp:inline distT="0" distB="0" distL="0" distR="0">
            <wp:extent cx="5274310" cy="4422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rFonts w:hint="eastAsia"/>
          <w:sz w:val="28"/>
        </w:rPr>
        <w:t>违章</w:t>
      </w:r>
      <w:r>
        <w:rPr>
          <w:sz w:val="28"/>
        </w:rPr>
        <w:t>情况：</w:t>
      </w:r>
      <w:r>
        <w:rPr>
          <w:rFonts w:hint="eastAsia"/>
          <w:sz w:val="28"/>
        </w:rPr>
        <w:t>展示前一天</w:t>
      </w:r>
      <w:r>
        <w:rPr>
          <w:sz w:val="28"/>
        </w:rPr>
        <w:t>违章车辆数。</w:t>
      </w:r>
    </w:p>
    <w:p>
      <w:pPr>
        <w:rPr>
          <w:sz w:val="28"/>
        </w:rPr>
      </w:pPr>
      <w:r>
        <w:drawing>
          <wp:inline distT="0" distB="0" distL="0" distR="0">
            <wp:extent cx="5274310" cy="42570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rFonts w:hint="eastAsia"/>
          <w:sz w:val="28"/>
        </w:rPr>
        <w:t>违章</w:t>
      </w:r>
      <w:r>
        <w:rPr>
          <w:sz w:val="28"/>
        </w:rPr>
        <w:t>处理情况：展示前一天违章处理情况。</w:t>
      </w:r>
    </w:p>
    <w:p>
      <w:pPr>
        <w:rPr>
          <w:sz w:val="28"/>
        </w:rPr>
      </w:pPr>
    </w:p>
    <w:p>
      <w:pPr>
        <w:rPr>
          <w:sz w:val="28"/>
        </w:rPr>
      </w:pPr>
      <w:r>
        <w:drawing>
          <wp:inline distT="0" distB="0" distL="0" distR="0">
            <wp:extent cx="5274310" cy="43287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  <w:r>
        <w:rPr>
          <w:rFonts w:hint="eastAsia"/>
          <w:sz w:val="28"/>
        </w:rPr>
        <w:t>（可以</w:t>
      </w:r>
      <w:r>
        <w:rPr>
          <w:sz w:val="28"/>
        </w:rPr>
        <w:t>模拟一点数据</w:t>
      </w:r>
      <w:r>
        <w:rPr>
          <w:rFonts w:hint="eastAsia"/>
          <w:sz w:val="28"/>
        </w:rPr>
        <w:t>）</w:t>
      </w:r>
    </w:p>
    <w:p>
      <w:pPr>
        <w:rPr>
          <w:sz w:val="28"/>
        </w:rPr>
      </w:pPr>
      <w:r>
        <w:rPr>
          <w:rFonts w:hint="eastAsia"/>
          <w:sz w:val="28"/>
        </w:rPr>
        <w:t>4.基本</w:t>
      </w:r>
      <w:r>
        <w:rPr>
          <w:sz w:val="28"/>
        </w:rPr>
        <w:t>信息</w:t>
      </w:r>
      <w:bookmarkStart w:id="0" w:name="_GoBack"/>
      <w:bookmarkEnd w:id="0"/>
    </w:p>
    <w:p>
      <w:pPr>
        <w:rPr>
          <w:sz w:val="28"/>
        </w:rPr>
      </w:pPr>
      <w:r>
        <w:rPr>
          <w:rFonts w:hint="eastAsia"/>
          <w:sz w:val="28"/>
        </w:rPr>
        <w:t>基本</w:t>
      </w:r>
      <w:r>
        <w:rPr>
          <w:sz w:val="28"/>
        </w:rPr>
        <w:t>信息模块放置到</w:t>
      </w:r>
      <w:r>
        <w:rPr>
          <w:rFonts w:hint="eastAsia"/>
          <w:sz w:val="28"/>
        </w:rPr>
        <w:t>以下</w:t>
      </w:r>
      <w:r>
        <w:rPr>
          <w:sz w:val="28"/>
        </w:rPr>
        <w:t>位置：</w:t>
      </w:r>
    </w:p>
    <w:p>
      <w:pPr>
        <w:rPr>
          <w:sz w:val="28"/>
        </w:rPr>
      </w:pPr>
      <w:r>
        <w:drawing>
          <wp:inline distT="0" distB="0" distL="0" distR="0">
            <wp:extent cx="5274310" cy="2534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3B8AE"/>
    <w:multiLevelType w:val="singleLevel"/>
    <w:tmpl w:val="92C3B8A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29"/>
    <w:rsid w:val="00095836"/>
    <w:rsid w:val="00351D78"/>
    <w:rsid w:val="003E6682"/>
    <w:rsid w:val="004853B2"/>
    <w:rsid w:val="004A5927"/>
    <w:rsid w:val="005774DE"/>
    <w:rsid w:val="007609D8"/>
    <w:rsid w:val="007D4AAB"/>
    <w:rsid w:val="00813CF9"/>
    <w:rsid w:val="008D7186"/>
    <w:rsid w:val="00AA7EAD"/>
    <w:rsid w:val="00CC5610"/>
    <w:rsid w:val="00D11529"/>
    <w:rsid w:val="00E04884"/>
    <w:rsid w:val="00E05C66"/>
    <w:rsid w:val="00E06B4F"/>
    <w:rsid w:val="00E65AC5"/>
    <w:rsid w:val="1722518B"/>
    <w:rsid w:val="1DB30BA5"/>
    <w:rsid w:val="1EB74BFB"/>
    <w:rsid w:val="77B551C4"/>
    <w:rsid w:val="797B1DFA"/>
    <w:rsid w:val="7A3E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character" w:customStyle="1" w:styleId="9">
    <w:name w:val="标题 Char"/>
    <w:basedOn w:val="5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35</Words>
  <Characters>206</Characters>
  <Lines>1</Lines>
  <Paragraphs>1</Paragraphs>
  <TotalTime>71</TotalTime>
  <ScaleCrop>false</ScaleCrop>
  <LinksUpToDate>false</LinksUpToDate>
  <CharactersWithSpaces>240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2018-07-25T05:48:00Z</dcterms:created>
  <dc:creator>微软用户</dc:creator>
  <cp:lastModifiedBy>向浩</cp:lastModifiedBy>
  <dcterms:modified xsi:type="dcterms:W3CDTF">2018-08-09T11:47:57Z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