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B11B18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6549FD">
        <w:rPr>
          <w:rFonts w:ascii="Arial" w:hAnsi="Arial" w:cs="Arial"/>
          <w:noProof/>
        </w:rPr>
        <w:drawing>
          <wp:anchor distT="0" distB="0" distL="114300" distR="114300" simplePos="0" relativeHeight="251660800" behindDoc="0" locked="0" layoutInCell="1" allowOverlap="1" wp14:anchorId="191D62B8" wp14:editId="1760EBC9">
            <wp:simplePos x="0" y="0"/>
            <wp:positionH relativeFrom="margin">
              <wp:posOffset>2282190</wp:posOffset>
            </wp:positionH>
            <wp:positionV relativeFrom="margin">
              <wp:posOffset>351790</wp:posOffset>
            </wp:positionV>
            <wp:extent cx="1038225" cy="887408"/>
            <wp:effectExtent l="0" t="0" r="0" b="0"/>
            <wp:wrapNone/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87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1B18" w:rsidRDefault="00B11B18" w:rsidP="00B11B1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B11B18" w:rsidRDefault="00B11B18" w:rsidP="00B11B1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Default="00A337D3" w:rsidP="00B11B1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B11B18" w:rsidRPr="00A337D3" w:rsidRDefault="00B11B18" w:rsidP="00B11B1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8"/>
        <w:gridCol w:w="4342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1.0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TWFF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27/mayo/2020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Giovanni Guijosa Suárez/Agustín Serrano Martínez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B11B1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https://utleonmx.sharepoint.com/sites/SharkOn/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br/>
            </w:r>
            <w:r w:rsidRPr="00B11B1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Documentos%20compartidos/General/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br/>
            </w:r>
            <w:r w:rsidRPr="00B11B1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Proyecto%20TWFF/Documentaci%C3%B3n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B11B1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María Alejandra Almaraz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27/mayo/2020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B11B1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Giovanni Guijosa Suárez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27/mayo/2020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9"/>
        <w:gridCol w:w="1728"/>
        <w:gridCol w:w="2028"/>
        <w:gridCol w:w="39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B11B18">
        <w:trPr>
          <w:trHeight w:val="33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A337D3" w:rsidTr="00B11B18">
        <w:trPr>
          <w:trHeight w:val="315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B11B18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B11B18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27/mayo/2020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B11B18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Giovanni Guijosa Suárez,</w:t>
            </w:r>
          </w:p>
          <w:p w:rsidR="00B11B18" w:rsidRDefault="00B11B18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Agustín Serrano Martínez,</w:t>
            </w:r>
          </w:p>
          <w:p w:rsidR="00B11B18" w:rsidRPr="00A337D3" w:rsidRDefault="00B11B18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María Alejandra Almaraz García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B11B1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Formato inicial</w:t>
            </w:r>
          </w:p>
        </w:tc>
      </w:tr>
      <w:tr w:rsidR="00A337D3" w:rsidRPr="00A337D3" w:rsidTr="00B11B18">
        <w:trPr>
          <w:trHeight w:val="315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lastRenderedPageBreak/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B11B18">
        <w:trPr>
          <w:trHeight w:val="315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B11B18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2E98754F" wp14:editId="086E996D">
            <wp:extent cx="1982913" cy="1828800"/>
            <wp:effectExtent l="0" t="0" r="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75662015-0B75-4247-907D-9D4F86D967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75662015-0B75-4247-907D-9D4F86D967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358" cy="184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E51B00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pict>
          <v:rect id="_x0000_s1077" style="position:absolute;margin-left:-9pt;margin-top:3.5pt;width:477pt;height:54pt;z-index:251705344" filled="f" strokeweight="4.5pt">
            <v:stroke linestyle="thickThin"/>
          </v:rect>
        </w:pict>
      </w:r>
    </w:p>
    <w:p w:rsidR="00A337D3" w:rsidRPr="00A337D3" w:rsidRDefault="00B11B18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Esquema de cilco de vida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Versión: </w:t>
      </w:r>
      <w:r w:rsidR="00B11B18">
        <w:rPr>
          <w:rFonts w:ascii="Arial" w:eastAsia="Times New Roman" w:hAnsi="Arial" w:cs="Arial"/>
          <w:sz w:val="24"/>
          <w:szCs w:val="24"/>
          <w:lang w:val="es-ES" w:eastAsia="es-ES"/>
        </w:rPr>
        <w:t>1.0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Elaborado por: </w:t>
      </w:r>
      <w:r w:rsidR="00B11B18">
        <w:rPr>
          <w:rFonts w:ascii="Arial" w:eastAsia="Times New Roman" w:hAnsi="Arial" w:cs="Arial"/>
          <w:sz w:val="24"/>
          <w:szCs w:val="24"/>
          <w:lang w:val="es-ES" w:eastAsia="es-ES"/>
        </w:rPr>
        <w:t>Giovanni Guijosa Suárez y Agustín Serrano Martínez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Fecha de revisión: </w:t>
      </w:r>
      <w:r w:rsidR="00B11B18">
        <w:rPr>
          <w:rFonts w:ascii="Arial" w:eastAsia="Times New Roman" w:hAnsi="Arial" w:cs="Arial"/>
          <w:sz w:val="24"/>
          <w:szCs w:val="24"/>
          <w:lang w:val="es-ES" w:eastAsia="es-ES"/>
        </w:rPr>
        <w:t>27/mayo/2020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B11B18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05EAC942" wp14:editId="41CCE50B">
            <wp:extent cx="1105061" cy="1019175"/>
            <wp:effectExtent l="0" t="0" r="0" b="0"/>
            <wp:docPr id="2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75662015-0B75-4247-907D-9D4F86D967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75662015-0B75-4247-907D-9D4F86D967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8045" cy="102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8"/>
        <w:gridCol w:w="4342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0001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TWFF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27/mayo/2020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Giovanni Guijosa Suárez/Agustín Serrano Martínez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11B1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https://utleonmx.sharepoint.com/sites/SharkOn/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br/>
            </w:r>
            <w:r w:rsidRPr="00B11B1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Documentos%20compartidos/General/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br/>
            </w:r>
            <w:r w:rsidRPr="00B11B1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Proyecto%20TWFF/Documentaci%C3%B3n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662"/>
        <w:gridCol w:w="1781"/>
        <w:gridCol w:w="4232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27/mayo/2020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B18" w:rsidRPr="00B11B18" w:rsidRDefault="00B11B18" w:rsidP="00B11B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11B18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Giovanni Guijosa Suárez,</w:t>
            </w:r>
          </w:p>
          <w:p w:rsidR="00B11B18" w:rsidRPr="00B11B18" w:rsidRDefault="00B11B18" w:rsidP="00B11B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11B18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Agustín Serrano Martínez,</w:t>
            </w:r>
          </w:p>
          <w:p w:rsidR="00A337D3" w:rsidRPr="00A337D3" w:rsidRDefault="00B11B18" w:rsidP="00B11B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11B18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María Alejandra Almaraz García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B11B1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Formato inicial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CC52E5">
      <w:pPr>
        <w:jc w:val="center"/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9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66E05" w:rsidRDefault="00CC52E5" w:rsidP="00CC52E5">
      <w:pPr>
        <w:jc w:val="center"/>
        <w:rPr>
          <w:rFonts w:asciiTheme="majorHAnsi" w:hAnsiTheme="majorHAnsi"/>
          <w:b/>
          <w:sz w:val="32"/>
          <w:szCs w:val="32"/>
        </w:rPr>
      </w:pPr>
      <w:r w:rsidRPr="00CC52E5">
        <w:rPr>
          <w:rFonts w:asciiTheme="majorHAnsi" w:hAnsiTheme="majorHAnsi"/>
          <w:b/>
          <w:sz w:val="32"/>
          <w:szCs w:val="32"/>
        </w:rPr>
        <w:lastRenderedPageBreak/>
        <w:t>Ciclo de Vida</w:t>
      </w:r>
    </w:p>
    <w:p w:rsidR="00CC52E5" w:rsidRDefault="00CC52E5" w:rsidP="00CC52E5">
      <w:pPr>
        <w:rPr>
          <w:rFonts w:asciiTheme="majorHAnsi" w:hAnsiTheme="majorHAnsi"/>
          <w:b/>
          <w:sz w:val="32"/>
          <w:szCs w:val="32"/>
        </w:rPr>
      </w:pPr>
    </w:p>
    <w:p w:rsidR="00CC52E5" w:rsidRDefault="009D19A2" w:rsidP="009D19A2">
      <w:pPr>
        <w:jc w:val="center"/>
        <w:rPr>
          <w:rFonts w:asciiTheme="majorHAnsi" w:hAnsiTheme="majorHAnsi"/>
          <w:sz w:val="32"/>
          <w:szCs w:val="32"/>
        </w:rPr>
      </w:pPr>
      <w:r w:rsidRPr="006D7B5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CFB17E" wp14:editId="73D8F820">
            <wp:extent cx="6270555" cy="6029325"/>
            <wp:effectExtent l="0" t="0" r="0" b="0"/>
            <wp:docPr id="4" name="Imagen 4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64" cy="603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</w:t>
      </w:r>
    </w:p>
    <w:p w:rsidR="00A337D3" w:rsidRDefault="00A337D3" w:rsidP="00020A19">
      <w:pPr>
        <w:tabs>
          <w:tab w:val="left" w:pos="251"/>
        </w:tabs>
        <w:jc w:val="both"/>
        <w:rPr>
          <w:rFonts w:asciiTheme="majorHAnsi" w:hAnsiTheme="majorHAnsi"/>
          <w:sz w:val="32"/>
          <w:szCs w:val="32"/>
        </w:rPr>
        <w:sectPr w:rsidR="00A337D3" w:rsidSect="00A337D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D19A2" w:rsidRPr="00A55A19" w:rsidRDefault="009D19A2" w:rsidP="009D19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55A19">
        <w:rPr>
          <w:rFonts w:ascii="Arial" w:hAnsi="Arial" w:cs="Arial"/>
          <w:b/>
          <w:bCs/>
          <w:sz w:val="24"/>
          <w:szCs w:val="24"/>
        </w:rPr>
        <w:lastRenderedPageBreak/>
        <w:t xml:space="preserve">Justificación de las actividades del proceso </w:t>
      </w:r>
    </w:p>
    <w:p w:rsidR="009D19A2" w:rsidRPr="009D19A2" w:rsidRDefault="009D19A2" w:rsidP="009D19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41594094"/>
      <w:r w:rsidRPr="009D19A2">
        <w:rPr>
          <w:rFonts w:ascii="Arial" w:hAnsi="Arial" w:cs="Arial"/>
          <w:b/>
          <w:bCs/>
          <w:sz w:val="24"/>
          <w:szCs w:val="24"/>
        </w:rPr>
        <w:t xml:space="preserve">Definición de requerimientos </w:t>
      </w:r>
    </w:p>
    <w:p w:rsidR="009D19A2" w:rsidRDefault="009D19A2" w:rsidP="009D19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base a una entrevista realizada a nuestro cliente determinaremos los requerimientos para la aplicación web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los cuales se enfocan principalmente al funcionamiento de un punto de venta.</w:t>
      </w:r>
    </w:p>
    <w:p w:rsidR="009D19A2" w:rsidRPr="009D19A2" w:rsidRDefault="009D19A2" w:rsidP="009D19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19A2">
        <w:rPr>
          <w:rFonts w:ascii="Arial" w:hAnsi="Arial" w:cs="Arial"/>
          <w:b/>
          <w:bCs/>
          <w:sz w:val="24"/>
          <w:szCs w:val="24"/>
        </w:rPr>
        <w:t xml:space="preserve">Diseño funcional del sistema </w:t>
      </w:r>
    </w:p>
    <w:p w:rsidR="009D19A2" w:rsidRDefault="009D19A2" w:rsidP="009D19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la aplicación web TWFF es un punto de venta de piñatas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la funcionalidad del sistema se enfocará a todo lo que este conlleva desde categorizar y agregar productos, cambiar precios, realizar pedidos, implementar métodos de pago etc.</w:t>
      </w:r>
    </w:p>
    <w:p w:rsidR="009D19A2" w:rsidRPr="009D19A2" w:rsidRDefault="009D19A2" w:rsidP="009D19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19A2">
        <w:rPr>
          <w:rFonts w:ascii="Arial" w:hAnsi="Arial" w:cs="Arial"/>
          <w:b/>
          <w:bCs/>
          <w:sz w:val="24"/>
          <w:szCs w:val="24"/>
        </w:rPr>
        <w:t xml:space="preserve">Diseño técnico del sistema </w:t>
      </w:r>
    </w:p>
    <w:p w:rsidR="009D19A2" w:rsidRPr="009D19A2" w:rsidRDefault="009D19A2" w:rsidP="009D19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relacionado con la parte gr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fica que contendrán las pantallas y se tratan de los bocetos, diagramas y diseños que se implementaran en WTFF, los cuales se desarrollaran con distintas herramientas como balsac, en el caso de los bocetos de pantalla, starUML para los diagramas y CorelDraw para la creación de los </w:t>
      </w:r>
      <w:r w:rsidRPr="009D19A2">
        <w:rPr>
          <w:rFonts w:ascii="Arial" w:hAnsi="Arial" w:cs="Arial"/>
          <w:sz w:val="24"/>
          <w:szCs w:val="24"/>
        </w:rPr>
        <w:t>múltiples elementos gráficos.</w:t>
      </w:r>
    </w:p>
    <w:p w:rsidR="009D19A2" w:rsidRPr="009D19A2" w:rsidRDefault="009D19A2" w:rsidP="009D19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19A2">
        <w:rPr>
          <w:rFonts w:ascii="Arial" w:hAnsi="Arial" w:cs="Arial"/>
          <w:b/>
          <w:bCs/>
          <w:sz w:val="24"/>
          <w:szCs w:val="24"/>
        </w:rPr>
        <w:t xml:space="preserve">Especificación de componentes </w:t>
      </w:r>
    </w:p>
    <w:p w:rsidR="009D19A2" w:rsidRDefault="009D19A2" w:rsidP="009D19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aquellos elementos que si bien</w:t>
      </w:r>
      <w:r w:rsidR="00A26C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son indispensables para que la aplicación funcione si dan un gran plus que ayuda a destacar en nuestro caso este plus se verá reflejado principalmente en la parte de la seguridad y en la parte gr</w:t>
      </w:r>
      <w:r w:rsidR="00A26C67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fica</w:t>
      </w:r>
      <w:r w:rsidR="00A26C67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ya que al utilizar retomar un proyecto pasado prácticamente contamos con todo el planteamiento del proyecto por lo que podemos poner un mayor énfasis en la programación y el diseño.</w:t>
      </w:r>
    </w:p>
    <w:p w:rsidR="00A26C67" w:rsidRDefault="00A26C67" w:rsidP="009D19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19A2" w:rsidRPr="009D19A2" w:rsidRDefault="009D19A2" w:rsidP="009D19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19A2">
        <w:rPr>
          <w:rFonts w:ascii="Arial" w:hAnsi="Arial" w:cs="Arial"/>
          <w:b/>
          <w:bCs/>
          <w:sz w:val="24"/>
          <w:szCs w:val="24"/>
        </w:rPr>
        <w:lastRenderedPageBreak/>
        <w:t xml:space="preserve">Codificación </w:t>
      </w:r>
    </w:p>
    <w:p w:rsidR="009D19A2" w:rsidRDefault="009D19A2" w:rsidP="009D19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se basará en lo modelos de desarrollo </w:t>
      </w:r>
      <w:r w:rsidR="00A26C6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ingleton con ayuda de un framework de desarrollo para aplicaciones web.</w:t>
      </w:r>
    </w:p>
    <w:p w:rsidR="009D19A2" w:rsidRPr="009D19A2" w:rsidRDefault="009D19A2" w:rsidP="009D19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19A2">
        <w:rPr>
          <w:rFonts w:ascii="Arial" w:hAnsi="Arial" w:cs="Arial"/>
          <w:b/>
          <w:bCs/>
          <w:sz w:val="24"/>
          <w:szCs w:val="24"/>
        </w:rPr>
        <w:t xml:space="preserve">Pruebas unitarias </w:t>
      </w:r>
    </w:p>
    <w:p w:rsidR="009D19A2" w:rsidRDefault="009D19A2" w:rsidP="009D19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pruebas unitarias de la aplicación se realizarán principalmente a cada crud de los múltiples que conformarán TWFF.</w:t>
      </w:r>
    </w:p>
    <w:p w:rsidR="009D19A2" w:rsidRPr="009D19A2" w:rsidRDefault="009D19A2" w:rsidP="009D19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19A2">
        <w:rPr>
          <w:rFonts w:ascii="Arial" w:hAnsi="Arial" w:cs="Arial"/>
          <w:b/>
          <w:bCs/>
          <w:sz w:val="24"/>
          <w:szCs w:val="24"/>
        </w:rPr>
        <w:t xml:space="preserve">Pruebas de componentes </w:t>
      </w:r>
    </w:p>
    <w:p w:rsidR="009D19A2" w:rsidRDefault="009D19A2" w:rsidP="009D19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se realizarán después de verificar que cada elemento crud funcione con corrección de manera individual posteriormente se pasar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n a corregir los elementos que se encuentran en un segundo plano. </w:t>
      </w:r>
    </w:p>
    <w:p w:rsidR="009D19A2" w:rsidRPr="009D19A2" w:rsidRDefault="009D19A2" w:rsidP="009D19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19A2">
        <w:rPr>
          <w:rFonts w:ascii="Arial" w:hAnsi="Arial" w:cs="Arial"/>
          <w:b/>
          <w:bCs/>
          <w:sz w:val="24"/>
          <w:szCs w:val="24"/>
        </w:rPr>
        <w:t>Pruebas de sistema</w:t>
      </w:r>
    </w:p>
    <w:p w:rsidR="009D19A2" w:rsidRDefault="009D19A2" w:rsidP="009D19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que se verifiquen todos los elementos de TWFF se realizar</w:t>
      </w:r>
      <w:r w:rsidR="00A26C67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una </w:t>
      </w:r>
      <w:r>
        <w:rPr>
          <w:rFonts w:ascii="Arial" w:hAnsi="Arial" w:cs="Arial"/>
          <w:sz w:val="24"/>
          <w:szCs w:val="24"/>
        </w:rPr>
        <w:t>última</w:t>
      </w:r>
      <w:r>
        <w:rPr>
          <w:rFonts w:ascii="Arial" w:hAnsi="Arial" w:cs="Arial"/>
          <w:sz w:val="24"/>
          <w:szCs w:val="24"/>
        </w:rPr>
        <w:t xml:space="preserve"> prueba para verificar que efectivamente todo funciona adecuadamente y si no</w:t>
      </w:r>
      <w:r w:rsidR="00A26C67">
        <w:rPr>
          <w:rFonts w:ascii="Arial" w:hAnsi="Arial" w:cs="Arial"/>
          <w:sz w:val="24"/>
          <w:szCs w:val="24"/>
        </w:rPr>
        <w:t>,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solucionarlo antes de su entrega al cliente.</w:t>
      </w:r>
    </w:p>
    <w:p w:rsidR="009D19A2" w:rsidRPr="009D19A2" w:rsidRDefault="009D19A2" w:rsidP="009D19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19A2">
        <w:rPr>
          <w:rFonts w:ascii="Arial" w:hAnsi="Arial" w:cs="Arial"/>
          <w:b/>
          <w:bCs/>
          <w:sz w:val="24"/>
          <w:szCs w:val="24"/>
        </w:rPr>
        <w:t xml:space="preserve">Pruebas de aceptación </w:t>
      </w:r>
    </w:p>
    <w:p w:rsidR="00744362" w:rsidRPr="009D19A2" w:rsidRDefault="009D19A2" w:rsidP="009D19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serán realizadas por el cliente para verificar que su aplicación cumpla con lo requerido.</w:t>
      </w:r>
      <w:bookmarkEnd w:id="0"/>
    </w:p>
    <w:sectPr w:rsidR="00744362" w:rsidRPr="009D19A2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B00" w:rsidRDefault="00E51B00" w:rsidP="002C3849">
      <w:pPr>
        <w:spacing w:after="0" w:line="240" w:lineRule="auto"/>
      </w:pPr>
      <w:r>
        <w:separator/>
      </w:r>
    </w:p>
  </w:endnote>
  <w:endnote w:type="continuationSeparator" w:id="0">
    <w:p w:rsidR="00E51B00" w:rsidRDefault="00E51B00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B00" w:rsidRDefault="00E51B00" w:rsidP="002C3849">
      <w:pPr>
        <w:spacing w:after="0" w:line="240" w:lineRule="auto"/>
      </w:pPr>
      <w:r>
        <w:separator/>
      </w:r>
    </w:p>
  </w:footnote>
  <w:footnote w:type="continuationSeparator" w:id="0">
    <w:p w:rsidR="00E51B00" w:rsidRDefault="00E51B00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B11B18" w:rsidP="008D596A">
          <w:pPr>
            <w:pStyle w:val="Encabezado"/>
            <w:rPr>
              <w:rFonts w:ascii="Arial" w:hAnsi="Arial" w:cs="Arial"/>
              <w:i/>
            </w:rPr>
          </w:pPr>
          <w:r w:rsidRPr="006549FD">
            <w:rPr>
              <w:rFonts w:ascii="Arial" w:hAnsi="Arial" w:cs="Arial"/>
              <w:noProof/>
            </w:rPr>
            <w:drawing>
              <wp:anchor distT="0" distB="0" distL="114300" distR="114300" simplePos="0" relativeHeight="251654656" behindDoc="0" locked="0" layoutInCell="1" allowOverlap="1" wp14:anchorId="57D2546F" wp14:editId="3AFE1A8A">
                <wp:simplePos x="0" y="0"/>
                <wp:positionH relativeFrom="margin">
                  <wp:posOffset>-53340</wp:posOffset>
                </wp:positionH>
                <wp:positionV relativeFrom="margin">
                  <wp:posOffset>-26035</wp:posOffset>
                </wp:positionV>
                <wp:extent cx="791210" cy="676275"/>
                <wp:effectExtent l="0" t="0" r="8890" b="9525"/>
                <wp:wrapSquare wrapText="bothSides"/>
                <wp:docPr id="10" name="Imagen 10" descr="Imagen que contiene dibuj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210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8D596A" w:rsidRPr="002E4BE0" w:rsidRDefault="00B11B18" w:rsidP="008D596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SHARK ON </w:t>
          </w:r>
        </w:p>
      </w:tc>
      <w:tc>
        <w:tcPr>
          <w:tcW w:w="3168" w:type="dxa"/>
          <w:vAlign w:val="center"/>
        </w:tcPr>
        <w:p w:rsidR="008D596A" w:rsidRDefault="00B11B18" w:rsidP="008D596A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Esquema de ciclo de vida</w:t>
          </w:r>
        </w:p>
        <w:p w:rsidR="00B11B18" w:rsidRPr="00DA59B0" w:rsidRDefault="00B11B18" w:rsidP="00B11B18">
          <w:pPr>
            <w:pStyle w:val="Encabezado"/>
            <w:rPr>
              <w:rFonts w:ascii="Arial" w:hAnsi="Arial" w:cs="Arial"/>
              <w:i/>
              <w:sz w:val="18"/>
            </w:rPr>
          </w:pP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2E5"/>
    <w:rsid w:val="00020A19"/>
    <w:rsid w:val="000366DE"/>
    <w:rsid w:val="00115ACC"/>
    <w:rsid w:val="00126DDC"/>
    <w:rsid w:val="00187D1D"/>
    <w:rsid w:val="00192F61"/>
    <w:rsid w:val="00292701"/>
    <w:rsid w:val="002C3849"/>
    <w:rsid w:val="003236AD"/>
    <w:rsid w:val="003A3F43"/>
    <w:rsid w:val="003C36C3"/>
    <w:rsid w:val="00436F6B"/>
    <w:rsid w:val="00471023"/>
    <w:rsid w:val="004C1FCE"/>
    <w:rsid w:val="0056214F"/>
    <w:rsid w:val="005A7A9C"/>
    <w:rsid w:val="00657EED"/>
    <w:rsid w:val="006C3DCA"/>
    <w:rsid w:val="00744362"/>
    <w:rsid w:val="00755FD8"/>
    <w:rsid w:val="0078137A"/>
    <w:rsid w:val="007C593F"/>
    <w:rsid w:val="00805844"/>
    <w:rsid w:val="008374D1"/>
    <w:rsid w:val="00856029"/>
    <w:rsid w:val="008D596A"/>
    <w:rsid w:val="00942849"/>
    <w:rsid w:val="009463AB"/>
    <w:rsid w:val="009D19A2"/>
    <w:rsid w:val="00A26C67"/>
    <w:rsid w:val="00A337D3"/>
    <w:rsid w:val="00AD47CB"/>
    <w:rsid w:val="00AE78A2"/>
    <w:rsid w:val="00B11B18"/>
    <w:rsid w:val="00B34FCA"/>
    <w:rsid w:val="00B4070B"/>
    <w:rsid w:val="00B66E05"/>
    <w:rsid w:val="00C672AE"/>
    <w:rsid w:val="00CA4ED3"/>
    <w:rsid w:val="00CC52E5"/>
    <w:rsid w:val="00CE67A4"/>
    <w:rsid w:val="00D82A19"/>
    <w:rsid w:val="00DD7068"/>
    <w:rsid w:val="00E51B00"/>
    <w:rsid w:val="00EC75E0"/>
    <w:rsid w:val="00ED54D4"/>
    <w:rsid w:val="00ED6597"/>
    <w:rsid w:val="00E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414CEF68"/>
  <w15:docId w15:val="{B127CFD5-6F38-43B6-94E7-A2192B7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Maria Alejandra Almaraz Garcia</cp:lastModifiedBy>
  <cp:revision>27</cp:revision>
  <dcterms:created xsi:type="dcterms:W3CDTF">2012-10-15T11:31:00Z</dcterms:created>
  <dcterms:modified xsi:type="dcterms:W3CDTF">2020-05-29T02:39:00Z</dcterms:modified>
</cp:coreProperties>
</file>