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18" w:rsidRPr="00771318" w:rsidRDefault="00771318">
      <w:pPr>
        <w:rPr>
          <w:rFonts w:ascii="Arial" w:hAnsi="Arial" w:cs="Arial"/>
          <w:b/>
          <w:bCs/>
          <w:noProof/>
          <w:sz w:val="24"/>
          <w:szCs w:val="24"/>
        </w:rPr>
      </w:pPr>
      <w:r w:rsidRPr="00771318">
        <w:rPr>
          <w:rFonts w:ascii="Arial" w:hAnsi="Arial" w:cs="Arial"/>
          <w:b/>
          <w:bCs/>
          <w:noProof/>
          <w:sz w:val="24"/>
          <w:szCs w:val="24"/>
        </w:rPr>
        <w:t>Bocetos de la pantallas del sitio web</w:t>
      </w:r>
    </w:p>
    <w:p w:rsidR="001D1CD3" w:rsidRDefault="00771318">
      <w:bookmarkStart w:id="0" w:name="_GoBack"/>
      <w:r>
        <w:rPr>
          <w:noProof/>
        </w:rPr>
        <w:drawing>
          <wp:inline distT="0" distB="0" distL="0" distR="0" wp14:anchorId="6B650DE4" wp14:editId="1ED2C1B7">
            <wp:extent cx="4814981" cy="6810410"/>
            <wp:effectExtent l="0" t="7303" r="0" b="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cetos 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18542" cy="68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1318" w:rsidRDefault="00771318">
      <w:r>
        <w:rPr>
          <w:noProof/>
        </w:rPr>
        <w:lastRenderedPageBreak/>
        <w:drawing>
          <wp:inline distT="0" distB="0" distL="0" distR="0" wp14:anchorId="3AF72FA5" wp14:editId="37EB9EFD">
            <wp:extent cx="5583555" cy="7897495"/>
            <wp:effectExtent l="5080" t="0" r="3175" b="3175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cetos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83555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18" w:rsidSect="007713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18"/>
    <w:rsid w:val="001D1CD3"/>
    <w:rsid w:val="0077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7064"/>
  <w15:chartTrackingRefBased/>
  <w15:docId w15:val="{578D0C68-CA6E-4C3F-8088-467CBF92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Almaraz García</dc:creator>
  <cp:keywords/>
  <dc:description/>
  <cp:lastModifiedBy>Almaraz García</cp:lastModifiedBy>
  <cp:revision>1</cp:revision>
  <dcterms:created xsi:type="dcterms:W3CDTF">2020-06-20T00:21:00Z</dcterms:created>
  <dcterms:modified xsi:type="dcterms:W3CDTF">2020-06-20T00:24:00Z</dcterms:modified>
</cp:coreProperties>
</file>