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1B" w:rsidRPr="00B26A1B" w:rsidRDefault="00B26A1B">
      <w:pPr>
        <w:rPr>
          <w:rFonts w:ascii="Open Sans" w:hAnsi="Open Sans" w:cs="Open Sans"/>
          <w:b/>
          <w:sz w:val="72"/>
          <w:szCs w:val="72"/>
        </w:rPr>
      </w:pPr>
      <w:r w:rsidRPr="00B26A1B">
        <w:rPr>
          <w:rFonts w:ascii="Open Sans" w:hAnsi="Open Sans" w:cs="Open Sans"/>
          <w:b/>
          <w:sz w:val="96"/>
          <w:szCs w:val="18"/>
        </w:rPr>
        <w:t xml:space="preserve">TYTUŁOWA DLA CIEBIE BO POWIESZ ZE BRZYDKO </w:t>
      </w:r>
      <w:r>
        <w:rPr>
          <w:rFonts w:ascii="Open Sans" w:hAnsi="Open Sans" w:cs="Open Sans"/>
          <w:b/>
          <w:sz w:val="20"/>
          <w:szCs w:val="18"/>
        </w:rPr>
        <w:br w:type="page"/>
      </w:r>
    </w:p>
    <w:p w:rsidR="001D5008" w:rsidRPr="00B12D47" w:rsidRDefault="00640B4B" w:rsidP="001D5008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  <w:sz w:val="20"/>
          <w:szCs w:val="18"/>
        </w:rPr>
      </w:pPr>
      <w:r w:rsidRPr="00B12D47">
        <w:rPr>
          <w:rFonts w:ascii="Open Sans" w:hAnsi="Open Sans" w:cs="Open Sans"/>
          <w:b/>
          <w:sz w:val="20"/>
          <w:szCs w:val="18"/>
        </w:rPr>
        <w:lastRenderedPageBreak/>
        <w:t>Wstęp teoretyczny</w:t>
      </w:r>
    </w:p>
    <w:p w:rsidR="001D5008" w:rsidRPr="001D5008" w:rsidRDefault="00640B4B" w:rsidP="001D5008">
      <w:pPr>
        <w:jc w:val="both"/>
        <w:rPr>
          <w:rFonts w:ascii="Open Sans" w:hAnsi="Open Sans" w:cs="Open Sans"/>
          <w:sz w:val="20"/>
          <w:szCs w:val="18"/>
        </w:rPr>
      </w:pPr>
      <w:r w:rsidRPr="001D5008">
        <w:rPr>
          <w:rFonts w:ascii="Open Sans" w:hAnsi="Open Sans" w:cs="Open Sans"/>
          <w:bCs/>
          <w:sz w:val="20"/>
          <w:szCs w:val="18"/>
        </w:rPr>
        <w:t>Metan to najprostszy węglowodór</w:t>
      </w:r>
      <w:r w:rsidRPr="001D5008">
        <w:rPr>
          <w:rStyle w:val="apple-converted-space"/>
          <w:rFonts w:ascii="Open Sans" w:hAnsi="Open Sans" w:cs="Open Sans"/>
          <w:color w:val="333333"/>
          <w:sz w:val="20"/>
          <w:szCs w:val="18"/>
        </w:rPr>
        <w:t> </w:t>
      </w:r>
      <w:r w:rsidRPr="001D5008">
        <w:rPr>
          <w:rFonts w:ascii="Open Sans" w:hAnsi="Open Sans" w:cs="Open Sans"/>
          <w:sz w:val="20"/>
          <w:szCs w:val="18"/>
        </w:rPr>
        <w:t xml:space="preserve">– pojedynczy atom węgla otoczony czterema atomami wodoru. Powstaje zwykle podczas rozkładu mikrobiologicznego lub termicznego większych cząsteczek organicznych. Mikroorganizmy produkują metan, przetwarzając roślinną materię organiczną w warunkach dużej wilgotności i niedostatku tlenu. To mikroorganizmy są odpowiedzialne za bąbelki metanu wydobywające się </w:t>
      </w:r>
      <w:r w:rsidRPr="001D5008">
        <w:rPr>
          <w:rFonts w:ascii="Open Sans" w:hAnsi="Open Sans" w:cs="Open Sans"/>
          <w:sz w:val="20"/>
          <w:szCs w:val="18"/>
        </w:rPr>
        <w:t xml:space="preserve">z </w:t>
      </w:r>
      <w:r w:rsidRPr="001D5008">
        <w:rPr>
          <w:rFonts w:ascii="Open Sans" w:hAnsi="Open Sans" w:cs="Open Sans"/>
          <w:sz w:val="20"/>
          <w:szCs w:val="18"/>
        </w:rPr>
        <w:t xml:space="preserve">bagien na całym świecie, z pól ryżowych, wysypisk śmieci, a także żołądków krów i innych przeżuwaczy. Większość metanu zawartego w gazie ziemnym wytworzyło się nie w procesach mikrobiologicznych, lecz pod wpływem wysokiej temperatury i ciśnienia głęboko pod powierzchnią ziemi, podobnie jak węgiel kamienny i ropa naftowa. </w:t>
      </w:r>
      <w:r w:rsidRPr="001D5008">
        <w:rPr>
          <w:rFonts w:ascii="Open Sans" w:hAnsi="Open Sans" w:cs="Open Sans"/>
          <w:sz w:val="20"/>
          <w:szCs w:val="18"/>
        </w:rPr>
        <w:t xml:space="preserve"> </w:t>
      </w:r>
      <w:r w:rsidRPr="001D5008">
        <w:rPr>
          <w:rFonts w:ascii="Open Sans" w:hAnsi="Open Sans" w:cs="Open Sans"/>
          <w:sz w:val="20"/>
          <w:szCs w:val="18"/>
        </w:rPr>
        <w:t>W kopalniach węgla gaz stwarza zagrożenie wybuchem. Na polach naftowych długo uważano go za coś zbędnego i spalano, albo – jeszcze gorzej – wypuszczano w powietrze</w:t>
      </w:r>
      <w:r w:rsidRPr="001D5008">
        <w:rPr>
          <w:rFonts w:ascii="Open Sans" w:hAnsi="Open Sans" w:cs="Open Sans"/>
          <w:sz w:val="20"/>
          <w:szCs w:val="18"/>
        </w:rPr>
        <w:t>, gdyż</w:t>
      </w:r>
      <w:r w:rsidRPr="001D5008">
        <w:rPr>
          <w:rFonts w:ascii="Open Sans" w:hAnsi="Open Sans" w:cs="Open Sans"/>
          <w:sz w:val="20"/>
          <w:szCs w:val="18"/>
        </w:rPr>
        <w:t xml:space="preserve"> </w:t>
      </w:r>
      <w:r w:rsidRPr="001D5008">
        <w:rPr>
          <w:rFonts w:ascii="Open Sans" w:hAnsi="Open Sans" w:cs="Open Sans"/>
          <w:sz w:val="20"/>
          <w:szCs w:val="18"/>
        </w:rPr>
        <w:t>p</w:t>
      </w:r>
      <w:r w:rsidRPr="001D5008">
        <w:rPr>
          <w:rFonts w:ascii="Open Sans" w:hAnsi="Open Sans" w:cs="Open Sans"/>
          <w:sz w:val="20"/>
          <w:szCs w:val="18"/>
        </w:rPr>
        <w:t xml:space="preserve">aliwo ciekłe było cenniejsze i łatwiejsze w transporcie. </w:t>
      </w:r>
      <w:r w:rsidRPr="001D5008">
        <w:rPr>
          <w:rFonts w:ascii="Open Sans" w:hAnsi="Open Sans" w:cs="Open Sans"/>
          <w:sz w:val="20"/>
          <w:szCs w:val="18"/>
        </w:rPr>
        <w:t xml:space="preserve"> </w:t>
      </w: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 xml:space="preserve">Stężenie metanu w ziemskiej atmosferze wzrosło o 160 proc. w stosunku do epoki przedprzemysłowej </w:t>
      </w: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>.</w:t>
      </w: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>W latach 1999–2006 zaobserwowano jednak, że stężenie przestało wzrastać. Część naukowców uznała, że zawdzięczamy to zmianom agrotechnicznym w Azji, gdzie zaczęto okresowo spuszczać wodę z pól ryżowych. Inna hipoteza przyznała zasługę przemysłowi naftowemu, który zaczął przechwytywać towarzyszący złożom ropy gaz ziemny, wcześniej po prostu wypuszczany do atmosfery.</w:t>
      </w:r>
      <w:r w:rsidRPr="001D5008">
        <w:rPr>
          <w:rStyle w:val="apple-converted-space"/>
          <w:rFonts w:ascii="Open Sans" w:hAnsi="Open Sans" w:cs="Open Sans"/>
          <w:sz w:val="20"/>
          <w:szCs w:val="18"/>
          <w:shd w:val="clear" w:color="auto" w:fill="FFFFFF"/>
        </w:rPr>
        <w:t> </w:t>
      </w:r>
      <w:r w:rsidR="001D5008" w:rsidRPr="001D5008">
        <w:rPr>
          <w:rStyle w:val="apple-converted-space"/>
          <w:rFonts w:ascii="Open Sans" w:hAnsi="Open Sans" w:cs="Open Sans"/>
          <w:sz w:val="20"/>
          <w:szCs w:val="18"/>
          <w:shd w:val="clear" w:color="auto" w:fill="FFFFFF"/>
        </w:rPr>
        <w:t xml:space="preserve"> W Europie dużą role odegrał również Protokół z Kioto </w:t>
      </w:r>
      <w:r w:rsidR="001D5008" w:rsidRPr="001D5008">
        <w:rPr>
          <w:rFonts w:ascii="Open Sans" w:hAnsi="Open Sans" w:cs="Open Sans"/>
          <w:sz w:val="20"/>
          <w:szCs w:val="18"/>
        </w:rPr>
        <w:t>zastępujący ramową konwencję Narodów Zjednoczonych w sprawie zmian klimatu. Zawiera zobowiązania państw uprzemysłowionych do ograniczenia emisji gazów cieplarnianych odpowiedzialnych za globalne ocieplenie. Całkowite emisje krajów rozwiniętych miały być ograniczone o co najmniej 5% w latach 2008–2012 w stosunku do poziomu z 1990 r.</w:t>
      </w:r>
      <w:r w:rsidR="001D5008" w:rsidRPr="001D5008">
        <w:rPr>
          <w:rFonts w:ascii="Open Sans" w:hAnsi="Open Sans" w:cs="Open Sans"/>
          <w:sz w:val="20"/>
          <w:szCs w:val="18"/>
        </w:rPr>
        <w:t xml:space="preserve"> </w:t>
      </w:r>
      <w:r w:rsidR="001D5008" w:rsidRPr="001D5008">
        <w:rPr>
          <w:rFonts w:ascii="Open Sans" w:hAnsi="Open Sans" w:cs="Open Sans"/>
          <w:sz w:val="20"/>
          <w:szCs w:val="18"/>
        </w:rPr>
        <w:t>Polska otrzymała wytyczne obniżenia swojej emisji o 6% w stosunku do roku 1988 – bazowego dla byłych krajów socjalistycznych.</w:t>
      </w:r>
    </w:p>
    <w:p w:rsidR="00640B4B" w:rsidRDefault="00640B4B" w:rsidP="001D5008">
      <w:pPr>
        <w:jc w:val="both"/>
        <w:rPr>
          <w:rFonts w:ascii="Open Sans" w:hAnsi="Open Sans" w:cs="Open Sans"/>
          <w:sz w:val="20"/>
          <w:szCs w:val="18"/>
          <w:shd w:val="clear" w:color="auto" w:fill="FFFFFF"/>
        </w:rPr>
      </w:pPr>
      <w:r w:rsidRPr="001D5008">
        <w:rPr>
          <w:rFonts w:ascii="Open Sans" w:hAnsi="Open Sans" w:cs="Open Sans"/>
          <w:sz w:val="20"/>
          <w:szCs w:val="18"/>
          <w:shd w:val="clear" w:color="auto" w:fill="FFFFFF"/>
        </w:rPr>
        <w:t>Metan jest drugim co do istotności gazem cieplarnianym. Potencjał cieplarniany metanu jest 72 krotnie większy niż dwutlenku węgla (w skali 20 lat) lub 25 (w skali 100 lat). W atmosferze metan przechwytuje ciepło, a jest pod tym względem 23 razy skuteczniejszy niż CO2. W krajach uprzemysłowionych metan stanowi zwykle 15% wszystkich gazów cieplarnianych wypuszczanych do atmosfery</w:t>
      </w:r>
      <w:r w:rsidR="001D5008">
        <w:rPr>
          <w:rFonts w:ascii="Open Sans" w:hAnsi="Open Sans" w:cs="Open Sans"/>
          <w:sz w:val="20"/>
          <w:szCs w:val="18"/>
          <w:shd w:val="clear" w:color="auto" w:fill="FFFFFF"/>
        </w:rPr>
        <w:t>.</w:t>
      </w:r>
    </w:p>
    <w:p w:rsidR="001D5008" w:rsidRPr="00B12D47" w:rsidRDefault="001D5008" w:rsidP="001D5008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  <w:sz w:val="20"/>
          <w:szCs w:val="18"/>
        </w:rPr>
      </w:pPr>
      <w:r w:rsidRPr="00B12D47">
        <w:rPr>
          <w:rFonts w:ascii="Open Sans" w:hAnsi="Open Sans" w:cs="Open Sans"/>
          <w:b/>
          <w:sz w:val="20"/>
          <w:szCs w:val="18"/>
        </w:rPr>
        <w:t>Wykonanie projektu</w:t>
      </w:r>
    </w:p>
    <w:p w:rsidR="001D5008" w:rsidRDefault="001D5008" w:rsidP="001D5008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sz w:val="20"/>
          <w:szCs w:val="18"/>
        </w:rPr>
        <w:t>Celem wykonywanego projektu była a</w:t>
      </w:r>
      <w:r w:rsidRPr="001D5008">
        <w:rPr>
          <w:rFonts w:ascii="Open Sans" w:hAnsi="Open Sans" w:cs="Open Sans"/>
          <w:sz w:val="20"/>
          <w:szCs w:val="18"/>
        </w:rPr>
        <w:t xml:space="preserve">naliza rozkładu przestrzennego i czasowego emisji metanu </w:t>
      </w:r>
      <w:r>
        <w:rPr>
          <w:rFonts w:ascii="Open Sans" w:hAnsi="Open Sans" w:cs="Open Sans"/>
          <w:sz w:val="20"/>
          <w:szCs w:val="18"/>
        </w:rPr>
        <w:t>w Europie</w:t>
      </w:r>
      <w:r w:rsidRPr="001D5008">
        <w:rPr>
          <w:rFonts w:ascii="Open Sans" w:hAnsi="Open Sans" w:cs="Open Sans"/>
          <w:sz w:val="20"/>
          <w:szCs w:val="18"/>
        </w:rPr>
        <w:t xml:space="preserve"> na podstawie bazy EDGAR</w:t>
      </w:r>
      <w:r>
        <w:rPr>
          <w:rFonts w:ascii="Open Sans" w:hAnsi="Open Sans" w:cs="Open Sans"/>
          <w:sz w:val="20"/>
          <w:szCs w:val="18"/>
        </w:rPr>
        <w:t xml:space="preserve"> - </w:t>
      </w:r>
      <w:r w:rsidRPr="001D5008">
        <w:rPr>
          <w:rFonts w:ascii="Open Sans" w:hAnsi="Open Sans" w:cs="Open Sans"/>
          <w:b/>
          <w:bCs/>
          <w:sz w:val="20"/>
          <w:szCs w:val="18"/>
        </w:rPr>
        <w:t>Emissions Database for Globa Atmospheric Research</w:t>
      </w:r>
      <w:r>
        <w:rPr>
          <w:rFonts w:ascii="Open Sans" w:hAnsi="Open Sans" w:cs="Open Sans"/>
          <w:b/>
          <w:bCs/>
          <w:sz w:val="20"/>
          <w:szCs w:val="18"/>
        </w:rPr>
        <w:t>.</w:t>
      </w:r>
      <w:r>
        <w:rPr>
          <w:rFonts w:ascii="Open Sans" w:hAnsi="Open Sans" w:cs="Open Sans"/>
          <w:bCs/>
          <w:sz w:val="20"/>
          <w:szCs w:val="18"/>
        </w:rPr>
        <w:t xml:space="preserve">  </w:t>
      </w:r>
      <w:r w:rsidRPr="001D5008">
        <w:rPr>
          <w:rFonts w:ascii="Open Sans" w:hAnsi="Open Sans" w:cs="Open Sans"/>
          <w:bCs/>
          <w:sz w:val="20"/>
          <w:szCs w:val="18"/>
        </w:rPr>
        <w:t xml:space="preserve">EDGAR dostarcza globalne dane o antropogenicznej emisji gazów cieplarnianych dla każdego państwa oraz mapy przestrzenne. Dane, </w:t>
      </w:r>
      <w:r>
        <w:rPr>
          <w:rFonts w:ascii="Open Sans" w:hAnsi="Open Sans" w:cs="Open Sans"/>
          <w:bCs/>
          <w:sz w:val="20"/>
          <w:szCs w:val="18"/>
        </w:rPr>
        <w:t>na których oparta jest praca to:</w:t>
      </w:r>
    </w:p>
    <w:p w:rsidR="001D5008" w:rsidRDefault="001D5008" w:rsidP="001D5008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  <w:bCs/>
          <w:sz w:val="20"/>
          <w:szCs w:val="18"/>
        </w:rPr>
      </w:pPr>
      <w:r w:rsidRPr="001D5008">
        <w:rPr>
          <w:rFonts w:ascii="Open Sans" w:hAnsi="Open Sans" w:cs="Open Sans"/>
          <w:b/>
          <w:bCs/>
          <w:sz w:val="20"/>
          <w:szCs w:val="18"/>
        </w:rPr>
        <w:t>Global Emissions EDGAR v4.2 (November 2011)</w:t>
      </w:r>
      <w:r>
        <w:rPr>
          <w:rFonts w:ascii="Open Sans" w:hAnsi="Open Sans" w:cs="Open Sans"/>
          <w:b/>
          <w:bCs/>
          <w:sz w:val="20"/>
          <w:szCs w:val="18"/>
        </w:rPr>
        <w:t xml:space="preserve">  </w:t>
      </w:r>
      <w:r w:rsidRPr="001D5008">
        <w:rPr>
          <w:rFonts w:ascii="Open Sans" w:hAnsi="Open Sans" w:cs="Open Sans"/>
          <w:bCs/>
          <w:sz w:val="20"/>
          <w:szCs w:val="18"/>
        </w:rPr>
        <w:t>-</w:t>
      </w:r>
      <w:r>
        <w:rPr>
          <w:rFonts w:ascii="Open Sans" w:hAnsi="Open Sans" w:cs="Open Sans"/>
          <w:b/>
          <w:bCs/>
          <w:sz w:val="20"/>
          <w:szCs w:val="18"/>
        </w:rPr>
        <w:t xml:space="preserve"> </w:t>
      </w:r>
      <w:r w:rsidRPr="001D5008">
        <w:rPr>
          <w:rFonts w:ascii="Open Sans" w:hAnsi="Open Sans" w:cs="Open Sans"/>
          <w:b/>
          <w:bCs/>
          <w:sz w:val="20"/>
          <w:szCs w:val="18"/>
        </w:rPr>
        <w:t xml:space="preserve"> </w:t>
      </w:r>
      <w:r w:rsidRPr="001D5008">
        <w:rPr>
          <w:rFonts w:ascii="Open Sans" w:hAnsi="Open Sans" w:cs="Open Sans"/>
          <w:bCs/>
          <w:sz w:val="20"/>
          <w:szCs w:val="18"/>
        </w:rPr>
        <w:t xml:space="preserve">zebrane w latach 1970-2008 dla CH4 </w:t>
      </w:r>
    </w:p>
    <w:p w:rsidR="001D5008" w:rsidRDefault="001D5008" w:rsidP="001D5008">
      <w:pPr>
        <w:pStyle w:val="Akapitzlist"/>
        <w:ind w:left="768"/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Default="001D5008" w:rsidP="001D5008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  <w:bCs/>
          <w:sz w:val="20"/>
          <w:szCs w:val="18"/>
        </w:rPr>
      </w:pPr>
      <w:r w:rsidRPr="001D5008">
        <w:rPr>
          <w:rFonts w:ascii="Open Sans" w:hAnsi="Open Sans" w:cs="Open Sans"/>
          <w:b/>
          <w:bCs/>
          <w:sz w:val="20"/>
          <w:szCs w:val="18"/>
        </w:rPr>
        <w:t xml:space="preserve">Annual gridmaps 1970-2008 </w:t>
      </w:r>
      <w:r>
        <w:rPr>
          <w:rFonts w:ascii="Open Sans" w:hAnsi="Open Sans" w:cs="Open Sans"/>
          <w:bCs/>
          <w:sz w:val="20"/>
          <w:szCs w:val="18"/>
        </w:rPr>
        <w:t xml:space="preserve">- </w:t>
      </w:r>
      <w:r w:rsidRPr="001D5008">
        <w:rPr>
          <w:rFonts w:ascii="Open Sans" w:hAnsi="Open Sans" w:cs="Open Sans"/>
          <w:bCs/>
          <w:sz w:val="20"/>
          <w:szCs w:val="18"/>
        </w:rPr>
        <w:t>zawierające emis</w:t>
      </w:r>
      <w:r>
        <w:rPr>
          <w:rFonts w:ascii="Open Sans" w:hAnsi="Open Sans" w:cs="Open Sans"/>
          <w:bCs/>
          <w:sz w:val="20"/>
          <w:szCs w:val="18"/>
        </w:rPr>
        <w:t>je dla współrzędnych na świecie</w:t>
      </w:r>
    </w:p>
    <w:p w:rsidR="00B12D47" w:rsidRPr="00B12D47" w:rsidRDefault="00B12D47" w:rsidP="00B12D47">
      <w:pPr>
        <w:pStyle w:val="Akapitzlist"/>
        <w:rPr>
          <w:rFonts w:ascii="Open Sans" w:hAnsi="Open Sans" w:cs="Open Sans"/>
          <w:bCs/>
          <w:sz w:val="20"/>
          <w:szCs w:val="18"/>
        </w:rPr>
      </w:pPr>
    </w:p>
    <w:p w:rsidR="00B12D47" w:rsidRDefault="00B12D47" w:rsidP="00B12D47">
      <w:pPr>
        <w:pStyle w:val="Akapitzlist"/>
        <w:ind w:left="768"/>
        <w:jc w:val="both"/>
        <w:rPr>
          <w:rFonts w:ascii="Open Sans" w:hAnsi="Open Sans" w:cs="Open Sans"/>
          <w:bCs/>
          <w:sz w:val="20"/>
          <w:szCs w:val="18"/>
        </w:rPr>
      </w:pPr>
    </w:p>
    <w:p w:rsidR="00B12D47" w:rsidRDefault="00B12D47" w:rsidP="00B12D47">
      <w:pPr>
        <w:pStyle w:val="Akapitzlist"/>
        <w:numPr>
          <w:ilvl w:val="1"/>
          <w:numId w:val="1"/>
        </w:numPr>
        <w:jc w:val="both"/>
        <w:rPr>
          <w:rFonts w:ascii="Open Sans" w:hAnsi="Open Sans" w:cs="Open Sans"/>
          <w:b/>
          <w:bCs/>
          <w:sz w:val="20"/>
          <w:szCs w:val="18"/>
        </w:rPr>
      </w:pPr>
      <w:r w:rsidRPr="00B12D47">
        <w:rPr>
          <w:rFonts w:ascii="Open Sans" w:hAnsi="Open Sans" w:cs="Open Sans"/>
          <w:b/>
          <w:bCs/>
          <w:sz w:val="20"/>
          <w:szCs w:val="18"/>
        </w:rPr>
        <w:t>Global Emissions EDGAR v4.2 (November 2011)</w:t>
      </w:r>
    </w:p>
    <w:p w:rsidR="00B12D47" w:rsidRDefault="00B12D47" w:rsidP="00B12D47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bCs/>
          <w:sz w:val="20"/>
          <w:szCs w:val="18"/>
        </w:rPr>
        <w:t xml:space="preserve">Plik został przekonwertowany z typu .xls do .csv. Dane zawierają wartości </w:t>
      </w:r>
      <w:r w:rsidRPr="00B12D47">
        <w:rPr>
          <w:rFonts w:ascii="Open Sans" w:hAnsi="Open Sans" w:cs="Open Sans"/>
          <w:bCs/>
          <w:sz w:val="20"/>
          <w:szCs w:val="18"/>
        </w:rPr>
        <w:t>emisj</w:t>
      </w:r>
      <w:r>
        <w:rPr>
          <w:rFonts w:ascii="Open Sans" w:hAnsi="Open Sans" w:cs="Open Sans"/>
          <w:bCs/>
          <w:sz w:val="20"/>
          <w:szCs w:val="18"/>
        </w:rPr>
        <w:t>i metanu (w Gg) z podanych źródeł</w:t>
      </w:r>
      <w:r w:rsidRPr="00B12D47">
        <w:rPr>
          <w:rFonts w:ascii="Open Sans" w:hAnsi="Open Sans" w:cs="Open Sans"/>
          <w:bCs/>
          <w:sz w:val="20"/>
          <w:szCs w:val="18"/>
        </w:rPr>
        <w:t xml:space="preserve"> dla wszystkich państw</w:t>
      </w:r>
      <w:r>
        <w:rPr>
          <w:rFonts w:ascii="Open Sans" w:hAnsi="Open Sans" w:cs="Open Sans"/>
          <w:bCs/>
          <w:sz w:val="20"/>
          <w:szCs w:val="18"/>
        </w:rPr>
        <w:t xml:space="preserve"> świata</w:t>
      </w:r>
      <w:r w:rsidRPr="00B12D47">
        <w:rPr>
          <w:rFonts w:ascii="Open Sans" w:hAnsi="Open Sans" w:cs="Open Sans"/>
          <w:bCs/>
          <w:sz w:val="20"/>
          <w:szCs w:val="18"/>
        </w:rPr>
        <w:t xml:space="preserve"> na przestrzeni lat</w:t>
      </w:r>
      <w:r>
        <w:rPr>
          <w:rFonts w:ascii="Open Sans" w:hAnsi="Open Sans" w:cs="Open Sans"/>
          <w:bCs/>
          <w:sz w:val="20"/>
          <w:szCs w:val="18"/>
        </w:rPr>
        <w:t xml:space="preserve"> (1970-2008). Do programu </w:t>
      </w:r>
      <w:r>
        <w:rPr>
          <w:rFonts w:ascii="Open Sans" w:hAnsi="Open Sans" w:cs="Open Sans"/>
          <w:bCs/>
          <w:sz w:val="20"/>
          <w:szCs w:val="18"/>
        </w:rPr>
        <w:lastRenderedPageBreak/>
        <w:t xml:space="preserve">zostały wczytane tylko dane dotyczące państw znajdujących się w Europie i zapisane do zmiennej </w:t>
      </w:r>
      <w:r>
        <w:rPr>
          <w:rFonts w:ascii="Open Sans" w:hAnsi="Open Sans" w:cs="Open Sans"/>
          <w:bCs/>
          <w:i/>
          <w:sz w:val="20"/>
          <w:szCs w:val="18"/>
        </w:rPr>
        <w:t>data.ch4</w:t>
      </w:r>
      <w:r>
        <w:rPr>
          <w:rFonts w:ascii="Open Sans" w:hAnsi="Open Sans" w:cs="Open Sans"/>
          <w:bCs/>
          <w:sz w:val="20"/>
          <w:szCs w:val="18"/>
        </w:rPr>
        <w:t xml:space="preserve">. W celu uzyskania informacji o średniej emisji dla każdego państwa utworzono data.frame’a </w:t>
      </w:r>
      <w:r w:rsidRPr="00B12D47">
        <w:rPr>
          <w:rFonts w:ascii="Open Sans" w:hAnsi="Open Sans" w:cs="Open Sans"/>
          <w:bCs/>
          <w:i/>
          <w:sz w:val="20"/>
          <w:szCs w:val="18"/>
        </w:rPr>
        <w:t>srednie.wszystkie.panstwa.wszystkie.zrodla</w:t>
      </w:r>
      <w:r>
        <w:rPr>
          <w:rFonts w:ascii="Open Sans" w:hAnsi="Open Sans" w:cs="Open Sans"/>
          <w:bCs/>
          <w:i/>
          <w:sz w:val="20"/>
          <w:szCs w:val="18"/>
        </w:rPr>
        <w:t xml:space="preserve">, </w:t>
      </w:r>
      <w:r w:rsidR="004B3D0D">
        <w:rPr>
          <w:rFonts w:ascii="Open Sans" w:hAnsi="Open Sans" w:cs="Open Sans"/>
          <w:bCs/>
          <w:sz w:val="20"/>
          <w:szCs w:val="18"/>
        </w:rPr>
        <w:t xml:space="preserve">który następnie wypełniono wartościami średnich wartości emisji(ze wszystkich źródeł) w okresie 4 dekad (1970-1980, 1981-1990, 1991-2000, 2001-2008) oraz średnią wartością z 38lat. Korzystając z otrzymanych danych otrzymano barchart’y(z biblioteki </w:t>
      </w:r>
      <w:r w:rsidR="004B3D0D">
        <w:rPr>
          <w:rFonts w:ascii="Open Sans" w:hAnsi="Open Sans" w:cs="Open Sans"/>
          <w:bCs/>
          <w:i/>
          <w:sz w:val="20"/>
          <w:szCs w:val="18"/>
        </w:rPr>
        <w:t>lattice)</w:t>
      </w:r>
      <w:r w:rsidR="004B3D0D">
        <w:rPr>
          <w:rFonts w:ascii="Open Sans" w:hAnsi="Open Sans" w:cs="Open Sans"/>
          <w:bCs/>
          <w:sz w:val="20"/>
          <w:szCs w:val="18"/>
        </w:rPr>
        <w:t xml:space="preserve"> porównujące ze sobą 3 państwa produkujące największą ilość metanu  na przestrzeni 4 dekad, oraz ogólny wykres porównujący wszystkie Europejskie państwa.</w:t>
      </w:r>
    </w:p>
    <w:p w:rsidR="004B3D0D" w:rsidRDefault="004B3D0D" w:rsidP="00B12D47">
      <w:pPr>
        <w:jc w:val="both"/>
        <w:rPr>
          <w:rFonts w:ascii="Open Sans" w:hAnsi="Open Sans" w:cs="Open Sans"/>
          <w:bCs/>
          <w:sz w:val="32"/>
          <w:szCs w:val="18"/>
        </w:rPr>
      </w:pPr>
      <w:r>
        <w:rPr>
          <w:rFonts w:ascii="Open Sans" w:hAnsi="Open Sans" w:cs="Open Sans"/>
          <w:bCs/>
          <w:sz w:val="32"/>
          <w:szCs w:val="18"/>
        </w:rPr>
        <w:t>MYŚLE ŻE O POLSCE I WGL WSPOMNI SIĘ WE WNIOSKACH</w:t>
      </w:r>
    </w:p>
    <w:p w:rsidR="00E96BA8" w:rsidRDefault="00E96BA8" w:rsidP="00B12D47">
      <w:pPr>
        <w:jc w:val="both"/>
        <w:rPr>
          <w:rFonts w:ascii="Open Sans" w:hAnsi="Open Sans" w:cs="Open Sans"/>
          <w:bCs/>
          <w:sz w:val="32"/>
          <w:szCs w:val="18"/>
        </w:rPr>
      </w:pPr>
      <w:r>
        <w:rPr>
          <w:rFonts w:ascii="Open Sans" w:hAnsi="Open Sans" w:cs="Open Sans"/>
          <w:bCs/>
          <w:sz w:val="32"/>
          <w:szCs w:val="18"/>
        </w:rPr>
        <w:t>CO Z WYKRESAMI? WRZUCAMY CZY INFO W KTÓRYM PLIKU?(WTEDY MUSISZ DOPISAC PNG FUNKCJE BO U MNIE NIE DZIALA)</w:t>
      </w:r>
    </w:p>
    <w:p w:rsidR="004B3D0D" w:rsidRDefault="004B3D0D" w:rsidP="00B12D47">
      <w:pPr>
        <w:jc w:val="both"/>
        <w:rPr>
          <w:rFonts w:ascii="Open Sans" w:hAnsi="Open Sans" w:cs="Open Sans"/>
          <w:bCs/>
          <w:sz w:val="20"/>
          <w:szCs w:val="18"/>
        </w:rPr>
      </w:pPr>
      <w:r>
        <w:rPr>
          <w:rFonts w:ascii="Open Sans" w:hAnsi="Open Sans" w:cs="Open Sans"/>
          <w:bCs/>
          <w:sz w:val="20"/>
          <w:szCs w:val="18"/>
        </w:rPr>
        <w:t xml:space="preserve">W podobny sposób utworzono zmienną </w:t>
      </w:r>
      <w:r w:rsidRPr="004B3D0D">
        <w:rPr>
          <w:rFonts w:ascii="Open Sans" w:hAnsi="Open Sans" w:cs="Open Sans"/>
          <w:bCs/>
          <w:i/>
          <w:sz w:val="20"/>
          <w:szCs w:val="18"/>
        </w:rPr>
        <w:t>srednie.wszystkie.zrodla</w:t>
      </w:r>
      <w:r>
        <w:rPr>
          <w:rFonts w:ascii="Open Sans" w:hAnsi="Open Sans" w:cs="Open Sans"/>
          <w:bCs/>
          <w:sz w:val="20"/>
          <w:szCs w:val="18"/>
        </w:rPr>
        <w:t>, która przechowuje</w:t>
      </w:r>
      <w:r w:rsidR="00E96BA8">
        <w:rPr>
          <w:rFonts w:ascii="Open Sans" w:hAnsi="Open Sans" w:cs="Open Sans"/>
          <w:bCs/>
          <w:sz w:val="20"/>
          <w:szCs w:val="18"/>
        </w:rPr>
        <w:t xml:space="preserve"> średnie emisje metanu w zależności od jego źródła. Po posortowaniu ich malejąco uzyskano 6 wykresów przedstawiających przebieg na przestrzeni 38lat:</w:t>
      </w:r>
    </w:p>
    <w:p w:rsidR="00E96BA8" w:rsidRPr="00E96BA8" w:rsidRDefault="00E96BA8" w:rsidP="00E96BA8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  <w:bCs/>
          <w:sz w:val="20"/>
          <w:szCs w:val="20"/>
        </w:rPr>
      </w:pPr>
      <w:r w:rsidRPr="00E96BA8">
        <w:rPr>
          <w:rFonts w:ascii="Open Sans" w:hAnsi="Open Sans" w:cs="Open Sans"/>
          <w:bCs/>
          <w:sz w:val="20"/>
          <w:szCs w:val="20"/>
        </w:rPr>
        <w:t>Dwóch najwyższych źródeł (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Enteric fermentation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Solid waste disposal on land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)</w:t>
      </w:r>
    </w:p>
    <w:p w:rsidR="00E96BA8" w:rsidRPr="00E96BA8" w:rsidRDefault="00E96BA8" w:rsidP="00E96BA8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  <w:bCs/>
          <w:sz w:val="20"/>
          <w:szCs w:val="20"/>
        </w:rPr>
      </w:pP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Dwóch ‘’średnich’’ źródeł (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Agricultural waste burning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 xml:space="preserve"> 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Waste incineration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)</w:t>
      </w:r>
    </w:p>
    <w:p w:rsidR="00E96BA8" w:rsidRPr="00C6281A" w:rsidRDefault="00E96BA8" w:rsidP="00E96BA8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  <w:bCs/>
          <w:sz w:val="20"/>
          <w:szCs w:val="20"/>
        </w:rPr>
      </w:pP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Dwóch niskich źródeł (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>Inland navigation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DFDFD"/>
        </w:rPr>
        <w:t xml:space="preserve">, 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Rail transportation</w:t>
      </w:r>
      <w:r w:rsidRPr="00E96BA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</w:p>
    <w:p w:rsid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Aby otrzymać więcej informacji na temat źródeł emisji metanu dla Polski do zmiennej </w:t>
      </w:r>
      <w:r>
        <w:rPr>
          <w:rFonts w:ascii="Open Sans" w:hAnsi="Open Sans" w:cs="Open Sans"/>
          <w:bCs/>
          <w:i/>
          <w:sz w:val="20"/>
          <w:szCs w:val="20"/>
        </w:rPr>
        <w:t xml:space="preserve">polska.srednie </w:t>
      </w:r>
      <w:r>
        <w:rPr>
          <w:rFonts w:ascii="Open Sans" w:hAnsi="Open Sans" w:cs="Open Sans"/>
          <w:bCs/>
          <w:sz w:val="20"/>
          <w:szCs w:val="20"/>
        </w:rPr>
        <w:t xml:space="preserve">przypisano średnie wartości emisji dla każdego źródła na przestrzeni 4 dekad. Dzięki temu wygenerowano wykresy zmienności emisji na przestrzeni lat.  </w:t>
      </w:r>
      <w:r>
        <w:rPr>
          <w:rFonts w:ascii="Open Sans" w:hAnsi="Open Sans" w:cs="Open Sans"/>
          <w:bCs/>
          <w:sz w:val="36"/>
          <w:szCs w:val="20"/>
        </w:rPr>
        <w:t xml:space="preserve">KURWA TE POWTÓRZENIA BĘDĘ MUSIAL ZMIENIC BO TE SAMOE SLOWA CALY CZAS XDD </w:t>
      </w:r>
    </w:p>
    <w:p w:rsid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Aby sprawdzić, jak Polska ustosunkowała się do Protokołu z Kioto stworzono zmienną </w:t>
      </w:r>
      <w:r>
        <w:rPr>
          <w:rFonts w:ascii="Open Sans" w:hAnsi="Open Sans" w:cs="Open Sans"/>
          <w:bCs/>
          <w:i/>
          <w:sz w:val="20"/>
          <w:szCs w:val="20"/>
        </w:rPr>
        <w:t>polska88</w:t>
      </w:r>
      <w:r>
        <w:rPr>
          <w:rFonts w:ascii="Open Sans" w:hAnsi="Open Sans" w:cs="Open Sans"/>
          <w:bCs/>
          <w:sz w:val="20"/>
          <w:szCs w:val="20"/>
        </w:rPr>
        <w:t xml:space="preserve"> przechowującą średnie wartości emisji ze wszystkich źródeł po 1988r.</w:t>
      </w:r>
    </w:p>
    <w:p w:rsidR="00C6281A" w:rsidRPr="00C6281A" w:rsidRDefault="00C6281A" w:rsidP="00C6281A">
      <w:pPr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W celu porównania emisji Polski z jej sąsiadami do zmiennej </w:t>
      </w:r>
      <w:r>
        <w:rPr>
          <w:rFonts w:ascii="Open Sans" w:hAnsi="Open Sans" w:cs="Open Sans"/>
          <w:bCs/>
          <w:i/>
          <w:sz w:val="20"/>
          <w:szCs w:val="20"/>
        </w:rPr>
        <w:t>sąsiedzi</w:t>
      </w:r>
      <w:r>
        <w:rPr>
          <w:rFonts w:ascii="Open Sans" w:hAnsi="Open Sans" w:cs="Open Sans"/>
          <w:bCs/>
          <w:sz w:val="20"/>
          <w:szCs w:val="20"/>
        </w:rPr>
        <w:t xml:space="preserve"> przypisano średnie </w:t>
      </w:r>
      <w:r w:rsidR="00B26A1B">
        <w:rPr>
          <w:rFonts w:ascii="Open Sans" w:hAnsi="Open Sans" w:cs="Open Sans"/>
          <w:bCs/>
          <w:sz w:val="20"/>
          <w:szCs w:val="20"/>
        </w:rPr>
        <w:t xml:space="preserve">wartości emisji na tle 4 dekad dla: Niemiec, Ukrainy, Czech, Białorusi, Litwy oraz Słowacji. Uzyskano dzięki temu wykres zawierający informacje na temat zmian emisji dla wszystkich ww. państw. </w:t>
      </w:r>
      <w:bookmarkStart w:id="0" w:name="_GoBack"/>
      <w:bookmarkEnd w:id="0"/>
    </w:p>
    <w:p w:rsidR="004B3D0D" w:rsidRPr="004B3D0D" w:rsidRDefault="004B3D0D" w:rsidP="00B12D47">
      <w:pPr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Pr="001D5008" w:rsidRDefault="001D5008" w:rsidP="001D5008">
      <w:pPr>
        <w:jc w:val="both"/>
        <w:rPr>
          <w:rFonts w:ascii="Open Sans" w:hAnsi="Open Sans" w:cs="Open Sans"/>
          <w:bCs/>
          <w:sz w:val="20"/>
          <w:szCs w:val="18"/>
        </w:rPr>
      </w:pPr>
    </w:p>
    <w:p w:rsidR="001D5008" w:rsidRPr="001D5008" w:rsidRDefault="001D5008" w:rsidP="001D5008">
      <w:pPr>
        <w:jc w:val="both"/>
        <w:rPr>
          <w:rFonts w:ascii="Open Sans" w:hAnsi="Open Sans" w:cs="Open Sans"/>
          <w:sz w:val="20"/>
          <w:szCs w:val="18"/>
        </w:rPr>
      </w:pPr>
    </w:p>
    <w:p w:rsidR="001D5008" w:rsidRPr="001D5008" w:rsidRDefault="001D5008" w:rsidP="001D5008">
      <w:pPr>
        <w:pStyle w:val="Akapitzlist"/>
        <w:jc w:val="both"/>
        <w:rPr>
          <w:rFonts w:ascii="Open Sans" w:hAnsi="Open Sans" w:cs="Open Sans"/>
          <w:sz w:val="20"/>
          <w:szCs w:val="18"/>
        </w:rPr>
      </w:pPr>
    </w:p>
    <w:p w:rsidR="001D5008" w:rsidRPr="001D5008" w:rsidRDefault="001D5008" w:rsidP="001D5008">
      <w:pPr>
        <w:ind w:left="360"/>
        <w:jc w:val="both"/>
        <w:rPr>
          <w:rFonts w:ascii="Open Sans" w:hAnsi="Open Sans" w:cs="Open Sans"/>
          <w:sz w:val="20"/>
          <w:szCs w:val="18"/>
        </w:rPr>
      </w:pPr>
    </w:p>
    <w:p w:rsidR="00640B4B" w:rsidRPr="001D5008" w:rsidRDefault="00640B4B" w:rsidP="001D5008">
      <w:pPr>
        <w:ind w:left="360"/>
        <w:jc w:val="both"/>
        <w:rPr>
          <w:rFonts w:ascii="Open Sans" w:hAnsi="Open Sans" w:cs="Open Sans"/>
          <w:sz w:val="20"/>
          <w:szCs w:val="18"/>
        </w:rPr>
      </w:pPr>
    </w:p>
    <w:sectPr w:rsidR="00640B4B" w:rsidRPr="001D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07CD"/>
    <w:multiLevelType w:val="hybridMultilevel"/>
    <w:tmpl w:val="D3F610C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75C7B1C"/>
    <w:multiLevelType w:val="hybridMultilevel"/>
    <w:tmpl w:val="6C58E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850E2"/>
    <w:multiLevelType w:val="hybridMultilevel"/>
    <w:tmpl w:val="3344F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F5B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16"/>
    <w:rsid w:val="001D5008"/>
    <w:rsid w:val="003A6616"/>
    <w:rsid w:val="004B3D0D"/>
    <w:rsid w:val="00640B4B"/>
    <w:rsid w:val="007953E0"/>
    <w:rsid w:val="00B12D47"/>
    <w:rsid w:val="00B26A1B"/>
    <w:rsid w:val="00C6281A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B4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40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B4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4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733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2</cp:revision>
  <dcterms:created xsi:type="dcterms:W3CDTF">2016-12-13T10:17:00Z</dcterms:created>
  <dcterms:modified xsi:type="dcterms:W3CDTF">2016-12-13T11:22:00Z</dcterms:modified>
</cp:coreProperties>
</file>