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BE3E" w14:textId="4270EE8C" w:rsidR="00F1415B" w:rsidRDefault="00F1415B">
      <w:pPr>
        <w:rPr>
          <w:lang w:val="en-US"/>
        </w:rPr>
      </w:pPr>
      <w:r w:rsidRPr="00F1415B">
        <w:rPr>
          <w:lang w:val="en-US"/>
        </w:rPr>
        <w:t>The idea behind the Twincat c</w:t>
      </w:r>
      <w:r>
        <w:rPr>
          <w:lang w:val="en-US"/>
        </w:rPr>
        <w:t>ode:</w:t>
      </w:r>
    </w:p>
    <w:p w14:paraId="16B818CF" w14:textId="77777777" w:rsidR="00F1415B" w:rsidRDefault="00F1415B">
      <w:pPr>
        <w:rPr>
          <w:lang w:val="en-US"/>
        </w:rPr>
      </w:pPr>
    </w:p>
    <w:p w14:paraId="1FC3B836" w14:textId="1508D0A0" w:rsidR="00F1415B" w:rsidRDefault="00F1415B">
      <w:pPr>
        <w:rPr>
          <w:lang w:val="en-US"/>
        </w:rPr>
      </w:pPr>
      <w:r>
        <w:rPr>
          <w:lang w:val="en-US"/>
        </w:rPr>
        <w:t xml:space="preserve">I imagine there are 2 kitchen robots responsible for making a mix of meat and greens. One of the robots will cut and spice them, and the other will cook and plate them. The robots themselves know how to do these things but not when or if they need to continue or not. The code in twincat is a small piece of the communication between these robots. </w:t>
      </w:r>
    </w:p>
    <w:p w14:paraId="5E68CC95" w14:textId="0DF05205" w:rsidR="00F1415B" w:rsidRDefault="00F1415B">
      <w:pPr>
        <w:rPr>
          <w:lang w:val="en-US"/>
        </w:rPr>
      </w:pPr>
      <w:r>
        <w:rPr>
          <w:lang w:val="en-US"/>
        </w:rPr>
        <w:t xml:space="preserve">The robots communicate </w:t>
      </w:r>
      <w:r w:rsidR="003B3D84">
        <w:rPr>
          <w:lang w:val="en-US"/>
        </w:rPr>
        <w:t>Through</w:t>
      </w:r>
      <w:r>
        <w:rPr>
          <w:lang w:val="en-US"/>
        </w:rPr>
        <w:t xml:space="preserve"> the GVL_Kitchen, the one responsible for cooking and plating is called “Burner” and the one responsible for cutting and spicing is called “Cutter”.</w:t>
      </w:r>
    </w:p>
    <w:p w14:paraId="7D357629" w14:textId="77777777" w:rsidR="003B3D84" w:rsidRDefault="003B3D84">
      <w:pPr>
        <w:rPr>
          <w:lang w:val="en-US"/>
        </w:rPr>
      </w:pPr>
    </w:p>
    <w:p w14:paraId="1952CB24" w14:textId="23734C3C" w:rsidR="003B3D84" w:rsidRDefault="003B3D84">
      <w:pPr>
        <w:rPr>
          <w:lang w:val="en-US"/>
        </w:rPr>
      </w:pPr>
      <w:r>
        <w:rPr>
          <w:lang w:val="en-US"/>
        </w:rPr>
        <w:t>Below the Plantuml diagram can be found</w:t>
      </w:r>
    </w:p>
    <w:p w14:paraId="542059BF" w14:textId="6CD98FAB" w:rsidR="003B3D84" w:rsidRDefault="003B3D84">
      <w:pPr>
        <w:rPr>
          <w:lang w:val="en-US"/>
        </w:rPr>
      </w:pPr>
      <w:r>
        <w:rPr>
          <w:noProof/>
        </w:rPr>
        <w:drawing>
          <wp:inline distT="0" distB="0" distL="0" distR="0" wp14:anchorId="6FAB094A" wp14:editId="4E144280">
            <wp:extent cx="5760720" cy="6122035"/>
            <wp:effectExtent l="0" t="0" r="0" b="0"/>
            <wp:docPr id="142402015" name="Afbeelding 1" descr="dLHTIyCm57qlz3zSy4551fr31Dd6FhGYJXaMzB5apTqMrYKrIHb3_E-sBhCfQw6rUSbjpZazvzwIaT94wdGRmpFJqHfv6E1dYZn2rpc7GE_ZRACsZ2T4aYqiIBHPIP5oEXMna73MVSYN3L663r-k0zapbbBi3DhpVD_ppFj82paHagAiE_K5rnLdyymnYrX2kAxbMvWQbHbRuennh9Nu0zHb_hPZKroIDAxwcDMQDQ5Yn_WAbYHMMMFp7bjEbUiaHGKluwVNS9fgZT9rAD5aGHJ2u_iiDBEgW4zIoNFux_JsIkFMTIm6T8QsBDp16n9ga66G_mimW6w9SwGSfEif-RAr-ntRwv7d2q5p15pquVgop3WnTuynsSEDEe6LXJyaqrWe3uhjrS5OGrj1mYAaBPpr_k-iapjhoZN61gNAPAkQRdbKfMn3y8xP32fhI9bqo7Qhoh3M_eg43HIcGcmA1LErIsX8pHFsMYIizDSguJmckb0mbKauGawpE_W7 (66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HTIyCm57qlz3zSy4551fr31Dd6FhGYJXaMzB5apTqMrYKrIHb3_E-sBhCfQw6rUSbjpZazvzwIaT94wdGRmpFJqHfv6E1dYZn2rpc7GE_ZRACsZ2T4aYqiIBHPIP5oEXMna73MVSYN3L663r-k0zapbbBi3DhpVD_ppFj82paHagAiE_K5rnLdyymnYrX2kAxbMvWQbHbRuennh9Nu0zHb_hPZKroIDAxwcDMQDQ5Yn_WAbYHMMMFp7bjEbUiaHGKluwVNS9fgZT9rAD5aGHJ2u_iiDBEgW4zIoNFux_JsIkFMTIm6T8QsBDp16n9ga66G_mimW6w9SwGSfEif-RAr-ntRwv7d2q5p15pquVgop3WnTuynsSEDEe6LXJyaqrWe3uhjrS5OGrj1mYAaBPpr_k-iapjhoZN61gNAPAkQRdbKfMn3y8xP32fhI9bqo7Qhoh3M_eg43HIcGcmA1LErIsX8pHFsMYIizDSguJmckb0mbKauGawpE_W7 (669×7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6122035"/>
                    </a:xfrm>
                    <a:prstGeom prst="rect">
                      <a:avLst/>
                    </a:prstGeom>
                    <a:noFill/>
                    <a:ln>
                      <a:noFill/>
                    </a:ln>
                  </pic:spPr>
                </pic:pic>
              </a:graphicData>
            </a:graphic>
          </wp:inline>
        </w:drawing>
      </w:r>
    </w:p>
    <w:p w14:paraId="35D9A8F0" w14:textId="2DD32E9C" w:rsidR="003B3D84" w:rsidRDefault="003B3D84">
      <w:pPr>
        <w:rPr>
          <w:lang w:val="en-US"/>
        </w:rPr>
      </w:pPr>
      <w:r>
        <w:rPr>
          <w:lang w:val="en-US"/>
        </w:rPr>
        <w:lastRenderedPageBreak/>
        <w:t xml:space="preserve">As seen in the above image the Cutter robot will check if there is any Food_Cut left and then start cutting these. Afterwards it will check if there is any food that needs to be spiced, it will read Food_Spiced from the GVL_Kitchen and depending on how many are left, will start spicing them. If there are 2 or more Food_Cut or Food_Spiced the machine will wait until the “burner” takes some Food_Spiced from the GVL. </w:t>
      </w:r>
    </w:p>
    <w:p w14:paraId="08D0DB22" w14:textId="77777777" w:rsidR="003B3D84" w:rsidRDefault="003B3D84">
      <w:pPr>
        <w:rPr>
          <w:lang w:val="en-US"/>
        </w:rPr>
      </w:pPr>
    </w:p>
    <w:p w14:paraId="19B4EE91" w14:textId="08E80713" w:rsidR="003B3D84" w:rsidRDefault="00396731">
      <w:pPr>
        <w:rPr>
          <w:lang w:val="en-US"/>
        </w:rPr>
      </w:pPr>
      <w:r>
        <w:rPr>
          <w:lang w:val="en-US"/>
        </w:rPr>
        <w:t xml:space="preserve">The </w:t>
      </w:r>
      <w:r w:rsidR="003B3D84">
        <w:rPr>
          <w:lang w:val="en-US"/>
        </w:rPr>
        <w:t>Burner</w:t>
      </w:r>
      <w:r>
        <w:rPr>
          <w:lang w:val="en-US"/>
        </w:rPr>
        <w:t xml:space="preserve"> robot</w:t>
      </w:r>
      <w:r w:rsidR="003B3D84">
        <w:rPr>
          <w:lang w:val="en-US"/>
        </w:rPr>
        <w:t xml:space="preserve"> will </w:t>
      </w:r>
      <w:r>
        <w:rPr>
          <w:lang w:val="en-US"/>
        </w:rPr>
        <w:t>read</w:t>
      </w:r>
      <w:r w:rsidR="003B3D84">
        <w:rPr>
          <w:lang w:val="en-US"/>
        </w:rPr>
        <w:t xml:space="preserve"> the Food_Spiced from </w:t>
      </w:r>
      <w:r>
        <w:rPr>
          <w:lang w:val="en-US"/>
        </w:rPr>
        <w:t xml:space="preserve">the </w:t>
      </w:r>
      <w:r w:rsidR="003B3D84">
        <w:rPr>
          <w:lang w:val="en-US"/>
        </w:rPr>
        <w:t xml:space="preserve">Cutter </w:t>
      </w:r>
      <w:r>
        <w:rPr>
          <w:lang w:val="en-US"/>
        </w:rPr>
        <w:t xml:space="preserve">robot </w:t>
      </w:r>
      <w:r w:rsidR="003B3D84">
        <w:rPr>
          <w:lang w:val="en-US"/>
        </w:rPr>
        <w:t>and cook them into Food_Cooked</w:t>
      </w:r>
      <w:r>
        <w:rPr>
          <w:lang w:val="en-US"/>
        </w:rPr>
        <w:t>. It does this by writing Food_spiced -1 and Food_Cooked+1 to the GVL_Kitchen</w:t>
      </w:r>
      <w:r w:rsidR="003B3D84">
        <w:rPr>
          <w:lang w:val="en-US"/>
        </w:rPr>
        <w:t xml:space="preserve">. Afterwards it will </w:t>
      </w:r>
      <w:r>
        <w:rPr>
          <w:lang w:val="en-US"/>
        </w:rPr>
        <w:t>reads</w:t>
      </w:r>
      <w:r w:rsidR="003B3D84">
        <w:rPr>
          <w:lang w:val="en-US"/>
        </w:rPr>
        <w:t xml:space="preserve"> if there are food_Cooked and </w:t>
      </w:r>
      <w:r>
        <w:rPr>
          <w:lang w:val="en-US"/>
        </w:rPr>
        <w:t>write</w:t>
      </w:r>
      <w:r w:rsidR="003B3D84">
        <w:rPr>
          <w:lang w:val="en-US"/>
        </w:rPr>
        <w:t xml:space="preserve"> them into Food_Plated which is the end product.</w:t>
      </w:r>
    </w:p>
    <w:p w14:paraId="40E7CCAC" w14:textId="77777777" w:rsidR="00396731" w:rsidRDefault="00396731">
      <w:pPr>
        <w:rPr>
          <w:lang w:val="en-US"/>
        </w:rPr>
      </w:pPr>
    </w:p>
    <w:p w14:paraId="7EE154CE" w14:textId="78C5124A" w:rsidR="00396731" w:rsidRDefault="00396731">
      <w:pPr>
        <w:rPr>
          <w:lang w:val="en-US"/>
        </w:rPr>
      </w:pPr>
      <w:r>
        <w:rPr>
          <w:lang w:val="en-US"/>
        </w:rPr>
        <w:t>The delays in the program represent the cutter and burner robot performing their tasks.</w:t>
      </w:r>
    </w:p>
    <w:p w14:paraId="5BEF451D" w14:textId="77777777" w:rsidR="00010B30" w:rsidRDefault="00010B30">
      <w:pPr>
        <w:rPr>
          <w:lang w:val="en-US"/>
        </w:rPr>
      </w:pPr>
    </w:p>
    <w:p w14:paraId="4F5D96FC" w14:textId="1E44C934" w:rsidR="00010B30" w:rsidRPr="00F1415B" w:rsidRDefault="00010B30">
      <w:pPr>
        <w:rPr>
          <w:lang w:val="en-US"/>
        </w:rPr>
      </w:pPr>
      <w:r>
        <w:rPr>
          <w:noProof/>
        </w:rPr>
        <w:drawing>
          <wp:inline distT="0" distB="0" distL="0" distR="0" wp14:anchorId="436B2C8F" wp14:editId="03252B7A">
            <wp:extent cx="5760720" cy="3189605"/>
            <wp:effectExtent l="0" t="0" r="0" b="0"/>
            <wp:docPr id="306975010" name="Afbeelding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189605"/>
                    </a:xfrm>
                    <a:prstGeom prst="rect">
                      <a:avLst/>
                    </a:prstGeom>
                    <a:noFill/>
                    <a:ln>
                      <a:noFill/>
                    </a:ln>
                  </pic:spPr>
                </pic:pic>
              </a:graphicData>
            </a:graphic>
          </wp:inline>
        </w:drawing>
      </w:r>
    </w:p>
    <w:sectPr w:rsidR="00010B30" w:rsidRPr="00F141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800"/>
    <w:rsid w:val="00010B30"/>
    <w:rsid w:val="00396731"/>
    <w:rsid w:val="003B3D84"/>
    <w:rsid w:val="00485DC3"/>
    <w:rsid w:val="004B282D"/>
    <w:rsid w:val="004E1F40"/>
    <w:rsid w:val="00C32245"/>
    <w:rsid w:val="00C878A8"/>
    <w:rsid w:val="00D96CC2"/>
    <w:rsid w:val="00DE431A"/>
    <w:rsid w:val="00EE2800"/>
    <w:rsid w:val="00F1415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C63E3"/>
  <w15:chartTrackingRefBased/>
  <w15:docId w15:val="{E243930D-2517-4343-85E1-42BD2D5AC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E2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E2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E280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280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280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280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280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280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280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280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E280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E280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E280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E280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E280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280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280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2800"/>
    <w:rPr>
      <w:rFonts w:eastAsiaTheme="majorEastAsia" w:cstheme="majorBidi"/>
      <w:color w:val="272727" w:themeColor="text1" w:themeTint="D8"/>
    </w:rPr>
  </w:style>
  <w:style w:type="paragraph" w:styleId="Titel">
    <w:name w:val="Title"/>
    <w:basedOn w:val="Standaard"/>
    <w:next w:val="Standaard"/>
    <w:link w:val="TitelChar"/>
    <w:uiPriority w:val="10"/>
    <w:qFormat/>
    <w:rsid w:val="00EE2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280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280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280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280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2800"/>
    <w:rPr>
      <w:i/>
      <w:iCs/>
      <w:color w:val="404040" w:themeColor="text1" w:themeTint="BF"/>
    </w:rPr>
  </w:style>
  <w:style w:type="paragraph" w:styleId="Lijstalinea">
    <w:name w:val="List Paragraph"/>
    <w:basedOn w:val="Standaard"/>
    <w:uiPriority w:val="34"/>
    <w:qFormat/>
    <w:rsid w:val="00EE2800"/>
    <w:pPr>
      <w:ind w:left="720"/>
      <w:contextualSpacing/>
    </w:pPr>
  </w:style>
  <w:style w:type="character" w:styleId="Intensievebenadrukking">
    <w:name w:val="Intense Emphasis"/>
    <w:basedOn w:val="Standaardalinea-lettertype"/>
    <w:uiPriority w:val="21"/>
    <w:qFormat/>
    <w:rsid w:val="00EE2800"/>
    <w:rPr>
      <w:i/>
      <w:iCs/>
      <w:color w:val="0F4761" w:themeColor="accent1" w:themeShade="BF"/>
    </w:rPr>
  </w:style>
  <w:style w:type="paragraph" w:styleId="Duidelijkcitaat">
    <w:name w:val="Intense Quote"/>
    <w:basedOn w:val="Standaard"/>
    <w:next w:val="Standaard"/>
    <w:link w:val="DuidelijkcitaatChar"/>
    <w:uiPriority w:val="30"/>
    <w:qFormat/>
    <w:rsid w:val="00EE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2800"/>
    <w:rPr>
      <w:i/>
      <w:iCs/>
      <w:color w:val="0F4761" w:themeColor="accent1" w:themeShade="BF"/>
    </w:rPr>
  </w:style>
  <w:style w:type="character" w:styleId="Intensieveverwijzing">
    <w:name w:val="Intense Reference"/>
    <w:basedOn w:val="Standaardalinea-lettertype"/>
    <w:uiPriority w:val="32"/>
    <w:qFormat/>
    <w:rsid w:val="00EE2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215</Words>
  <Characters>1185</Characters>
  <Application>Microsoft Office Word</Application>
  <DocSecurity>0</DocSecurity>
  <Lines>9</Lines>
  <Paragraphs>2</Paragraphs>
  <ScaleCrop>false</ScaleCrop>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Gerrald Boskers</dc:creator>
  <cp:keywords/>
  <dc:description/>
  <cp:lastModifiedBy>Gerrald Boskers</cp:lastModifiedBy>
  <cp:revision>4</cp:revision>
  <dcterms:created xsi:type="dcterms:W3CDTF">2026-01-20T14:13:00Z</dcterms:created>
  <dcterms:modified xsi:type="dcterms:W3CDTF">2026-01-20T15:37:00Z</dcterms:modified>
</cp:coreProperties>
</file>