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1632F" w14:textId="40A04F32" w:rsidR="002C382B" w:rsidRPr="002C382B" w:rsidRDefault="002607B6" w:rsidP="002C382B">
      <w:pPr>
        <w:rPr>
          <w:b/>
          <w:bCs/>
        </w:rPr>
      </w:pPr>
      <w:r w:rsidRPr="002607B6">
        <w:rPr>
          <w:rStyle w:val="Heading2Char"/>
        </w:rPr>
        <w:t>Question 2: Analysis of PDP Heatmap</w:t>
      </w:r>
      <w:r>
        <w:rPr>
          <w:b/>
          <w:bCs/>
        </w:rPr>
        <w:br/>
      </w:r>
      <w:r w:rsidR="002C382B" w:rsidRPr="002C382B">
        <w:rPr>
          <w:b/>
          <w:bCs/>
        </w:rPr>
        <w:t>Product</w:t>
      </w:r>
      <w:r w:rsidR="002C382B" w:rsidRPr="002C382B">
        <w:rPr>
          <w:b/>
          <w:bCs/>
        </w:rPr>
        <w:noBreakHyphen/>
        <w:t>Detail Page (PDP) Heat</w:t>
      </w:r>
      <w:r w:rsidR="002C382B" w:rsidRPr="002C382B">
        <w:rPr>
          <w:b/>
          <w:bCs/>
        </w:rPr>
        <w:noBreakHyphen/>
        <w:t>Map Analysis – Mobile View</w:t>
      </w:r>
    </w:p>
    <w:p w14:paraId="2156FB63" w14:textId="77777777" w:rsidR="002C382B" w:rsidRPr="002C382B" w:rsidRDefault="002C382B" w:rsidP="002C382B">
      <w:r w:rsidRPr="002C382B">
        <w:rPr>
          <w:i/>
          <w:iCs/>
        </w:rPr>
        <w:t>(focus on first</w:t>
      </w:r>
      <w:r w:rsidRPr="002C382B">
        <w:rPr>
          <w:i/>
          <w:iCs/>
        </w:rPr>
        <w:noBreakHyphen/>
        <w:t>screen content; five key interaction zones identified)</w:t>
      </w:r>
    </w:p>
    <w:tbl>
      <w:tblPr>
        <w:tblW w:w="10490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139"/>
        <w:gridCol w:w="2313"/>
        <w:gridCol w:w="2209"/>
        <w:gridCol w:w="2748"/>
      </w:tblGrid>
      <w:tr w:rsidR="002C382B" w:rsidRPr="002C382B" w14:paraId="269CC2D7" w14:textId="77777777" w:rsidTr="002C382B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14:paraId="20F6BB5D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47EB3AE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Heat</w:t>
            </w:r>
            <w:r w:rsidRPr="002C382B">
              <w:rPr>
                <w:b/>
                <w:bCs/>
              </w:rPr>
              <w:noBreakHyphen/>
              <w:t>Map Observation</w:t>
            </w:r>
          </w:p>
        </w:tc>
        <w:tc>
          <w:tcPr>
            <w:tcW w:w="0" w:type="auto"/>
            <w:vAlign w:val="center"/>
            <w:hideMark/>
          </w:tcPr>
          <w:p w14:paraId="7BBFEC54" w14:textId="6F8BC3D5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Behavioural</w:t>
            </w:r>
            <w:r w:rsidRPr="002C382B">
              <w:rPr>
                <w:b/>
                <w:bCs/>
              </w:rPr>
              <w:t xml:space="preserve"> Hypothesis</w:t>
            </w:r>
          </w:p>
        </w:tc>
        <w:tc>
          <w:tcPr>
            <w:tcW w:w="0" w:type="auto"/>
            <w:vAlign w:val="center"/>
            <w:hideMark/>
          </w:tcPr>
          <w:p w14:paraId="0CDA55B8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Potential Impact on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Add</w:t>
            </w:r>
            <w:r w:rsidRPr="002C382B">
              <w:rPr>
                <w:b/>
                <w:bCs/>
              </w:rPr>
              <w:noBreakHyphen/>
              <w:t>to</w:t>
            </w:r>
            <w:r w:rsidRPr="002C382B">
              <w:rPr>
                <w:b/>
                <w:bCs/>
              </w:rPr>
              <w:noBreakHyphen/>
              <w:t>Cart</w:t>
            </w:r>
          </w:p>
        </w:tc>
        <w:tc>
          <w:tcPr>
            <w:tcW w:w="2703" w:type="dxa"/>
            <w:vAlign w:val="center"/>
            <w:hideMark/>
          </w:tcPr>
          <w:p w14:paraId="2F17296B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Data Needed to Validate / Deepen Insight</w:t>
            </w:r>
          </w:p>
        </w:tc>
      </w:tr>
      <w:tr w:rsidR="002C382B" w:rsidRPr="002C382B" w14:paraId="4AF60905" w14:textId="77777777" w:rsidTr="002C382B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6EB8B31" w14:textId="77777777" w:rsidR="002C382B" w:rsidRPr="002C382B" w:rsidRDefault="002C382B" w:rsidP="002C382B">
            <w:r w:rsidRPr="002C382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47D5E0" w14:textId="101B9D6C" w:rsidR="002C382B" w:rsidRPr="002C382B" w:rsidRDefault="002C382B" w:rsidP="002C382B">
            <w:r w:rsidRPr="002C382B">
              <w:rPr>
                <w:b/>
                <w:bCs/>
              </w:rPr>
              <w:t>Dense clicks on “SAVE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>
              <w:rPr>
                <w:b/>
                <w:bCs/>
              </w:rPr>
              <w:t>XX</w:t>
            </w:r>
            <w:r w:rsidRPr="002C382B">
              <w:rPr>
                <w:rFonts w:ascii="Aptos" w:hAnsi="Aptos" w:cs="Aptos"/>
                <w:b/>
                <w:bCs/>
              </w:rPr>
              <w:t>”</w:t>
            </w:r>
            <w:r w:rsidRPr="002C382B">
              <w:rPr>
                <w:b/>
                <w:bCs/>
              </w:rPr>
              <w:t xml:space="preserve"> coupon strip (very top banner)</w:t>
            </w:r>
            <w:r w:rsidRPr="002C382B">
              <w:t xml:space="preserve"> – especially the green coupon code badge.</w:t>
            </w:r>
          </w:p>
        </w:tc>
        <w:tc>
          <w:tcPr>
            <w:tcW w:w="0" w:type="auto"/>
            <w:vAlign w:val="center"/>
            <w:hideMark/>
          </w:tcPr>
          <w:p w14:paraId="5FE4F4F9" w14:textId="77777777" w:rsidR="002C382B" w:rsidRPr="002C382B" w:rsidRDefault="002C382B" w:rsidP="002C382B">
            <w:r w:rsidRPr="002C382B">
              <w:t xml:space="preserve">Shoppers interpret the banner as a tappable promo field allowing them to </w:t>
            </w:r>
            <w:r w:rsidRPr="002C382B">
              <w:rPr>
                <w:i/>
                <w:iCs/>
              </w:rPr>
              <w:t>apply</w:t>
            </w:r>
            <w:r w:rsidRPr="002C382B">
              <w:t xml:space="preserve"> or </w:t>
            </w:r>
            <w:r w:rsidRPr="002C382B">
              <w:rPr>
                <w:i/>
                <w:iCs/>
              </w:rPr>
              <w:t>copy</w:t>
            </w:r>
            <w:r w:rsidRPr="002C382B">
              <w:t xml:space="preserve"> the code. They may also believe the mattress coupon applies to the pillow.</w:t>
            </w:r>
          </w:p>
        </w:tc>
        <w:tc>
          <w:tcPr>
            <w:tcW w:w="0" w:type="auto"/>
            <w:vAlign w:val="center"/>
            <w:hideMark/>
          </w:tcPr>
          <w:p w14:paraId="6D96E55F" w14:textId="7426DF21" w:rsidR="002C382B" w:rsidRPr="002C382B" w:rsidRDefault="002C382B" w:rsidP="002C382B">
            <w:r w:rsidRPr="002C382B">
              <w:rPr>
                <w:i/>
                <w:iCs/>
              </w:rPr>
              <w:t>Positive</w:t>
            </w:r>
            <w:r w:rsidRPr="002C382B">
              <w:t xml:space="preserve">: Shows high promo </w:t>
            </w:r>
            <w:r>
              <w:t>affinity</w:t>
            </w:r>
            <w:r w:rsidRPr="002C382B">
              <w:t>.</w:t>
            </w:r>
            <w:r w:rsidRPr="002C382B">
              <w:br/>
            </w:r>
            <w:r w:rsidRPr="002C382B">
              <w:rPr>
                <w:i/>
                <w:iCs/>
              </w:rPr>
              <w:t>Negative</w:t>
            </w:r>
            <w:r w:rsidRPr="002C382B">
              <w:t>: If the element is non</w:t>
            </w:r>
            <w:r w:rsidRPr="002C382B">
              <w:noBreakHyphen/>
              <w:t>interactive or irrelevant to pillows, it can create friction, divert attention—ultimately lowering pillow add</w:t>
            </w:r>
            <w:r w:rsidRPr="002C382B">
              <w:noBreakHyphen/>
              <w:t>to</w:t>
            </w:r>
            <w:r w:rsidRPr="002C382B">
              <w:noBreakHyphen/>
              <w:t>cart (ATC) likelihood.</w:t>
            </w:r>
          </w:p>
        </w:tc>
        <w:tc>
          <w:tcPr>
            <w:tcW w:w="2703" w:type="dxa"/>
            <w:vAlign w:val="center"/>
            <w:hideMark/>
          </w:tcPr>
          <w:p w14:paraId="50EA6373" w14:textId="61092668" w:rsidR="002C382B" w:rsidRPr="002C382B" w:rsidRDefault="002C382B" w:rsidP="002C382B">
            <w:r w:rsidRPr="002C382B">
              <w:t>• Tap</w:t>
            </w:r>
            <w:r w:rsidRPr="002C382B">
              <w:noBreakHyphen/>
              <w:t>level funnel: % of taps that open a new page vs. dead</w:t>
            </w:r>
            <w:r w:rsidRPr="002C382B">
              <w:noBreakHyphen/>
              <w:t>clicks.</w:t>
            </w:r>
            <w:r w:rsidRPr="002C382B">
              <w:br/>
              <w:t>• Session replay to detect “rage clicks” (≥3 taps in 3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s) on the banner.</w:t>
            </w:r>
            <w:r w:rsidRPr="002C382B">
              <w:br/>
            </w:r>
            <w:r w:rsidRPr="002C382B">
              <w:rPr>
                <w:rFonts w:ascii="Aptos" w:hAnsi="Aptos" w:cs="Aptos"/>
              </w:rPr>
              <w:t>•</w:t>
            </w:r>
            <w:r w:rsidRPr="002C382B">
              <w:t xml:space="preserve"> Segmented revenue impact analysis (pillow vs. mattress) from banner</w:t>
            </w:r>
            <w:r w:rsidRPr="002C382B">
              <w:noBreakHyphen/>
              <w:t>tap sessions.</w:t>
            </w:r>
          </w:p>
        </w:tc>
      </w:tr>
      <w:tr w:rsidR="002C382B" w:rsidRPr="002C382B" w14:paraId="4A4C9C43" w14:textId="77777777" w:rsidTr="002C382B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5BC4E147" w14:textId="77777777" w:rsidR="002C382B" w:rsidRPr="002C382B" w:rsidRDefault="002C382B" w:rsidP="002C382B">
            <w:r w:rsidRPr="002C382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03402E" w14:textId="194A29EB" w:rsidR="002C382B" w:rsidRPr="002C382B" w:rsidRDefault="002C382B" w:rsidP="002C382B">
            <w:r w:rsidRPr="002C382B">
              <w:rPr>
                <w:b/>
                <w:bCs/>
              </w:rPr>
              <w:t>High click concentration on hero text “Get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15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Off</w:t>
            </w:r>
            <w:r w:rsidRPr="002C382B">
              <w:rPr>
                <w:rFonts w:ascii="Aptos" w:hAnsi="Aptos" w:cs="Aptos"/>
                <w:b/>
                <w:bCs/>
              </w:rPr>
              <w:t>”</w:t>
            </w:r>
            <w:r w:rsidRPr="002C382B">
              <w:t xml:space="preserve"> (overlaying </w:t>
            </w:r>
            <w:r w:rsidR="00C50901">
              <w:t>sleeping</w:t>
            </w:r>
            <w:r w:rsidRPr="002C382B">
              <w:t xml:space="preserve"> image).</w:t>
            </w:r>
          </w:p>
        </w:tc>
        <w:tc>
          <w:tcPr>
            <w:tcW w:w="0" w:type="auto"/>
            <w:vAlign w:val="center"/>
            <w:hideMark/>
          </w:tcPr>
          <w:p w14:paraId="36C1E0F4" w14:textId="77777777" w:rsidR="002C382B" w:rsidRPr="002C382B" w:rsidRDefault="002C382B" w:rsidP="002C382B">
            <w:r w:rsidRPr="002C382B">
              <w:t>Users assume the discount headline is a CTA (e.g., opens pricing modal or reveals code). The copy affords action although the text itself isn’t (or shouldn’t be) clickable.</w:t>
            </w:r>
          </w:p>
        </w:tc>
        <w:tc>
          <w:tcPr>
            <w:tcW w:w="0" w:type="auto"/>
            <w:vAlign w:val="center"/>
            <w:hideMark/>
          </w:tcPr>
          <w:p w14:paraId="46DFCBFA" w14:textId="77777777" w:rsidR="002C382B" w:rsidRPr="002C382B" w:rsidRDefault="002C382B" w:rsidP="002C382B">
            <w:r w:rsidRPr="002C382B">
              <w:t>If taps yield no response, perceived site breakage reduces trust → drop</w:t>
            </w:r>
            <w:r w:rsidRPr="002C382B">
              <w:noBreakHyphen/>
              <w:t>offs before reaching ATC. Conversely, routing those taps to the price/variant selector may accelerate purchase intent.</w:t>
            </w:r>
          </w:p>
        </w:tc>
        <w:tc>
          <w:tcPr>
            <w:tcW w:w="2703" w:type="dxa"/>
            <w:vAlign w:val="center"/>
            <w:hideMark/>
          </w:tcPr>
          <w:p w14:paraId="12A11FC6" w14:textId="77777777" w:rsidR="002C382B" w:rsidRPr="002C382B" w:rsidRDefault="002C382B" w:rsidP="002C382B">
            <w:r w:rsidRPr="002C382B">
              <w:t>• Dead</w:t>
            </w:r>
            <w:r w:rsidRPr="002C382B">
              <w:noBreakHyphen/>
              <w:t>click heat</w:t>
            </w:r>
            <w:r w:rsidRPr="002C382B">
              <w:noBreakHyphen/>
              <w:t>map layer (no</w:t>
            </w:r>
            <w:r w:rsidRPr="002C382B">
              <w:noBreakHyphen/>
              <w:t>URL / no</w:t>
            </w:r>
            <w:r w:rsidRPr="002C382B">
              <w:noBreakHyphen/>
              <w:t>event taps).</w:t>
            </w:r>
            <w:r w:rsidRPr="002C382B">
              <w:br/>
              <w:t>• Correlation between hero dead</w:t>
            </w:r>
            <w:r w:rsidRPr="002C382B">
              <w:noBreakHyphen/>
              <w:t>clicks and bounce / scroll</w:t>
            </w:r>
            <w:r w:rsidRPr="002C382B">
              <w:noBreakHyphen/>
              <w:t>depth to ATC.</w:t>
            </w:r>
            <w:r w:rsidRPr="002C382B">
              <w:br/>
              <w:t>• A/B test variant where hero text scrolls to price block or opens sticky ATC; measure lift in ATC CTR and conversion.</w:t>
            </w:r>
          </w:p>
        </w:tc>
      </w:tr>
      <w:tr w:rsidR="002C382B" w:rsidRPr="002C382B" w14:paraId="07F227F1" w14:textId="77777777" w:rsidTr="002C382B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78138C0E" w14:textId="77777777" w:rsidR="002C382B" w:rsidRPr="002C382B" w:rsidRDefault="002C382B" w:rsidP="002C382B">
            <w:r w:rsidRPr="002C382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F0ED7F" w14:textId="77777777" w:rsidR="002C382B" w:rsidRPr="002C382B" w:rsidRDefault="002C382B" w:rsidP="002C382B">
            <w:r w:rsidRPr="002C382B">
              <w:rPr>
                <w:b/>
                <w:bCs/>
              </w:rPr>
              <w:t xml:space="preserve">Clustered taps on product title, star rating </w:t>
            </w:r>
            <w:r w:rsidRPr="002C382B">
              <w:rPr>
                <w:rFonts w:ascii="Segoe UI Symbol" w:hAnsi="Segoe UI Symbol" w:cs="Segoe UI Symbol"/>
                <w:b/>
                <w:bCs/>
              </w:rPr>
              <w:t>★★★★★</w:t>
            </w:r>
            <w:r w:rsidRPr="002C382B">
              <w:rPr>
                <w:b/>
                <w:bCs/>
              </w:rPr>
              <w:t xml:space="preserve">, and </w:t>
            </w:r>
            <w:r w:rsidRPr="002C382B">
              <w:rPr>
                <w:rFonts w:ascii="Aptos" w:hAnsi="Aptos" w:cs="Aptos"/>
                <w:b/>
                <w:bCs/>
              </w:rPr>
              <w:t>“</w:t>
            </w:r>
            <w:r w:rsidRPr="002C382B">
              <w:rPr>
                <w:b/>
                <w:bCs/>
              </w:rPr>
              <w:t>301 Reviews</w:t>
            </w:r>
            <w:r w:rsidRPr="002C382B">
              <w:rPr>
                <w:rFonts w:ascii="Aptos" w:hAnsi="Aptos" w:cs="Aptos"/>
                <w:b/>
                <w:bCs/>
              </w:rPr>
              <w:t>”</w:t>
            </w:r>
            <w:r w:rsidRPr="002C382B">
              <w:rPr>
                <w:b/>
                <w:bCs/>
              </w:rPr>
              <w:t xml:space="preserve"> link</w:t>
            </w:r>
            <w:r w:rsidRPr="002C382B">
              <w:t>.</w:t>
            </w:r>
          </w:p>
        </w:tc>
        <w:tc>
          <w:tcPr>
            <w:tcW w:w="0" w:type="auto"/>
            <w:vAlign w:val="center"/>
            <w:hideMark/>
          </w:tcPr>
          <w:p w14:paraId="55D3F714" w14:textId="77777777" w:rsidR="002C382B" w:rsidRPr="002C382B" w:rsidRDefault="002C382B" w:rsidP="002C382B">
            <w:r w:rsidRPr="002C382B">
              <w:t>Visitors seek social proof and detailed reviews early in the journey; they may intend to scroll to the review section faster than the UI allows.</w:t>
            </w:r>
          </w:p>
        </w:tc>
        <w:tc>
          <w:tcPr>
            <w:tcW w:w="0" w:type="auto"/>
            <w:vAlign w:val="center"/>
            <w:hideMark/>
          </w:tcPr>
          <w:p w14:paraId="3FBAA138" w14:textId="4E7514EF" w:rsidR="002C382B" w:rsidRPr="002C382B" w:rsidRDefault="002C382B" w:rsidP="002C382B">
            <w:r w:rsidRPr="002C382B">
              <w:rPr>
                <w:i/>
                <w:iCs/>
              </w:rPr>
              <w:t>Positive</w:t>
            </w:r>
            <w:r w:rsidRPr="002C382B">
              <w:t xml:space="preserve">: Strong interest in credibility signals—can boost purchase likelihood </w:t>
            </w:r>
            <w:r w:rsidRPr="002C382B">
              <w:rPr>
                <w:i/>
                <w:iCs/>
              </w:rPr>
              <w:t>if</w:t>
            </w:r>
            <w:r w:rsidRPr="002C382B">
              <w:t xml:space="preserve"> reviews are accessible.</w:t>
            </w:r>
            <w:r w:rsidRPr="002C382B">
              <w:br/>
            </w:r>
            <w:r w:rsidRPr="002C382B">
              <w:rPr>
                <w:i/>
                <w:iCs/>
              </w:rPr>
              <w:t>Risk</w:t>
            </w:r>
            <w:r w:rsidRPr="002C382B">
              <w:t xml:space="preserve">: If tap merely </w:t>
            </w:r>
            <w:r w:rsidRPr="002C382B">
              <w:lastRenderedPageBreak/>
              <w:t>reloads page (or does nothing)</w:t>
            </w:r>
            <w:r w:rsidR="00C50901">
              <w:t>.</w:t>
            </w:r>
            <w:r w:rsidRPr="002C382B">
              <w:t xml:space="preserve"> </w:t>
            </w:r>
          </w:p>
        </w:tc>
        <w:tc>
          <w:tcPr>
            <w:tcW w:w="2703" w:type="dxa"/>
            <w:vAlign w:val="center"/>
            <w:hideMark/>
          </w:tcPr>
          <w:p w14:paraId="75C7AAD8" w14:textId="2C0E326E" w:rsidR="002C382B" w:rsidRPr="002C382B" w:rsidRDefault="002C382B" w:rsidP="002C382B">
            <w:r w:rsidRPr="002C382B">
              <w:lastRenderedPageBreak/>
              <w:t>• Link</w:t>
            </w:r>
            <w:r w:rsidRPr="002C382B">
              <w:noBreakHyphen/>
              <w:t>event tracking: % of taps that jump to review anchor vs. page reload.</w:t>
            </w:r>
            <w:r w:rsidRPr="002C382B">
              <w:br/>
              <w:t>• Scroll</w:t>
            </w:r>
            <w:r w:rsidRPr="002C382B">
              <w:noBreakHyphen/>
              <w:t>to</w:t>
            </w:r>
            <w:r w:rsidRPr="002C382B">
              <w:noBreakHyphen/>
              <w:t>review latency (time &amp; pixels) after tap.</w:t>
            </w:r>
            <w:r w:rsidRPr="002C382B">
              <w:br/>
              <w:t xml:space="preserve">• Compare ATC rate for </w:t>
            </w:r>
            <w:r w:rsidRPr="002C382B">
              <w:lastRenderedPageBreak/>
              <w:t xml:space="preserve">sessions that view ≥3 reviews vs. 0. </w:t>
            </w:r>
          </w:p>
        </w:tc>
      </w:tr>
      <w:tr w:rsidR="002C382B" w:rsidRPr="002C382B" w14:paraId="5FD5686E" w14:textId="77777777" w:rsidTr="002C382B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FF30B9C" w14:textId="77777777" w:rsidR="002C382B" w:rsidRPr="002C382B" w:rsidRDefault="002C382B" w:rsidP="002C382B">
            <w:r w:rsidRPr="002C382B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A114F50" w14:textId="7668FAD2" w:rsidR="002C382B" w:rsidRPr="002C382B" w:rsidRDefault="002C382B" w:rsidP="002C382B">
            <w:r w:rsidRPr="002C382B">
              <w:rPr>
                <w:b/>
                <w:bCs/>
              </w:rPr>
              <w:t>Pronounced clicks on icon row (“1</w:t>
            </w:r>
            <w:r w:rsidR="000C1019">
              <w:rPr>
                <w:b/>
                <w:bCs/>
              </w:rPr>
              <w:t>XX</w:t>
            </w:r>
            <w:r w:rsidRPr="002C382B">
              <w:rPr>
                <w:b/>
                <w:bCs/>
              </w:rPr>
              <w:noBreakHyphen/>
              <w:t>Night Trial”, “Lifetime Warranty”, “Made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in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USA</w:t>
            </w:r>
            <w:r w:rsidRPr="002C382B">
              <w:rPr>
                <w:rFonts w:ascii="Aptos" w:hAnsi="Aptos" w:cs="Aptos"/>
                <w:b/>
                <w:bCs/>
              </w:rPr>
              <w:t>”</w:t>
            </w:r>
            <w:r w:rsidRPr="002C382B">
              <w:rPr>
                <w:b/>
                <w:bCs/>
              </w:rPr>
              <w:t xml:space="preserve">, </w:t>
            </w:r>
            <w:r w:rsidRPr="002C382B">
              <w:rPr>
                <w:rFonts w:ascii="Aptos" w:hAnsi="Aptos" w:cs="Aptos"/>
                <w:b/>
                <w:bCs/>
              </w:rPr>
              <w:t>“</w:t>
            </w:r>
            <w:r w:rsidRPr="002C382B">
              <w:rPr>
                <w:b/>
                <w:bCs/>
              </w:rPr>
              <w:t>Free Shipping &amp; Returns</w:t>
            </w:r>
            <w:r w:rsidRPr="002C382B">
              <w:rPr>
                <w:rFonts w:ascii="Aptos" w:hAnsi="Aptos" w:cs="Aptos"/>
                <w:b/>
                <w:bCs/>
              </w:rPr>
              <w:t>”</w:t>
            </w:r>
            <w:r w:rsidRPr="002C382B">
              <w:rPr>
                <w:b/>
                <w:bCs/>
              </w:rPr>
              <w:t>)</w:t>
            </w:r>
            <w:r w:rsidRPr="002C382B">
              <w:t>.</w:t>
            </w:r>
          </w:p>
        </w:tc>
        <w:tc>
          <w:tcPr>
            <w:tcW w:w="0" w:type="auto"/>
            <w:vAlign w:val="center"/>
            <w:hideMark/>
          </w:tcPr>
          <w:p w14:paraId="651CA2C7" w14:textId="77777777" w:rsidR="002C382B" w:rsidRPr="002C382B" w:rsidRDefault="002C382B" w:rsidP="002C382B">
            <w:r w:rsidRPr="002C382B">
              <w:t>Icons are perceived as gateways to deeper policy details (e.g., terms of trial). Users want reassurance before commitment.</w:t>
            </w:r>
          </w:p>
        </w:tc>
        <w:tc>
          <w:tcPr>
            <w:tcW w:w="0" w:type="auto"/>
            <w:vAlign w:val="center"/>
            <w:hideMark/>
          </w:tcPr>
          <w:p w14:paraId="169D89A8" w14:textId="77777777" w:rsidR="002C382B" w:rsidRPr="002C382B" w:rsidRDefault="002C382B" w:rsidP="002C382B">
            <w:r w:rsidRPr="002C382B">
              <w:t>If icons aren’t interactive or open generic pop</w:t>
            </w:r>
            <w:r w:rsidRPr="002C382B">
              <w:noBreakHyphen/>
              <w:t xml:space="preserve">ups, perceived opacity may stall checkout </w:t>
            </w:r>
            <w:r w:rsidRPr="002C382B">
              <w:rPr>
                <w:rFonts w:ascii="Cambria Math" w:hAnsi="Cambria Math" w:cs="Cambria Math"/>
              </w:rPr>
              <w:t>⇒</w:t>
            </w:r>
            <w:r w:rsidRPr="002C382B">
              <w:t xml:space="preserve"> lower ATC. Turning them into concise, trust</w:t>
            </w:r>
            <w:r w:rsidRPr="002C382B">
              <w:noBreakHyphen/>
              <w:t>building modals could shorten decision time.</w:t>
            </w:r>
          </w:p>
        </w:tc>
        <w:tc>
          <w:tcPr>
            <w:tcW w:w="2703" w:type="dxa"/>
            <w:vAlign w:val="center"/>
            <w:hideMark/>
          </w:tcPr>
          <w:p w14:paraId="34B6B1F2" w14:textId="77777777" w:rsidR="002C382B" w:rsidRPr="002C382B" w:rsidRDefault="002C382B" w:rsidP="002C382B">
            <w:r w:rsidRPr="002C382B">
              <w:t>• Event log: icon taps → modal open vs. dead click.</w:t>
            </w:r>
            <w:r w:rsidRPr="002C382B">
              <w:br/>
              <w:t>• Compare ATC velocity (# of steps &amp; seconds to ATC) for sessions that view policy details vs. those that don’t.</w:t>
            </w:r>
            <w:r w:rsidRPr="002C382B">
              <w:br/>
              <w:t>• Cohort test: interactive policy modals vs. static icons; measure lift in ATC and return rates.</w:t>
            </w:r>
          </w:p>
        </w:tc>
      </w:tr>
      <w:tr w:rsidR="002C382B" w:rsidRPr="002C382B" w14:paraId="4929004E" w14:textId="77777777" w:rsidTr="002C382B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91423CC" w14:textId="77777777" w:rsidR="002C382B" w:rsidRPr="002C382B" w:rsidRDefault="002C382B" w:rsidP="002C382B">
            <w:r w:rsidRPr="002C382B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AE08CD" w14:textId="12E5591E" w:rsidR="002C382B" w:rsidRPr="002C382B" w:rsidRDefault="002C382B" w:rsidP="002C382B">
            <w:r w:rsidRPr="002C382B">
              <w:rPr>
                <w:b/>
                <w:bCs/>
              </w:rPr>
              <w:t>Moderate yet distinct taps on hamburger menu, phone, and chat icons</w:t>
            </w:r>
            <w:r w:rsidRPr="002C382B">
              <w:t xml:space="preserve"> (header utilities), but </w:t>
            </w:r>
            <w:r w:rsidRPr="002C382B">
              <w:rPr>
                <w:i/>
                <w:iCs/>
              </w:rPr>
              <w:t>very few</w:t>
            </w:r>
            <w:r w:rsidRPr="002C382B">
              <w:t xml:space="preserve"> observable taps on CTAs further down (price or variant picker not yet in viewport).</w:t>
            </w:r>
          </w:p>
        </w:tc>
        <w:tc>
          <w:tcPr>
            <w:tcW w:w="0" w:type="auto"/>
            <w:vAlign w:val="center"/>
            <w:hideMark/>
          </w:tcPr>
          <w:p w14:paraId="13946316" w14:textId="2F770ABE" w:rsidR="002C382B" w:rsidRPr="002C382B" w:rsidRDefault="002C382B" w:rsidP="002C382B">
            <w:r w:rsidRPr="002C382B">
              <w:t>Users who can’t find critical info quickly resort to support channels or navigation—signals friction in PDP content hierarchy. Missing immediate price/variant/ATC above the fold forces deeper scroll.</w:t>
            </w:r>
          </w:p>
        </w:tc>
        <w:tc>
          <w:tcPr>
            <w:tcW w:w="0" w:type="auto"/>
            <w:vAlign w:val="center"/>
            <w:hideMark/>
          </w:tcPr>
          <w:p w14:paraId="3EAA08D3" w14:textId="25DE8F4E" w:rsidR="002C382B" w:rsidRPr="002C382B" w:rsidRDefault="002C382B" w:rsidP="002C382B">
            <w:r w:rsidRPr="002C382B">
              <w:t>Support</w:t>
            </w:r>
            <w:r w:rsidRPr="002C382B">
              <w:noBreakHyphen/>
              <w:t>seeking detours prolong the path to ATC and risk abandonment if answers aren’t immediate. A sticky ATC bar or pricing teaser above the fold could recapture intent sooner.</w:t>
            </w:r>
          </w:p>
        </w:tc>
        <w:tc>
          <w:tcPr>
            <w:tcW w:w="2703" w:type="dxa"/>
            <w:vAlign w:val="center"/>
            <w:hideMark/>
          </w:tcPr>
          <w:p w14:paraId="1C216B95" w14:textId="1836BAAB" w:rsidR="002C382B" w:rsidRPr="002C382B" w:rsidRDefault="002C382B" w:rsidP="002C382B">
            <w:r w:rsidRPr="002C382B">
              <w:t>• Scroll</w:t>
            </w:r>
            <w:r w:rsidRPr="002C382B">
              <w:noBreakHyphen/>
              <w:t>depth &amp; time</w:t>
            </w:r>
            <w:r w:rsidRPr="002C382B">
              <w:noBreakHyphen/>
              <w:t>to</w:t>
            </w:r>
            <w:r w:rsidRPr="002C382B">
              <w:noBreakHyphen/>
              <w:t>first</w:t>
            </w:r>
            <w:r w:rsidRPr="002C382B">
              <w:noBreakHyphen/>
              <w:t>ATC</w:t>
            </w:r>
            <w:r w:rsidRPr="002C382B">
              <w:noBreakHyphen/>
              <w:t>view metrics.</w:t>
            </w:r>
            <w:r w:rsidRPr="002C382B">
              <w:br/>
              <w:t>• Conversion differential for sessions triggering chat/phone vs. not.</w:t>
            </w:r>
            <w:r w:rsidRPr="002C382B">
              <w:br/>
              <w:t>• Heat</w:t>
            </w:r>
            <w:r w:rsidRPr="002C382B">
              <w:noBreakHyphen/>
              <w:t>map after introducing sticky ATC bar: does interaction shift from header utilities to ATC?</w:t>
            </w:r>
          </w:p>
        </w:tc>
      </w:tr>
    </w:tbl>
    <w:p w14:paraId="0778454E" w14:textId="6DA0F8F3" w:rsidR="002C382B" w:rsidRPr="002C382B" w:rsidRDefault="002C382B" w:rsidP="00C509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0901" w:rsidRPr="00C50901">
        <w:rPr>
          <w:rStyle w:val="Heading2Char"/>
        </w:rPr>
        <w:t>Question 3: Analysis of Exclusive Discount Popup A/B Test Results</w:t>
      </w:r>
      <w:r w:rsidRPr="00C50901">
        <w:rPr>
          <w:rStyle w:val="Heading2Char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0901" w:rsidRPr="00C50901">
        <w:rPr>
          <w:rStyle w:val="Heading3Char"/>
        </w:rPr>
        <w:t>1</w:t>
      </w:r>
      <w:r w:rsidR="00C50901" w:rsidRPr="00C50901">
        <w:rPr>
          <w:rStyle w:val="Heading3Char"/>
          <w:rFonts w:ascii="Arial" w:hAnsi="Arial" w:cs="Arial"/>
        </w:rPr>
        <w:t>.</w:t>
      </w:r>
      <w:r w:rsidRPr="00C50901">
        <w:rPr>
          <w:rStyle w:val="Heading3Char"/>
          <w:rFonts w:ascii="Arial" w:hAnsi="Arial" w:cs="Arial"/>
        </w:rPr>
        <w:t> </w:t>
      </w:r>
      <w:r w:rsidRPr="00C50901">
        <w:rPr>
          <w:rStyle w:val="Heading3Char"/>
        </w:rPr>
        <w:t>Funnel</w:t>
      </w:r>
      <w:r w:rsidRPr="00C50901">
        <w:rPr>
          <w:rStyle w:val="Heading3Char"/>
          <w:rFonts w:ascii="Arial" w:hAnsi="Arial" w:cs="Arial"/>
        </w:rPr>
        <w:t> </w:t>
      </w:r>
      <w:r w:rsidRPr="00C50901">
        <w:rPr>
          <w:rStyle w:val="Heading3Char"/>
        </w:rPr>
        <w:t>Context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498"/>
        <w:gridCol w:w="3252"/>
      </w:tblGrid>
      <w:tr w:rsidR="002C382B" w:rsidRPr="002C382B" w14:paraId="499E5FD7" w14:textId="77777777" w:rsidTr="002C3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6F45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44481CD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Typical Puffy experience*</w:t>
            </w:r>
          </w:p>
        </w:tc>
        <w:tc>
          <w:tcPr>
            <w:tcW w:w="0" w:type="auto"/>
            <w:vAlign w:val="center"/>
            <w:hideMark/>
          </w:tcPr>
          <w:p w14:paraId="4334549A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Where the mystery</w:t>
            </w:r>
            <w:r w:rsidRPr="002C382B">
              <w:rPr>
                <w:b/>
                <w:bCs/>
              </w:rPr>
              <w:noBreakHyphen/>
              <w:t>discount e</w:t>
            </w:r>
            <w:r w:rsidRPr="002C382B">
              <w:rPr>
                <w:b/>
                <w:bCs/>
              </w:rPr>
              <w:noBreakHyphen/>
              <w:t>mail pop</w:t>
            </w:r>
            <w:r w:rsidRPr="002C382B">
              <w:rPr>
                <w:b/>
                <w:bCs/>
              </w:rPr>
              <w:noBreakHyphen/>
              <w:t>up acts</w:t>
            </w:r>
          </w:p>
        </w:tc>
      </w:tr>
      <w:tr w:rsidR="002C382B" w:rsidRPr="002C382B" w14:paraId="7AF76DD1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8CA0" w14:textId="77777777" w:rsidR="002C382B" w:rsidRPr="002C382B" w:rsidRDefault="002C382B" w:rsidP="002C382B">
            <w:r w:rsidRPr="002C382B">
              <w:t>1. Traffic / Homepage</w:t>
            </w:r>
          </w:p>
        </w:tc>
        <w:tc>
          <w:tcPr>
            <w:tcW w:w="0" w:type="auto"/>
            <w:vAlign w:val="center"/>
            <w:hideMark/>
          </w:tcPr>
          <w:p w14:paraId="4452C7F1" w14:textId="77777777" w:rsidR="002C382B" w:rsidRPr="002C382B" w:rsidRDefault="002C382B" w:rsidP="002C382B">
            <w:r w:rsidRPr="002C382B">
              <w:t>Paid &amp; organic visitors land on home or landing pages</w:t>
            </w:r>
          </w:p>
        </w:tc>
        <w:tc>
          <w:tcPr>
            <w:tcW w:w="0" w:type="auto"/>
            <w:vAlign w:val="center"/>
            <w:hideMark/>
          </w:tcPr>
          <w:p w14:paraId="36CD3F05" w14:textId="77777777" w:rsidR="002C382B" w:rsidRPr="002C382B" w:rsidRDefault="002C382B" w:rsidP="002C382B">
            <w:r w:rsidRPr="002C382B">
              <w:t>—</w:t>
            </w:r>
          </w:p>
        </w:tc>
      </w:tr>
      <w:tr w:rsidR="002C382B" w:rsidRPr="002C382B" w14:paraId="2022244C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E450" w14:textId="77777777" w:rsidR="002C382B" w:rsidRPr="002C382B" w:rsidRDefault="002C382B" w:rsidP="002C382B">
            <w:r w:rsidRPr="002C382B">
              <w:t>2. Engagement / Product Discovery</w:t>
            </w:r>
          </w:p>
        </w:tc>
        <w:tc>
          <w:tcPr>
            <w:tcW w:w="0" w:type="auto"/>
            <w:vAlign w:val="center"/>
            <w:hideMark/>
          </w:tcPr>
          <w:p w14:paraId="180F8E6E" w14:textId="77777777" w:rsidR="002C382B" w:rsidRPr="002C382B" w:rsidRDefault="002C382B" w:rsidP="002C382B">
            <w:r w:rsidRPr="002C382B">
              <w:t>Users scroll, click “Shop Now”, view Mattress PDPs</w:t>
            </w:r>
          </w:p>
        </w:tc>
        <w:tc>
          <w:tcPr>
            <w:tcW w:w="0" w:type="auto"/>
            <w:vAlign w:val="center"/>
            <w:hideMark/>
          </w:tcPr>
          <w:p w14:paraId="27D7E2BD" w14:textId="77777777" w:rsidR="002C382B" w:rsidRPr="002C382B" w:rsidRDefault="002C382B" w:rsidP="002C382B">
            <w:r w:rsidRPr="002C382B">
              <w:t>Pop</w:t>
            </w:r>
            <w:r w:rsidRPr="002C382B">
              <w:noBreakHyphen/>
              <w:t>up triggers on exit</w:t>
            </w:r>
            <w:r w:rsidRPr="002C382B">
              <w:noBreakHyphen/>
              <w:t>intent or after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x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seconds</w:t>
            </w:r>
          </w:p>
        </w:tc>
      </w:tr>
      <w:tr w:rsidR="002C382B" w:rsidRPr="002C382B" w14:paraId="64DEC12F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3935" w14:textId="77777777" w:rsidR="002C382B" w:rsidRPr="002C382B" w:rsidRDefault="002C382B" w:rsidP="002C382B">
            <w:r w:rsidRPr="002C382B">
              <w:t xml:space="preserve">3. </w:t>
            </w:r>
            <w:r w:rsidRPr="002C382B">
              <w:rPr>
                <w:b/>
                <w:bCs/>
              </w:rPr>
              <w:t>Lead Capture</w:t>
            </w:r>
          </w:p>
        </w:tc>
        <w:tc>
          <w:tcPr>
            <w:tcW w:w="0" w:type="auto"/>
            <w:vAlign w:val="center"/>
            <w:hideMark/>
          </w:tcPr>
          <w:p w14:paraId="53BA9449" w14:textId="77777777" w:rsidR="002C382B" w:rsidRPr="002C382B" w:rsidRDefault="002C382B" w:rsidP="002C382B">
            <w:r w:rsidRPr="002C382B">
              <w:t>Visitor enters e</w:t>
            </w:r>
            <w:r w:rsidRPr="002C382B">
              <w:noBreakHyphen/>
              <w:t>mail (and sometimes phone) → becomes a subscriber</w:t>
            </w:r>
          </w:p>
        </w:tc>
        <w:tc>
          <w:tcPr>
            <w:tcW w:w="0" w:type="auto"/>
            <w:vAlign w:val="center"/>
            <w:hideMark/>
          </w:tcPr>
          <w:p w14:paraId="37D79793" w14:textId="77777777" w:rsidR="002C382B" w:rsidRPr="002C382B" w:rsidRDefault="002C382B" w:rsidP="002C382B">
            <w:r w:rsidRPr="002C382B">
              <w:rPr>
                <w:b/>
                <w:bCs/>
              </w:rPr>
              <w:t>Test treatment:</w:t>
            </w:r>
            <w:r w:rsidRPr="002C382B">
              <w:t xml:space="preserve"> “Spin</w:t>
            </w:r>
            <w:r w:rsidRPr="002C382B">
              <w:noBreakHyphen/>
              <w:t>to</w:t>
            </w:r>
            <w:r w:rsidRPr="002C382B">
              <w:noBreakHyphen/>
              <w:t>reveal mystery % off” incentive</w:t>
            </w:r>
          </w:p>
        </w:tc>
      </w:tr>
      <w:tr w:rsidR="002C382B" w:rsidRPr="002C382B" w14:paraId="442075AB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1FA9" w14:textId="77777777" w:rsidR="002C382B" w:rsidRPr="002C382B" w:rsidRDefault="002C382B" w:rsidP="002C382B">
            <w:r w:rsidRPr="002C382B">
              <w:t>4. Add</w:t>
            </w:r>
            <w:r w:rsidRPr="002C382B">
              <w:noBreakHyphen/>
              <w:t>to</w:t>
            </w:r>
            <w:r w:rsidRPr="002C382B">
              <w:noBreakHyphen/>
              <w:t>Cart</w:t>
            </w:r>
          </w:p>
        </w:tc>
        <w:tc>
          <w:tcPr>
            <w:tcW w:w="0" w:type="auto"/>
            <w:vAlign w:val="center"/>
            <w:hideMark/>
          </w:tcPr>
          <w:p w14:paraId="10196C57" w14:textId="77777777" w:rsidR="002C382B" w:rsidRPr="002C382B" w:rsidRDefault="002C382B" w:rsidP="002C382B">
            <w:r w:rsidRPr="002C382B">
              <w:t>Click “Add to Cart / Buy Now” on PDPs</w:t>
            </w:r>
          </w:p>
        </w:tc>
        <w:tc>
          <w:tcPr>
            <w:tcW w:w="0" w:type="auto"/>
            <w:vAlign w:val="center"/>
            <w:hideMark/>
          </w:tcPr>
          <w:p w14:paraId="3A5E0632" w14:textId="77777777" w:rsidR="002C382B" w:rsidRPr="002C382B" w:rsidRDefault="002C382B" w:rsidP="002C382B">
            <w:r w:rsidRPr="002C382B">
              <w:t>—</w:t>
            </w:r>
          </w:p>
        </w:tc>
      </w:tr>
      <w:tr w:rsidR="002C382B" w:rsidRPr="002C382B" w14:paraId="0874B63A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023B" w14:textId="77777777" w:rsidR="002C382B" w:rsidRPr="002C382B" w:rsidRDefault="002C382B" w:rsidP="002C382B">
            <w:r w:rsidRPr="002C382B">
              <w:t>5. Checkout</w:t>
            </w:r>
          </w:p>
        </w:tc>
        <w:tc>
          <w:tcPr>
            <w:tcW w:w="0" w:type="auto"/>
            <w:vAlign w:val="center"/>
            <w:hideMark/>
          </w:tcPr>
          <w:p w14:paraId="6E15547E" w14:textId="77777777" w:rsidR="002C382B" w:rsidRPr="002C382B" w:rsidRDefault="002C382B" w:rsidP="002C382B">
            <w:r w:rsidRPr="002C382B">
              <w:t>Fills checkout; discount code redeemed if provided</w:t>
            </w:r>
          </w:p>
        </w:tc>
        <w:tc>
          <w:tcPr>
            <w:tcW w:w="0" w:type="auto"/>
            <w:vAlign w:val="center"/>
            <w:hideMark/>
          </w:tcPr>
          <w:p w14:paraId="4357556B" w14:textId="77777777" w:rsidR="002C382B" w:rsidRPr="002C382B" w:rsidRDefault="002C382B" w:rsidP="002C382B">
            <w:r w:rsidRPr="002C382B">
              <w:t>—</w:t>
            </w:r>
          </w:p>
        </w:tc>
      </w:tr>
      <w:tr w:rsidR="002C382B" w:rsidRPr="002C382B" w14:paraId="3B0EED54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8612" w14:textId="77777777" w:rsidR="002C382B" w:rsidRPr="002C382B" w:rsidRDefault="002C382B" w:rsidP="002C382B">
            <w:r w:rsidRPr="002C382B">
              <w:t>6. Purchase / Thank</w:t>
            </w:r>
            <w:r w:rsidRPr="002C382B">
              <w:noBreakHyphen/>
              <w:t>You</w:t>
            </w:r>
          </w:p>
        </w:tc>
        <w:tc>
          <w:tcPr>
            <w:tcW w:w="0" w:type="auto"/>
            <w:vAlign w:val="center"/>
            <w:hideMark/>
          </w:tcPr>
          <w:p w14:paraId="37472074" w14:textId="77777777" w:rsidR="002C382B" w:rsidRPr="002C382B" w:rsidRDefault="002C382B" w:rsidP="002C382B">
            <w:r w:rsidRPr="002C382B">
              <w:t>Order placed; fires “Unique Conversion” event</w:t>
            </w:r>
          </w:p>
        </w:tc>
        <w:tc>
          <w:tcPr>
            <w:tcW w:w="0" w:type="auto"/>
            <w:vAlign w:val="center"/>
            <w:hideMark/>
          </w:tcPr>
          <w:p w14:paraId="3EB4D9A9" w14:textId="77777777" w:rsidR="002C382B" w:rsidRPr="002C382B" w:rsidRDefault="002C382B" w:rsidP="002C382B">
            <w:r w:rsidRPr="002C382B">
              <w:t>—</w:t>
            </w:r>
          </w:p>
        </w:tc>
      </w:tr>
      <w:tr w:rsidR="002C382B" w:rsidRPr="002C382B" w14:paraId="2DB08DCF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8D8D" w14:textId="77777777" w:rsidR="002C382B" w:rsidRPr="002C382B" w:rsidRDefault="002C382B" w:rsidP="002C382B">
            <w:r w:rsidRPr="002C382B">
              <w:t>7. Post</w:t>
            </w:r>
            <w:r w:rsidRPr="002C382B">
              <w:noBreakHyphen/>
              <w:t>Purchase</w:t>
            </w:r>
          </w:p>
        </w:tc>
        <w:tc>
          <w:tcPr>
            <w:tcW w:w="0" w:type="auto"/>
            <w:vAlign w:val="center"/>
            <w:hideMark/>
          </w:tcPr>
          <w:p w14:paraId="714A327C" w14:textId="77777777" w:rsidR="002C382B" w:rsidRPr="002C382B" w:rsidRDefault="002C382B" w:rsidP="002C382B">
            <w:r w:rsidRPr="002C382B">
              <w:t>Welcome</w:t>
            </w:r>
            <w:r w:rsidRPr="002C382B">
              <w:noBreakHyphen/>
              <w:t>series &amp; subsequent flows drive LTV</w:t>
            </w:r>
          </w:p>
        </w:tc>
        <w:tc>
          <w:tcPr>
            <w:tcW w:w="0" w:type="auto"/>
            <w:vAlign w:val="center"/>
            <w:hideMark/>
          </w:tcPr>
          <w:p w14:paraId="467FBE33" w14:textId="77777777" w:rsidR="002C382B" w:rsidRPr="002C382B" w:rsidRDefault="002C382B" w:rsidP="002C382B">
            <w:r w:rsidRPr="002C382B">
              <w:t>Pop</w:t>
            </w:r>
            <w:r w:rsidRPr="002C382B">
              <w:noBreakHyphen/>
              <w:t>up quality influences list engagement</w:t>
            </w:r>
          </w:p>
        </w:tc>
      </w:tr>
    </w:tbl>
    <w:p w14:paraId="19C3B323" w14:textId="0204A69B" w:rsidR="002C382B" w:rsidRDefault="002C382B"/>
    <w:p w14:paraId="65EBEC1C" w14:textId="3F0F59C7" w:rsidR="002C382B" w:rsidRDefault="00C50901">
      <w:r w:rsidRPr="00C50901">
        <w:rPr>
          <w:rStyle w:val="Heading3Char"/>
        </w:rPr>
        <w:t>2</w:t>
      </w:r>
      <w:r w:rsidRPr="00C50901">
        <w:rPr>
          <w:rStyle w:val="Heading3Char"/>
          <w:rFonts w:ascii="Arial" w:hAnsi="Arial" w:cs="Arial"/>
        </w:rPr>
        <w:t>.</w:t>
      </w:r>
      <w:r w:rsidR="002C382B" w:rsidRPr="00C50901">
        <w:rPr>
          <w:rStyle w:val="Heading3Char"/>
          <w:rFonts w:ascii="Arial" w:hAnsi="Arial" w:cs="Arial"/>
        </w:rPr>
        <w:t> </w:t>
      </w:r>
      <w:r w:rsidR="002C382B" w:rsidRPr="00C50901">
        <w:rPr>
          <w:rStyle w:val="Heading3Char"/>
        </w:rPr>
        <w:t>Key</w:t>
      </w:r>
      <w:r w:rsidR="002C382B" w:rsidRPr="00C50901">
        <w:rPr>
          <w:rStyle w:val="Heading3Char"/>
          <w:rFonts w:ascii="Arial" w:hAnsi="Arial" w:cs="Arial"/>
        </w:rPr>
        <w:t> </w:t>
      </w:r>
      <w:r w:rsidR="002C382B" w:rsidRPr="00C50901">
        <w:rPr>
          <w:rStyle w:val="Heading3Char"/>
        </w:rPr>
        <w:t>Data</w:t>
      </w:r>
      <w:r w:rsidR="002C382B" w:rsidRPr="00C50901">
        <w:rPr>
          <w:rStyle w:val="Heading3Char"/>
          <w:rFonts w:ascii="Cambria Math" w:hAnsi="Cambria Math" w:cs="Cambria Math"/>
        </w:rPr>
        <w:t>‑</w:t>
      </w:r>
      <w:r w:rsidR="002C382B" w:rsidRPr="00C50901">
        <w:rPr>
          <w:rStyle w:val="Heading3Char"/>
        </w:rPr>
        <w:t>Driven</w:t>
      </w:r>
      <w:r w:rsidR="002C382B" w:rsidRPr="00C50901">
        <w:rPr>
          <w:rStyle w:val="Heading3Char"/>
          <w:rFonts w:ascii="Arial" w:hAnsi="Arial" w:cs="Arial"/>
        </w:rPr>
        <w:t> </w:t>
      </w:r>
      <w:r w:rsidR="002C382B" w:rsidRPr="00C50901">
        <w:rPr>
          <w:rStyle w:val="Heading3Char"/>
        </w:rPr>
        <w:t>Inferences</w:t>
      </w:r>
    </w:p>
    <w:tbl>
      <w:tblPr>
        <w:tblW w:w="0" w:type="auto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4563"/>
        <w:gridCol w:w="4229"/>
      </w:tblGrid>
      <w:tr w:rsidR="002C382B" w:rsidRPr="002C382B" w14:paraId="20CB86C8" w14:textId="77777777" w:rsidTr="002C382B">
        <w:trPr>
          <w:tblHeader/>
          <w:tblCellSpacing w:w="15" w:type="dxa"/>
        </w:trPr>
        <w:tc>
          <w:tcPr>
            <w:tcW w:w="468" w:type="dxa"/>
            <w:vAlign w:val="center"/>
            <w:hideMark/>
          </w:tcPr>
          <w:p w14:paraId="342F3CCD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3C5D91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0DDE3608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Why it matters in the funnel</w:t>
            </w:r>
          </w:p>
        </w:tc>
      </w:tr>
      <w:tr w:rsidR="002C382B" w:rsidRPr="002C382B" w14:paraId="0A19BC84" w14:textId="77777777" w:rsidTr="002C382B">
        <w:trPr>
          <w:tblCellSpacing w:w="15" w:type="dxa"/>
        </w:trPr>
        <w:tc>
          <w:tcPr>
            <w:tcW w:w="468" w:type="dxa"/>
            <w:vAlign w:val="center"/>
            <w:hideMark/>
          </w:tcPr>
          <w:p w14:paraId="3AFE7123" w14:textId="77777777" w:rsidR="002C382B" w:rsidRPr="002C382B" w:rsidRDefault="002C382B" w:rsidP="002C382B">
            <w:r w:rsidRPr="002C382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471452" w14:textId="77777777" w:rsidR="002C382B" w:rsidRPr="002C382B" w:rsidRDefault="002C382B" w:rsidP="002C382B">
            <w:r w:rsidRPr="002C382B">
              <w:rPr>
                <w:b/>
                <w:bCs/>
              </w:rPr>
              <w:t>E</w:t>
            </w:r>
            <w:r w:rsidRPr="002C382B">
              <w:rPr>
                <w:b/>
                <w:bCs/>
              </w:rPr>
              <w:noBreakHyphen/>
              <w:t>mail</w:t>
            </w:r>
            <w:r w:rsidRPr="002C382B">
              <w:rPr>
                <w:b/>
                <w:bCs/>
              </w:rPr>
              <w:noBreakHyphen/>
              <w:t>only sign</w:t>
            </w:r>
            <w:r w:rsidRPr="002C382B">
              <w:rPr>
                <w:b/>
                <w:bCs/>
              </w:rPr>
              <w:noBreakHyphen/>
              <w:t>up rate rose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+18.8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</w:t>
            </w:r>
            <w:r w:rsidRPr="002C382B">
              <w:t xml:space="preserve"> (1.56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rPr>
                <w:rFonts w:ascii="Aptos" w:hAnsi="Aptos" w:cs="Aptos"/>
              </w:rPr>
              <w:t>→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1.86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%; +0.30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 xml:space="preserve">pp) but </w:t>
            </w:r>
            <w:r w:rsidRPr="002C382B">
              <w:rPr>
                <w:i/>
                <w:iCs/>
              </w:rPr>
              <w:t>p</w:t>
            </w:r>
            <w:r w:rsidRPr="002C382B">
              <w:rPr>
                <w:i/>
                <w:iCs/>
              </w:rPr>
              <w:noBreakHyphen/>
              <w:t>value</w:t>
            </w:r>
            <w:r w:rsidRPr="002C382B">
              <w:rPr>
                <w:rFonts w:ascii="Arial" w:hAnsi="Arial" w:cs="Arial"/>
                <w:i/>
                <w:iCs/>
              </w:rPr>
              <w:t> </w:t>
            </w:r>
            <w:r w:rsidRPr="002C382B">
              <w:rPr>
                <w:rFonts w:ascii="Aptos" w:hAnsi="Aptos" w:cs="Aptos"/>
                <w:i/>
                <w:iCs/>
              </w:rPr>
              <w:t>≈</w:t>
            </w:r>
            <w:r w:rsidRPr="002C382B">
              <w:rPr>
                <w:rFonts w:ascii="Arial" w:hAnsi="Arial" w:cs="Arial"/>
                <w:i/>
                <w:iCs/>
              </w:rPr>
              <w:t> </w:t>
            </w:r>
            <w:r w:rsidRPr="002C382B">
              <w:rPr>
                <w:i/>
                <w:iCs/>
              </w:rPr>
              <w:t>0.24, not yet significant</w:t>
            </w:r>
            <w:r w:rsidRPr="002C382B">
              <w:t>.</w:t>
            </w:r>
          </w:p>
        </w:tc>
        <w:tc>
          <w:tcPr>
            <w:tcW w:w="0" w:type="auto"/>
            <w:vAlign w:val="center"/>
            <w:hideMark/>
          </w:tcPr>
          <w:p w14:paraId="17E36801" w14:textId="77777777" w:rsidR="002C382B" w:rsidRPr="002C382B" w:rsidRDefault="002C382B" w:rsidP="002C382B">
            <w:r w:rsidRPr="002C382B">
              <w:t>Promising widening of the very top of funnel, but volume (≈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23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k visitors) is still too low to confirm.</w:t>
            </w:r>
          </w:p>
        </w:tc>
      </w:tr>
      <w:tr w:rsidR="002C382B" w:rsidRPr="002C382B" w14:paraId="356A6F97" w14:textId="77777777" w:rsidTr="002C382B">
        <w:trPr>
          <w:tblCellSpacing w:w="15" w:type="dxa"/>
        </w:trPr>
        <w:tc>
          <w:tcPr>
            <w:tcW w:w="468" w:type="dxa"/>
            <w:vAlign w:val="center"/>
            <w:hideMark/>
          </w:tcPr>
          <w:p w14:paraId="1861D8BD" w14:textId="77777777" w:rsidR="002C382B" w:rsidRPr="002C382B" w:rsidRDefault="002C382B" w:rsidP="002C382B">
            <w:r w:rsidRPr="002C382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C49AC1" w14:textId="77777777" w:rsidR="002C382B" w:rsidRPr="002C382B" w:rsidRDefault="002C382B" w:rsidP="002C382B">
            <w:r w:rsidRPr="002C382B">
              <w:rPr>
                <w:b/>
                <w:bCs/>
              </w:rPr>
              <w:t>Phone</w:t>
            </w:r>
            <w:r w:rsidRPr="002C382B">
              <w:rPr>
                <w:b/>
                <w:bCs/>
              </w:rPr>
              <w:noBreakHyphen/>
              <w:t>number capture fell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noBreakHyphen/>
              <w:t>32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</w:t>
            </w:r>
            <w:r w:rsidRPr="002C382B">
              <w:t xml:space="preserve"> (0.86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rPr>
                <w:rFonts w:ascii="Aptos" w:hAnsi="Aptos" w:cs="Aptos"/>
              </w:rPr>
              <w:t>→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0.58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%).</w:t>
            </w:r>
          </w:p>
        </w:tc>
        <w:tc>
          <w:tcPr>
            <w:tcW w:w="0" w:type="auto"/>
            <w:vAlign w:val="center"/>
            <w:hideMark/>
          </w:tcPr>
          <w:p w14:paraId="1D71E4FD" w14:textId="77777777" w:rsidR="002C382B" w:rsidRPr="002C382B" w:rsidRDefault="002C382B" w:rsidP="002C382B">
            <w:r w:rsidRPr="002C382B">
              <w:t>Fewer SMS leads may shrink a high</w:t>
            </w:r>
            <w:r w:rsidRPr="002C382B">
              <w:noBreakHyphen/>
              <w:t>ROI channel; trade</w:t>
            </w:r>
            <w:r w:rsidRPr="002C382B">
              <w:noBreakHyphen/>
              <w:t>off must be weighed.</w:t>
            </w:r>
          </w:p>
        </w:tc>
      </w:tr>
      <w:tr w:rsidR="002C382B" w:rsidRPr="002C382B" w14:paraId="16A584AB" w14:textId="77777777" w:rsidTr="002C382B">
        <w:trPr>
          <w:tblCellSpacing w:w="15" w:type="dxa"/>
        </w:trPr>
        <w:tc>
          <w:tcPr>
            <w:tcW w:w="468" w:type="dxa"/>
            <w:vAlign w:val="center"/>
            <w:hideMark/>
          </w:tcPr>
          <w:p w14:paraId="4F47B7BD" w14:textId="77777777" w:rsidR="002C382B" w:rsidRPr="002C382B" w:rsidRDefault="002C382B" w:rsidP="002C382B">
            <w:r w:rsidRPr="002C382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0BD3B" w14:textId="77777777" w:rsidR="002C382B" w:rsidRPr="002C382B" w:rsidRDefault="002C382B" w:rsidP="002C382B">
            <w:r w:rsidRPr="002C382B">
              <w:rPr>
                <w:b/>
                <w:bCs/>
              </w:rPr>
              <w:t>Down</w:t>
            </w:r>
            <w:r w:rsidRPr="002C382B">
              <w:rPr>
                <w:b/>
                <w:bCs/>
              </w:rPr>
              <w:noBreakHyphen/>
              <w:t>funnel purchase rate flat</w:t>
            </w:r>
            <w:r w:rsidRPr="002C382B">
              <w:t xml:space="preserve"> (1.545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rPr>
                <w:rFonts w:ascii="Aptos" w:hAnsi="Aptos" w:cs="Aptos"/>
              </w:rPr>
              <w:t>→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1.543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%; essentially 0</w:t>
            </w:r>
            <w:r w:rsidRPr="002C382B">
              <w:rPr>
                <w:rFonts w:ascii="Arial" w:hAnsi="Arial" w:cs="Arial"/>
              </w:rPr>
              <w:t> </w:t>
            </w:r>
            <w:r w:rsidRPr="002C382B">
              <w:t>% change).</w:t>
            </w:r>
          </w:p>
        </w:tc>
        <w:tc>
          <w:tcPr>
            <w:tcW w:w="0" w:type="auto"/>
            <w:vAlign w:val="center"/>
            <w:hideMark/>
          </w:tcPr>
          <w:p w14:paraId="534845AB" w14:textId="77777777" w:rsidR="002C382B" w:rsidRPr="002C382B" w:rsidRDefault="002C382B" w:rsidP="002C382B">
            <w:r w:rsidRPr="002C382B">
              <w:t>Extra e</w:t>
            </w:r>
            <w:r w:rsidRPr="002C382B">
              <w:noBreakHyphen/>
              <w:t>mail sign</w:t>
            </w:r>
            <w:r w:rsidRPr="002C382B">
              <w:noBreakHyphen/>
              <w:t xml:space="preserve">ups did </w:t>
            </w:r>
            <w:r w:rsidRPr="002C382B">
              <w:rPr>
                <w:b/>
                <w:bCs/>
              </w:rPr>
              <w:t>not</w:t>
            </w:r>
            <w:r w:rsidRPr="002C382B">
              <w:t xml:space="preserve"> translate into immediate incremental orders during the test window.</w:t>
            </w:r>
          </w:p>
        </w:tc>
      </w:tr>
      <w:tr w:rsidR="002C382B" w:rsidRPr="002C382B" w14:paraId="755D1089" w14:textId="77777777" w:rsidTr="002C382B">
        <w:trPr>
          <w:tblCellSpacing w:w="15" w:type="dxa"/>
        </w:trPr>
        <w:tc>
          <w:tcPr>
            <w:tcW w:w="468" w:type="dxa"/>
            <w:vAlign w:val="center"/>
            <w:hideMark/>
          </w:tcPr>
          <w:p w14:paraId="66DF5BE6" w14:textId="77777777" w:rsidR="002C382B" w:rsidRPr="002C382B" w:rsidRDefault="002C382B" w:rsidP="002C382B">
            <w:r w:rsidRPr="002C382B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21D58735" w14:textId="77777777" w:rsidR="002C382B" w:rsidRPr="002C382B" w:rsidRDefault="002C382B" w:rsidP="002C382B">
            <w:r w:rsidRPr="002C382B">
              <w:rPr>
                <w:b/>
                <w:bCs/>
              </w:rPr>
              <w:t>Revenue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per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 xml:space="preserve">visitor </w:t>
            </w:r>
            <w:r w:rsidRPr="002C382B">
              <w:rPr>
                <w:rFonts w:ascii="Aptos" w:hAnsi="Aptos" w:cs="Aptos"/>
                <w:b/>
                <w:bCs/>
              </w:rPr>
              <w:t>↓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8.8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</w:t>
            </w:r>
            <w:r w:rsidRPr="002C382B">
              <w:t xml:space="preserve"> and </w:t>
            </w:r>
            <w:r w:rsidRPr="002C382B">
              <w:rPr>
                <w:b/>
                <w:bCs/>
              </w:rPr>
              <w:t>AOV ↓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5.3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</w:t>
            </w:r>
            <w:r w:rsidRPr="002C382B">
              <w:t xml:space="preserve"> (both statistically inconclusive, but directionally negative).</w:t>
            </w:r>
          </w:p>
        </w:tc>
        <w:tc>
          <w:tcPr>
            <w:tcW w:w="0" w:type="auto"/>
            <w:vAlign w:val="center"/>
            <w:hideMark/>
          </w:tcPr>
          <w:p w14:paraId="17B0D160" w14:textId="77777777" w:rsidR="002C382B" w:rsidRPr="002C382B" w:rsidRDefault="002C382B" w:rsidP="002C382B">
            <w:r w:rsidRPr="002C382B">
              <w:t>Possible reasons: larger</w:t>
            </w:r>
            <w:r w:rsidRPr="002C382B">
              <w:noBreakHyphen/>
              <w:t>than</w:t>
            </w:r>
            <w:r w:rsidRPr="002C382B">
              <w:noBreakHyphen/>
              <w:t>usual discounts cannibalised margin, or incentive attracted lower</w:t>
            </w:r>
            <w:r w:rsidRPr="002C382B">
              <w:noBreakHyphen/>
              <w:t>intent shoppers.</w:t>
            </w:r>
          </w:p>
        </w:tc>
      </w:tr>
      <w:tr w:rsidR="002C382B" w:rsidRPr="002C382B" w14:paraId="50FE25E6" w14:textId="77777777" w:rsidTr="002C382B">
        <w:trPr>
          <w:tblCellSpacing w:w="15" w:type="dxa"/>
        </w:trPr>
        <w:tc>
          <w:tcPr>
            <w:tcW w:w="468" w:type="dxa"/>
            <w:vAlign w:val="center"/>
            <w:hideMark/>
          </w:tcPr>
          <w:p w14:paraId="0E504E9C" w14:textId="77777777" w:rsidR="002C382B" w:rsidRPr="002C382B" w:rsidRDefault="002C382B" w:rsidP="002C382B">
            <w:r w:rsidRPr="002C382B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E46D72" w14:textId="77777777" w:rsidR="002C382B" w:rsidRPr="002C382B" w:rsidRDefault="002C382B" w:rsidP="002C382B">
            <w:r w:rsidRPr="002C382B">
              <w:rPr>
                <w:b/>
                <w:bCs/>
              </w:rPr>
              <w:t>PDP Add</w:t>
            </w:r>
            <w:r w:rsidRPr="002C382B">
              <w:rPr>
                <w:b/>
                <w:bCs/>
              </w:rPr>
              <w:noBreakHyphen/>
              <w:t>to</w:t>
            </w:r>
            <w:r w:rsidRPr="002C382B">
              <w:rPr>
                <w:b/>
                <w:bCs/>
              </w:rPr>
              <w:noBreakHyphen/>
              <w:t>Cart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+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Buy</w:t>
            </w:r>
            <w:r w:rsidRPr="002C382B">
              <w:rPr>
                <w:b/>
                <w:bCs/>
              </w:rPr>
              <w:noBreakHyphen/>
              <w:t>Now click</w:t>
            </w:r>
            <w:r w:rsidRPr="002C382B">
              <w:rPr>
                <w:b/>
                <w:bCs/>
              </w:rPr>
              <w:noBreakHyphen/>
              <w:t>through fell ~3</w:t>
            </w:r>
            <w:r w:rsidRPr="002C382B">
              <w:rPr>
                <w:rFonts w:ascii="Arial" w:hAnsi="Arial" w:cs="Arial"/>
                <w:b/>
                <w:bCs/>
              </w:rPr>
              <w:t> </w:t>
            </w:r>
            <w:r w:rsidRPr="002C382B">
              <w:rPr>
                <w:b/>
                <w:bCs/>
              </w:rPr>
              <w:t>% overall.</w:t>
            </w:r>
          </w:p>
        </w:tc>
        <w:tc>
          <w:tcPr>
            <w:tcW w:w="0" w:type="auto"/>
            <w:vAlign w:val="center"/>
            <w:hideMark/>
          </w:tcPr>
          <w:p w14:paraId="0B477FCA" w14:textId="77777777" w:rsidR="002C382B" w:rsidRPr="002C382B" w:rsidRDefault="002C382B" w:rsidP="002C382B">
            <w:r w:rsidRPr="002C382B">
              <w:t>Suggests the pop</w:t>
            </w:r>
            <w:r w:rsidRPr="002C382B">
              <w:noBreakHyphen/>
              <w:t>up may distract some shoppers from product exploration.</w:t>
            </w:r>
          </w:p>
        </w:tc>
      </w:tr>
    </w:tbl>
    <w:p w14:paraId="54D233CB" w14:textId="77777777" w:rsidR="002C382B" w:rsidRDefault="002C382B"/>
    <w:p w14:paraId="2D325B77" w14:textId="2BAF74FF" w:rsidR="002C382B" w:rsidRPr="00C50901" w:rsidRDefault="00C50901">
      <w:pPr>
        <w:rPr>
          <w:rStyle w:val="Heading3Char"/>
          <w:rFonts w:ascii="Arial" w:hAnsi="Arial" w:cs="Arial"/>
        </w:rPr>
      </w:pPr>
      <w:r w:rsidRPr="00C50901">
        <w:rPr>
          <w:rStyle w:val="Heading3Char"/>
          <w:rFonts w:ascii="Arial" w:hAnsi="Arial" w:cs="Arial"/>
        </w:rPr>
        <w:t>3.</w:t>
      </w:r>
      <w:r w:rsidR="002C382B" w:rsidRPr="00C50901">
        <w:rPr>
          <w:rStyle w:val="Heading3Char"/>
          <w:rFonts w:ascii="Arial" w:hAnsi="Arial" w:cs="Arial"/>
        </w:rPr>
        <w:t> Additional Data Needed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4469"/>
      </w:tblGrid>
      <w:tr w:rsidR="002C382B" w:rsidRPr="002C382B" w14:paraId="4B6393A5" w14:textId="77777777" w:rsidTr="002C3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9529D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Desired metric</w:t>
            </w:r>
          </w:p>
        </w:tc>
        <w:tc>
          <w:tcPr>
            <w:tcW w:w="0" w:type="auto"/>
            <w:vAlign w:val="center"/>
            <w:hideMark/>
          </w:tcPr>
          <w:p w14:paraId="72C35A14" w14:textId="77777777" w:rsidR="002C382B" w:rsidRPr="002C382B" w:rsidRDefault="002C382B" w:rsidP="002C382B">
            <w:pPr>
              <w:rPr>
                <w:b/>
                <w:bCs/>
              </w:rPr>
            </w:pPr>
            <w:r w:rsidRPr="002C382B">
              <w:rPr>
                <w:b/>
                <w:bCs/>
              </w:rPr>
              <w:t>Why it unlocks deeper insight</w:t>
            </w:r>
          </w:p>
        </w:tc>
      </w:tr>
      <w:tr w:rsidR="002C382B" w:rsidRPr="002C382B" w14:paraId="654F2C22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0DD0" w14:textId="77777777" w:rsidR="002C382B" w:rsidRPr="002C382B" w:rsidRDefault="002C382B" w:rsidP="002C382B">
            <w:r w:rsidRPr="002C382B">
              <w:rPr>
                <w:b/>
                <w:bCs/>
              </w:rPr>
              <w:t>a. Redemption</w:t>
            </w:r>
            <w:r w:rsidRPr="002C382B">
              <w:rPr>
                <w:b/>
                <w:bCs/>
              </w:rPr>
              <w:noBreakHyphen/>
              <w:t>rate &amp; average %</w:t>
            </w:r>
            <w:r w:rsidRPr="002C382B">
              <w:rPr>
                <w:b/>
                <w:bCs/>
              </w:rPr>
              <w:noBreakHyphen/>
              <w:t>off of the mystery codes</w:t>
            </w:r>
          </w:p>
        </w:tc>
        <w:tc>
          <w:tcPr>
            <w:tcW w:w="0" w:type="auto"/>
            <w:vAlign w:val="center"/>
            <w:hideMark/>
          </w:tcPr>
          <w:p w14:paraId="7032BB7A" w14:textId="77777777" w:rsidR="002C382B" w:rsidRPr="002C382B" w:rsidRDefault="002C382B" w:rsidP="002C382B">
            <w:r w:rsidRPr="002C382B">
              <w:t>Quantifies margin impact and links the pop</w:t>
            </w:r>
            <w:r w:rsidRPr="002C382B">
              <w:noBreakHyphen/>
              <w:t>up directly to order</w:t>
            </w:r>
            <w:r w:rsidRPr="002C382B">
              <w:noBreakHyphen/>
              <w:t>level behaviour.</w:t>
            </w:r>
          </w:p>
        </w:tc>
      </w:tr>
      <w:tr w:rsidR="002C382B" w:rsidRPr="002C382B" w14:paraId="3882CC4A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F516" w14:textId="77777777" w:rsidR="002C382B" w:rsidRPr="002C382B" w:rsidRDefault="002C382B" w:rsidP="002C382B">
            <w:r w:rsidRPr="002C382B">
              <w:rPr>
                <w:b/>
                <w:bCs/>
              </w:rPr>
              <w:t>b. Welcome</w:t>
            </w:r>
            <w:r w:rsidRPr="002C382B">
              <w:rPr>
                <w:b/>
                <w:bCs/>
              </w:rPr>
              <w:noBreakHyphen/>
              <w:t>series performance for new leads (open, click, placed</w:t>
            </w:r>
            <w:r w:rsidRPr="002C382B">
              <w:rPr>
                <w:b/>
                <w:bCs/>
              </w:rPr>
              <w:noBreakHyphen/>
              <w:t>order rates, 30</w:t>
            </w:r>
            <w:r w:rsidRPr="002C382B">
              <w:rPr>
                <w:b/>
                <w:bCs/>
              </w:rPr>
              <w:noBreakHyphen/>
              <w:t>day revenue/LTV)</w:t>
            </w:r>
          </w:p>
        </w:tc>
        <w:tc>
          <w:tcPr>
            <w:tcW w:w="0" w:type="auto"/>
            <w:vAlign w:val="center"/>
            <w:hideMark/>
          </w:tcPr>
          <w:p w14:paraId="6E331392" w14:textId="77777777" w:rsidR="002C382B" w:rsidRPr="002C382B" w:rsidRDefault="002C382B" w:rsidP="002C382B">
            <w:r w:rsidRPr="002C382B">
              <w:t>Determines whether the extra e</w:t>
            </w:r>
            <w:r w:rsidRPr="002C382B">
              <w:noBreakHyphen/>
              <w:t>mail sign</w:t>
            </w:r>
            <w:r w:rsidRPr="002C382B">
              <w:noBreakHyphen/>
              <w:t>ups are high</w:t>
            </w:r>
            <w:r w:rsidRPr="002C382B">
              <w:noBreakHyphen/>
              <w:t>quality and if value materialises after the test window.</w:t>
            </w:r>
          </w:p>
        </w:tc>
      </w:tr>
      <w:tr w:rsidR="002C382B" w:rsidRPr="002C382B" w14:paraId="30A4E9A7" w14:textId="77777777" w:rsidTr="002C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FD4A" w14:textId="77777777" w:rsidR="002C382B" w:rsidRPr="002C382B" w:rsidRDefault="002C382B" w:rsidP="002C382B">
            <w:r w:rsidRPr="002C382B">
              <w:rPr>
                <w:b/>
                <w:bCs/>
              </w:rPr>
              <w:t>c. Visitor segmentation (new vs. returning, paid vs. organic traffic)</w:t>
            </w:r>
          </w:p>
        </w:tc>
        <w:tc>
          <w:tcPr>
            <w:tcW w:w="0" w:type="auto"/>
            <w:vAlign w:val="center"/>
            <w:hideMark/>
          </w:tcPr>
          <w:p w14:paraId="2178C186" w14:textId="77777777" w:rsidR="002C382B" w:rsidRPr="002C382B" w:rsidRDefault="002C382B" w:rsidP="002C382B">
            <w:r w:rsidRPr="002C382B">
              <w:t xml:space="preserve">Tells us </w:t>
            </w:r>
            <w:r w:rsidRPr="002C382B">
              <w:rPr>
                <w:i/>
                <w:iCs/>
              </w:rPr>
              <w:t>who</w:t>
            </w:r>
            <w:r w:rsidRPr="002C382B">
              <w:t xml:space="preserve"> responds to the incentive and whether cannibalisation occurs among warm prospects.</w:t>
            </w:r>
          </w:p>
        </w:tc>
      </w:tr>
    </w:tbl>
    <w:p w14:paraId="11D36B1F" w14:textId="77777777" w:rsidR="002C382B" w:rsidRDefault="002C382B"/>
    <w:p w14:paraId="6E98FECA" w14:textId="6E4D4F1D" w:rsidR="002C382B" w:rsidRPr="002C382B" w:rsidRDefault="00C50901" w:rsidP="002C382B">
      <w:pPr>
        <w:rPr>
          <w:rStyle w:val="Heading3Char"/>
          <w:rFonts w:ascii="Arial" w:hAnsi="Arial" w:cs="Arial"/>
        </w:rPr>
      </w:pPr>
      <w:r w:rsidRPr="002C382B">
        <w:rPr>
          <w:rStyle w:val="Heading3Char"/>
          <w:rFonts w:ascii="Arial" w:hAnsi="Arial" w:cs="Arial"/>
        </w:rPr>
        <w:t>4.</w:t>
      </w:r>
      <w:r w:rsidR="002C382B" w:rsidRPr="002C382B">
        <w:rPr>
          <w:rStyle w:val="Heading3Char"/>
          <w:rFonts w:ascii="Arial" w:hAnsi="Arial" w:cs="Arial"/>
        </w:rPr>
        <w:t> Recommendation &amp; Next Steps</w:t>
      </w:r>
    </w:p>
    <w:p w14:paraId="7E737A46" w14:textId="77777777" w:rsidR="002C382B" w:rsidRPr="002C382B" w:rsidRDefault="002C382B" w:rsidP="002C382B">
      <w:pPr>
        <w:numPr>
          <w:ilvl w:val="0"/>
          <w:numId w:val="1"/>
        </w:numPr>
      </w:pPr>
      <w:r w:rsidRPr="002C382B">
        <w:rPr>
          <w:b/>
          <w:bCs/>
        </w:rPr>
        <w:t xml:space="preserve">Do </w:t>
      </w:r>
      <w:r w:rsidRPr="002C382B">
        <w:rPr>
          <w:b/>
          <w:bCs/>
          <w:i/>
          <w:iCs/>
        </w:rPr>
        <w:t>not</w:t>
      </w:r>
      <w:r w:rsidRPr="002C382B">
        <w:rPr>
          <w:b/>
          <w:bCs/>
        </w:rPr>
        <w:t xml:space="preserve"> roll the mystery discount site</w:t>
      </w:r>
      <w:r w:rsidRPr="002C382B">
        <w:rPr>
          <w:b/>
          <w:bCs/>
        </w:rPr>
        <w:noBreakHyphen/>
        <w:t>wide yet.</w:t>
      </w:r>
    </w:p>
    <w:p w14:paraId="2F26C90A" w14:textId="77777777" w:rsidR="002C382B" w:rsidRPr="002C382B" w:rsidRDefault="002C382B" w:rsidP="002C382B">
      <w:pPr>
        <w:numPr>
          <w:ilvl w:val="1"/>
          <w:numId w:val="1"/>
        </w:numPr>
      </w:pPr>
      <w:r w:rsidRPr="002C382B">
        <w:t>Uptick in raw e</w:t>
      </w:r>
      <w:r w:rsidRPr="002C382B">
        <w:noBreakHyphen/>
        <w:t>mail sign</w:t>
      </w:r>
      <w:r w:rsidRPr="002C382B">
        <w:noBreakHyphen/>
        <w:t>ups is encouraging but still statistically weak, while early revenue/AOV signals are negative.</w:t>
      </w:r>
    </w:p>
    <w:p w14:paraId="7DFB56FA" w14:textId="77777777" w:rsidR="002C382B" w:rsidRPr="002C382B" w:rsidRDefault="002C382B" w:rsidP="002C382B">
      <w:pPr>
        <w:numPr>
          <w:ilvl w:val="1"/>
          <w:numId w:val="1"/>
        </w:numPr>
      </w:pPr>
      <w:r w:rsidRPr="002C382B">
        <w:t>Retain the current pop</w:t>
      </w:r>
      <w:r w:rsidRPr="002C382B">
        <w:noBreakHyphen/>
        <w:t>up as a 50/50 experiment and continue until ≥</w:t>
      </w:r>
      <w:r w:rsidRPr="002C382B">
        <w:rPr>
          <w:rFonts w:ascii="Arial" w:hAnsi="Arial" w:cs="Arial"/>
        </w:rPr>
        <w:t> </w:t>
      </w:r>
      <w:r w:rsidRPr="002C382B">
        <w:t>90</w:t>
      </w:r>
      <w:r w:rsidRPr="002C382B">
        <w:rPr>
          <w:rFonts w:ascii="Arial" w:hAnsi="Arial" w:cs="Arial"/>
        </w:rPr>
        <w:t> </w:t>
      </w:r>
      <w:r w:rsidRPr="002C382B">
        <w:t>% power on the sign</w:t>
      </w:r>
      <w:r w:rsidRPr="002C382B">
        <w:noBreakHyphen/>
        <w:t>up metric (</w:t>
      </w:r>
      <w:r w:rsidRPr="002C382B">
        <w:rPr>
          <w:i/>
          <w:iCs/>
        </w:rPr>
        <w:t>≈</w:t>
      </w:r>
      <w:r w:rsidRPr="002C382B">
        <w:rPr>
          <w:rFonts w:ascii="Arial" w:hAnsi="Arial" w:cs="Arial"/>
          <w:i/>
          <w:iCs/>
        </w:rPr>
        <w:t> </w:t>
      </w:r>
      <w:r w:rsidRPr="002C382B">
        <w:rPr>
          <w:i/>
          <w:iCs/>
        </w:rPr>
        <w:t>+17</w:t>
      </w:r>
      <w:r w:rsidRPr="002C382B">
        <w:rPr>
          <w:rFonts w:ascii="Arial" w:hAnsi="Arial" w:cs="Arial"/>
          <w:i/>
          <w:iCs/>
        </w:rPr>
        <w:t> </w:t>
      </w:r>
      <w:r w:rsidRPr="002C382B">
        <w:rPr>
          <w:i/>
          <w:iCs/>
        </w:rPr>
        <w:t>k additional visitors per the sample</w:t>
      </w:r>
      <w:r w:rsidRPr="002C382B">
        <w:rPr>
          <w:i/>
          <w:iCs/>
        </w:rPr>
        <w:noBreakHyphen/>
        <w:t>size projections in the file</w:t>
      </w:r>
      <w:r w:rsidRPr="002C382B">
        <w:t>).</w:t>
      </w:r>
    </w:p>
    <w:p w14:paraId="2E44A690" w14:textId="77777777" w:rsidR="002C382B" w:rsidRPr="002C382B" w:rsidRDefault="002C382B" w:rsidP="002C382B">
      <w:pPr>
        <w:numPr>
          <w:ilvl w:val="0"/>
          <w:numId w:val="1"/>
        </w:numPr>
      </w:pPr>
      <w:r w:rsidRPr="002C382B">
        <w:rPr>
          <w:b/>
          <w:bCs/>
        </w:rPr>
        <w:t>Iterate on lead</w:t>
      </w:r>
      <w:r w:rsidRPr="002C382B">
        <w:rPr>
          <w:b/>
          <w:bCs/>
        </w:rPr>
        <w:noBreakHyphen/>
        <w:t>capture design – low</w:t>
      </w:r>
      <w:r w:rsidRPr="002C382B">
        <w:rPr>
          <w:b/>
          <w:bCs/>
        </w:rPr>
        <w:noBreakHyphen/>
        <w:t>hanging fruit:</w:t>
      </w:r>
    </w:p>
    <w:p w14:paraId="1AB6B1F7" w14:textId="77777777" w:rsidR="002C382B" w:rsidRPr="002C382B" w:rsidRDefault="002C382B" w:rsidP="002C382B">
      <w:pPr>
        <w:numPr>
          <w:ilvl w:val="1"/>
          <w:numId w:val="1"/>
        </w:numPr>
      </w:pPr>
      <w:r w:rsidRPr="002C382B">
        <w:rPr>
          <w:b/>
          <w:bCs/>
        </w:rPr>
        <w:t>Make phone optional but prominent</w:t>
      </w:r>
      <w:r w:rsidRPr="002C382B">
        <w:t xml:space="preserve"> (checkbox or second step) to recover SMS opt</w:t>
      </w:r>
      <w:r w:rsidRPr="002C382B">
        <w:noBreakHyphen/>
        <w:t>ins lost in the test.</w:t>
      </w:r>
    </w:p>
    <w:p w14:paraId="6DD6076D" w14:textId="5D4482AA" w:rsidR="002C382B" w:rsidRPr="002C382B" w:rsidRDefault="002C382B" w:rsidP="002C382B">
      <w:pPr>
        <w:numPr>
          <w:ilvl w:val="1"/>
          <w:numId w:val="1"/>
        </w:numPr>
      </w:pPr>
      <w:r w:rsidRPr="002C382B">
        <w:rPr>
          <w:b/>
          <w:bCs/>
        </w:rPr>
        <w:lastRenderedPageBreak/>
        <w:t>Cap the mystery discount ceiling</w:t>
      </w:r>
      <w:r w:rsidRPr="002C382B">
        <w:t xml:space="preserve"> (e.g., 10</w:t>
      </w:r>
      <w:r w:rsidRPr="002C382B">
        <w:rPr>
          <w:rFonts w:ascii="Arial" w:hAnsi="Arial" w:cs="Arial"/>
        </w:rPr>
        <w:t> </w:t>
      </w:r>
      <w:r w:rsidRPr="002C382B">
        <w:rPr>
          <w:rFonts w:ascii="Aptos" w:hAnsi="Aptos" w:cs="Aptos"/>
        </w:rPr>
        <w:t>–</w:t>
      </w:r>
      <w:r w:rsidRPr="002C382B">
        <w:rPr>
          <w:rFonts w:ascii="Arial" w:hAnsi="Arial" w:cs="Arial"/>
        </w:rPr>
        <w:t> </w:t>
      </w:r>
      <w:r w:rsidR="002607B6" w:rsidRPr="002C382B">
        <w:t>15</w:t>
      </w:r>
      <w:r w:rsidR="002607B6" w:rsidRPr="002C382B">
        <w:rPr>
          <w:rFonts w:ascii="Arial" w:hAnsi="Arial" w:cs="Arial"/>
        </w:rPr>
        <w:t> %</w:t>
      </w:r>
      <w:r w:rsidRPr="002C382B">
        <w:t>) and A/B test against a transparent fixed 10</w:t>
      </w:r>
      <w:r w:rsidRPr="002C382B">
        <w:rPr>
          <w:rFonts w:ascii="Arial" w:hAnsi="Arial" w:cs="Arial"/>
        </w:rPr>
        <w:t> </w:t>
      </w:r>
      <w:r w:rsidRPr="002C382B">
        <w:t>% coupon to protect margin and compare perceived value.</w:t>
      </w:r>
    </w:p>
    <w:p w14:paraId="46E7D15D" w14:textId="77777777" w:rsidR="002C382B" w:rsidRPr="002C382B" w:rsidRDefault="002C382B" w:rsidP="002C382B">
      <w:pPr>
        <w:numPr>
          <w:ilvl w:val="0"/>
          <w:numId w:val="1"/>
        </w:numPr>
      </w:pPr>
      <w:r w:rsidRPr="002C382B">
        <w:rPr>
          <w:b/>
          <w:bCs/>
        </w:rPr>
        <w:t>Instrument the missing metrics (Section</w:t>
      </w:r>
      <w:r w:rsidRPr="002C382B">
        <w:rPr>
          <w:rFonts w:ascii="Arial" w:hAnsi="Arial" w:cs="Arial"/>
          <w:b/>
          <w:bCs/>
        </w:rPr>
        <w:t> </w:t>
      </w:r>
      <w:r w:rsidRPr="002C382B">
        <w:rPr>
          <w:b/>
          <w:bCs/>
        </w:rPr>
        <w:t>3).</w:t>
      </w:r>
    </w:p>
    <w:p w14:paraId="3028113A" w14:textId="28559371" w:rsidR="002C382B" w:rsidRPr="002C382B" w:rsidRDefault="002C382B" w:rsidP="002607B6">
      <w:pPr>
        <w:numPr>
          <w:ilvl w:val="1"/>
          <w:numId w:val="1"/>
        </w:numPr>
      </w:pPr>
      <w:r w:rsidRPr="002C382B">
        <w:t>Push coupon</w:t>
      </w:r>
      <w:r w:rsidRPr="002C382B">
        <w:noBreakHyphen/>
        <w:t>code attributes to the order object so revenue</w:t>
      </w:r>
      <w:r w:rsidRPr="002C382B">
        <w:noBreakHyphen/>
        <w:t>per</w:t>
      </w:r>
      <w:r w:rsidRPr="002C382B">
        <w:noBreakHyphen/>
        <w:t>coupon can be analysed.</w:t>
      </w:r>
    </w:p>
    <w:p w14:paraId="0C29A7BA" w14:textId="77777777" w:rsidR="002C382B" w:rsidRPr="002C382B" w:rsidRDefault="002C382B" w:rsidP="002C382B">
      <w:pPr>
        <w:numPr>
          <w:ilvl w:val="0"/>
          <w:numId w:val="1"/>
        </w:numPr>
      </w:pPr>
      <w:r w:rsidRPr="002C382B">
        <w:rPr>
          <w:b/>
          <w:bCs/>
        </w:rPr>
        <w:t>Quick win outside the pop</w:t>
      </w:r>
      <w:r w:rsidRPr="002C382B">
        <w:rPr>
          <w:b/>
          <w:bCs/>
        </w:rPr>
        <w:noBreakHyphen/>
        <w:t>up:</w:t>
      </w:r>
      <w:r w:rsidRPr="002C382B">
        <w:t xml:space="preserve"> leverage the new subscribers immediately:</w:t>
      </w:r>
    </w:p>
    <w:p w14:paraId="35145340" w14:textId="77777777" w:rsidR="002C382B" w:rsidRPr="002C382B" w:rsidRDefault="002C382B" w:rsidP="002C382B">
      <w:pPr>
        <w:numPr>
          <w:ilvl w:val="1"/>
          <w:numId w:val="1"/>
        </w:numPr>
      </w:pPr>
      <w:r w:rsidRPr="002C382B">
        <w:t>Add an “expires in 48</w:t>
      </w:r>
      <w:r w:rsidRPr="002C382B">
        <w:rPr>
          <w:rFonts w:ascii="Arial" w:hAnsi="Arial" w:cs="Arial"/>
        </w:rPr>
        <w:t> </w:t>
      </w:r>
      <w:r w:rsidRPr="002C382B">
        <w:t>h</w:t>
      </w:r>
      <w:r w:rsidRPr="002C382B">
        <w:rPr>
          <w:rFonts w:ascii="Aptos" w:hAnsi="Aptos" w:cs="Aptos"/>
        </w:rPr>
        <w:t>”</w:t>
      </w:r>
      <w:r w:rsidRPr="002C382B">
        <w:t xml:space="preserve"> reminder e</w:t>
      </w:r>
      <w:r w:rsidRPr="002C382B">
        <w:noBreakHyphen/>
        <w:t>mail + SMS to the Welcome flow to convert the incremental leads while urgency is fresh.</w:t>
      </w:r>
    </w:p>
    <w:p w14:paraId="67CA9F6E" w14:textId="77777777" w:rsidR="002C382B" w:rsidRPr="002C382B" w:rsidRDefault="002C382B" w:rsidP="002C382B">
      <w:r w:rsidRPr="002C382B">
        <w:rPr>
          <w:b/>
          <w:bCs/>
        </w:rPr>
        <w:t>Rationale.</w:t>
      </w:r>
      <w:r w:rsidRPr="002C382B">
        <w:t xml:space="preserve"> The current data show that the pop</w:t>
      </w:r>
      <w:r w:rsidRPr="002C382B">
        <w:noBreakHyphen/>
        <w:t xml:space="preserve">up </w:t>
      </w:r>
      <w:r w:rsidRPr="002C382B">
        <w:rPr>
          <w:b/>
          <w:bCs/>
        </w:rPr>
        <w:t>may</w:t>
      </w:r>
      <w:r w:rsidRPr="002C382B">
        <w:t xml:space="preserve"> widen the funnel’s mouth, but little (or even negative) evidence of incremental bottom</w:t>
      </w:r>
      <w:r w:rsidRPr="002C382B">
        <w:noBreakHyphen/>
        <w:t>line value yet. Extending the test while tightening discount economics and restoring SMS opt</w:t>
      </w:r>
      <w:r w:rsidRPr="002C382B">
        <w:noBreakHyphen/>
        <w:t>ins preserves upside potential and limits downside risk across all funnel stages.</w:t>
      </w:r>
    </w:p>
    <w:p w14:paraId="6ECF1D25" w14:textId="77777777" w:rsidR="002C382B" w:rsidRPr="002607B6" w:rsidRDefault="002C382B">
      <w:pPr>
        <w:rPr>
          <w:rStyle w:val="Heading2Char"/>
        </w:rPr>
      </w:pPr>
    </w:p>
    <w:p w14:paraId="4464F518" w14:textId="77777777" w:rsidR="002607B6" w:rsidRPr="002607B6" w:rsidRDefault="002607B6" w:rsidP="002607B6">
      <w:pPr>
        <w:rPr>
          <w:rStyle w:val="Heading2Char"/>
        </w:rPr>
      </w:pPr>
      <w:r w:rsidRPr="002607B6">
        <w:rPr>
          <w:rStyle w:val="Heading2Char"/>
        </w:rPr>
        <w:t>Question 4: Process and AI Usage</w:t>
      </w:r>
    </w:p>
    <w:p w14:paraId="701B6312" w14:textId="77777777" w:rsidR="002607B6" w:rsidRPr="002607B6" w:rsidRDefault="002607B6" w:rsidP="002607B6">
      <w:pPr>
        <w:numPr>
          <w:ilvl w:val="0"/>
          <w:numId w:val="2"/>
        </w:numPr>
      </w:pPr>
      <w:r w:rsidRPr="002607B6">
        <w:rPr>
          <w:b/>
          <w:bCs/>
        </w:rPr>
        <w:t>Initial Research:</w:t>
      </w:r>
      <w:r w:rsidRPr="002607B6">
        <w:t xml:space="preserve"> After reading the case study thoroughly, I conducted targeted research on e-commerce funnel analytics. I reviewed industry articles and academic research, then used </w:t>
      </w:r>
      <w:r w:rsidRPr="002607B6">
        <w:rPr>
          <w:b/>
          <w:bCs/>
        </w:rPr>
        <w:t>GPT-4o</w:t>
      </w:r>
      <w:r w:rsidRPr="002607B6">
        <w:t xml:space="preserve"> to summarize key findings from papers. I compiled a one-pager of key concepts and metrics to guide my analysis.</w:t>
      </w:r>
    </w:p>
    <w:p w14:paraId="65B4A312" w14:textId="248A530F" w:rsidR="002607B6" w:rsidRPr="002607B6" w:rsidRDefault="002607B6" w:rsidP="002607B6">
      <w:pPr>
        <w:numPr>
          <w:ilvl w:val="0"/>
          <w:numId w:val="2"/>
        </w:numPr>
      </w:pPr>
      <w:r w:rsidRPr="002607B6">
        <w:rPr>
          <w:b/>
          <w:bCs/>
        </w:rPr>
        <w:t>Question 1 – Funnel Analysis:</w:t>
      </w:r>
      <w:r w:rsidRPr="002607B6">
        <w:t xml:space="preserve"> I used </w:t>
      </w:r>
      <w:r w:rsidRPr="002607B6">
        <w:rPr>
          <w:b/>
          <w:bCs/>
        </w:rPr>
        <w:t>PyCharm</w:t>
      </w:r>
      <w:r w:rsidRPr="002607B6">
        <w:t xml:space="preserve"> as my primary IDE and integrated </w:t>
      </w:r>
      <w:r w:rsidRPr="002607B6">
        <w:rPr>
          <w:b/>
          <w:bCs/>
        </w:rPr>
        <w:t>Claude 4.0</w:t>
      </w:r>
      <w:r w:rsidRPr="002607B6">
        <w:t xml:space="preserve"> for AI-assisted coding. Claude helped </w:t>
      </w:r>
      <w:r>
        <w:t>create initial preliminary</w:t>
      </w:r>
      <w:r w:rsidRPr="002607B6">
        <w:t xml:space="preserve"> SQL and Python boilerplate code, which I manually reviewed and optimized. I used </w:t>
      </w:r>
      <w:r w:rsidRPr="002607B6">
        <w:rPr>
          <w:b/>
          <w:bCs/>
        </w:rPr>
        <w:t>Python</w:t>
      </w:r>
      <w:r w:rsidRPr="002607B6">
        <w:t xml:space="preserve"> for data cleaning and visualization, and </w:t>
      </w:r>
      <w:r w:rsidRPr="002607B6">
        <w:rPr>
          <w:b/>
          <w:bCs/>
        </w:rPr>
        <w:t>SQL Server Local DB</w:t>
      </w:r>
      <w:r w:rsidRPr="002607B6">
        <w:t xml:space="preserve"> for querying and transforming the dataset to extract conversion insights.</w:t>
      </w:r>
    </w:p>
    <w:p w14:paraId="5DE0DB5B" w14:textId="77777777" w:rsidR="002607B6" w:rsidRPr="002607B6" w:rsidRDefault="002607B6" w:rsidP="002607B6">
      <w:pPr>
        <w:numPr>
          <w:ilvl w:val="0"/>
          <w:numId w:val="2"/>
        </w:numPr>
      </w:pPr>
      <w:r w:rsidRPr="002607B6">
        <w:rPr>
          <w:b/>
          <w:bCs/>
        </w:rPr>
        <w:t>Question 2 &amp; 3 – PDP &amp; A/B Test Analysis:</w:t>
      </w:r>
      <w:r w:rsidRPr="002607B6">
        <w:t xml:space="preserve"> For the PDP heatmap, I manually interpreted the visual to identify behavioral patterns. I used </w:t>
      </w:r>
      <w:r w:rsidRPr="002607B6">
        <w:rPr>
          <w:b/>
          <w:bCs/>
        </w:rPr>
        <w:t>GPT-3.5 Pro</w:t>
      </w:r>
      <w:r w:rsidRPr="002607B6">
        <w:t xml:space="preserve"> to generate an initial answer, then refined it with my own observations and additional hypotheses not captured by the model. For the A/B test, I used </w:t>
      </w:r>
      <w:r w:rsidRPr="002607B6">
        <w:rPr>
          <w:b/>
          <w:bCs/>
        </w:rPr>
        <w:t>Python</w:t>
      </w:r>
      <w:r w:rsidRPr="002607B6">
        <w:t xml:space="preserve"> to plot and analyze data related to the "Exclusive Discount Pop-up."</w:t>
      </w:r>
    </w:p>
    <w:p w14:paraId="164C0887" w14:textId="77777777" w:rsidR="002607B6" w:rsidRPr="002607B6" w:rsidRDefault="002607B6" w:rsidP="002607B6">
      <w:pPr>
        <w:numPr>
          <w:ilvl w:val="0"/>
          <w:numId w:val="2"/>
        </w:numPr>
      </w:pPr>
      <w:r w:rsidRPr="002607B6">
        <w:rPr>
          <w:b/>
          <w:bCs/>
        </w:rPr>
        <w:t>Final Edits:</w:t>
      </w:r>
      <w:r w:rsidRPr="002607B6">
        <w:t xml:space="preserve"> I used </w:t>
      </w:r>
      <w:r w:rsidRPr="002607B6">
        <w:rPr>
          <w:b/>
          <w:bCs/>
        </w:rPr>
        <w:t>GPT-4o</w:t>
      </w:r>
      <w:r w:rsidRPr="002607B6">
        <w:t xml:space="preserve"> for grammar correction, sentence tightening, and formatting, ensuring a polished and professional final submission. All strategic decisions and insight generation were human-driven.</w:t>
      </w:r>
    </w:p>
    <w:p w14:paraId="4EEAF394" w14:textId="77777777" w:rsidR="002607B6" w:rsidRPr="002C382B" w:rsidRDefault="002607B6"/>
    <w:sectPr w:rsidR="002607B6" w:rsidRPr="002C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7268A"/>
    <w:multiLevelType w:val="multilevel"/>
    <w:tmpl w:val="91A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F6C84"/>
    <w:multiLevelType w:val="multilevel"/>
    <w:tmpl w:val="93AA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006902">
    <w:abstractNumId w:val="1"/>
  </w:num>
  <w:num w:numId="2" w16cid:durableId="16671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2B"/>
    <w:rsid w:val="000C1019"/>
    <w:rsid w:val="002607B6"/>
    <w:rsid w:val="002C382B"/>
    <w:rsid w:val="00BD3943"/>
    <w:rsid w:val="00C5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65EB"/>
  <w15:chartTrackingRefBased/>
  <w15:docId w15:val="{8D56A8E3-A9A9-45F4-B56D-A359FB24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Mohanty</dc:creator>
  <cp:keywords/>
  <dc:description/>
  <cp:lastModifiedBy>Saswat Mohanty</cp:lastModifiedBy>
  <cp:revision>2</cp:revision>
  <dcterms:created xsi:type="dcterms:W3CDTF">2025-06-29T19:26:00Z</dcterms:created>
  <dcterms:modified xsi:type="dcterms:W3CDTF">2025-06-29T20:13:00Z</dcterms:modified>
</cp:coreProperties>
</file>