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sz w:val="24"/>
        </w:rPr>
      </w:pPr>
    </w:p>
    <w:p>
      <w:pPr>
        <w:pStyle w:val="BodyText"/>
        <w:spacing w:before="88"/>
        <w:rPr>
          <w:rFonts w:ascii="Times New Roman"/>
          <w:sz w:val="24"/>
        </w:rPr>
      </w:pPr>
    </w:p>
    <w:p>
      <w:pPr>
        <w:pStyle w:val="Heading2"/>
      </w:pPr>
      <w:r>
        <w:rPr/>
        <w:drawing>
          <wp:anchor distT="0" distB="0" distL="0" distR="0" allowOverlap="1" layoutInCell="1" locked="0" behindDoc="0" simplePos="0" relativeHeight="15728640">
            <wp:simplePos x="0" y="0"/>
            <wp:positionH relativeFrom="page">
              <wp:posOffset>5792380</wp:posOffset>
            </wp:positionH>
            <wp:positionV relativeFrom="paragraph">
              <wp:posOffset>-411259</wp:posOffset>
            </wp:positionV>
            <wp:extent cx="1200378" cy="952842"/>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1200378" cy="952842"/>
                    </a:xfrm>
                    <a:prstGeom prst="rect">
                      <a:avLst/>
                    </a:prstGeom>
                  </pic:spPr>
                </pic:pic>
              </a:graphicData>
            </a:graphic>
          </wp:anchor>
        </w:drawing>
      </w:r>
      <w:r>
        <w:rPr/>
        <w:t>Mastercard</w:t>
      </w:r>
      <w:r>
        <w:rPr>
          <w:spacing w:val="-9"/>
        </w:rPr>
        <w:t> </w:t>
      </w:r>
      <w:r>
        <w:rPr/>
        <w:t>Innovation</w:t>
      </w:r>
      <w:r>
        <w:rPr>
          <w:spacing w:val="-6"/>
        </w:rPr>
        <w:t> </w:t>
      </w:r>
      <w:r>
        <w:rPr/>
        <w:t>Challenge</w:t>
      </w:r>
      <w:r>
        <w:rPr>
          <w:spacing w:val="-3"/>
        </w:rPr>
        <w:t> </w:t>
      </w:r>
      <w:r>
        <w:rPr>
          <w:spacing w:val="-4"/>
        </w:rPr>
        <w:t>2026</w:t>
      </w:r>
    </w:p>
    <w:p>
      <w:pPr>
        <w:spacing w:before="206"/>
        <w:ind w:left="0" w:right="0" w:firstLine="0"/>
        <w:jc w:val="left"/>
        <w:rPr>
          <w:sz w:val="24"/>
        </w:rPr>
      </w:pPr>
      <w:r>
        <w:rPr>
          <w:sz w:val="24"/>
        </w:rPr>
        <w:t>Team - Chakravyuh</w:t>
      </w:r>
      <w:r>
        <w:rPr>
          <w:spacing w:val="1"/>
          <w:sz w:val="24"/>
        </w:rPr>
      </w:r>
      <w:r>
        <w:rPr>
          <w:sz w:val="24"/>
        </w:rPr>
      </w:r>
      <w:r>
        <w:rPr>
          <w:spacing w:val="-2"/>
          <w:sz w:val="24"/>
        </w:rPr>
      </w:r>
    </w:p>
    <w:p>
      <w:pPr>
        <w:spacing w:before="230"/>
        <w:ind w:left="0" w:right="0" w:firstLine="0"/>
        <w:jc w:val="left"/>
        <w:rPr>
          <w:sz w:val="20"/>
        </w:rPr>
      </w:pPr>
      <w:r>
        <w:rPr>
          <w:sz w:val="20"/>
        </w:rPr>
        <w:t>Closed-Loop</w:t>
      </w:r>
      <w:r>
        <w:rPr>
          <w:spacing w:val="-8"/>
          <w:sz w:val="20"/>
        </w:rPr>
        <w:t> </w:t>
      </w:r>
      <w:r>
        <w:rPr>
          <w:sz w:val="20"/>
        </w:rPr>
        <w:t>Adversarial</w:t>
      </w:r>
      <w:r>
        <w:rPr>
          <w:spacing w:val="-4"/>
          <w:sz w:val="20"/>
        </w:rPr>
        <w:t> </w:t>
      </w:r>
      <w:r>
        <w:rPr>
          <w:sz w:val="20"/>
        </w:rPr>
        <w:t>Curriculum</w:t>
      </w:r>
      <w:r>
        <w:rPr>
          <w:spacing w:val="-6"/>
          <w:sz w:val="20"/>
        </w:rPr>
        <w:t> </w:t>
      </w:r>
      <w:r>
        <w:rPr>
          <w:sz w:val="20"/>
        </w:rPr>
        <w:t>Learning</w:t>
      </w:r>
      <w:r>
        <w:rPr>
          <w:spacing w:val="-4"/>
          <w:sz w:val="20"/>
        </w:rPr>
        <w:t> </w:t>
      </w:r>
      <w:r>
        <w:rPr>
          <w:sz w:val="20"/>
        </w:rPr>
        <w:t>for</w:t>
      </w:r>
      <w:r>
        <w:rPr>
          <w:spacing w:val="-2"/>
          <w:sz w:val="20"/>
        </w:rPr>
        <w:t> </w:t>
      </w:r>
      <w:r>
        <w:rPr>
          <w:sz w:val="20"/>
        </w:rPr>
        <w:t>Payment</w:t>
      </w:r>
      <w:r>
        <w:rPr>
          <w:spacing w:val="-4"/>
          <w:sz w:val="20"/>
        </w:rPr>
        <w:t> </w:t>
      </w:r>
      <w:r>
        <w:rPr>
          <w:sz w:val="20"/>
        </w:rPr>
        <w:t>Fraud</w:t>
      </w:r>
      <w:r>
        <w:rPr>
          <w:spacing w:val="-5"/>
          <w:sz w:val="20"/>
        </w:rPr>
        <w:t> </w:t>
      </w:r>
      <w:r>
        <w:rPr>
          <w:spacing w:val="-2"/>
          <w:sz w:val="20"/>
        </w:rPr>
        <w:t>Defense</w:t>
      </w:r>
    </w:p>
    <w:p>
      <w:pPr>
        <w:pStyle w:val="BodyText"/>
        <w:rPr>
          <w:sz w:val="24"/>
        </w:rPr>
      </w:pPr>
    </w:p>
    <w:p>
      <w:pPr>
        <w:pStyle w:val="BodyText"/>
        <w:spacing w:before="52"/>
        <w:rPr>
          <w:sz w:val="24"/>
        </w:rPr>
      </w:pPr>
    </w:p>
    <w:p>
      <w:pPr>
        <w:spacing w:before="0"/>
        <w:ind w:left="4872" w:right="0" w:firstLine="0"/>
        <w:jc w:val="left"/>
        <w:rPr>
          <w:sz w:val="24"/>
        </w:rPr>
      </w:pPr>
      <w:r>
        <w:rPr>
          <w:sz w:val="24"/>
        </w:rPr>
        <w:t>Members</w:t>
      </w:r>
      <w:r>
        <w:rPr>
          <w:spacing w:val="-4"/>
          <w:sz w:val="24"/>
        </w:rPr>
        <w:t> </w:t>
      </w:r>
      <w:r>
        <w:rPr>
          <w:sz w:val="24"/>
        </w:rPr>
        <w:t>-</w:t>
      </w:r>
      <w:r>
        <w:rPr>
          <w:spacing w:val="-1"/>
          <w:sz w:val="24"/>
        </w:rPr>
        <w:t> </w:t>
      </w:r>
      <w:r>
        <w:rPr>
          <w:sz w:val="24"/>
        </w:rPr>
        <w:t>Sneh</w:t>
      </w:r>
      <w:r>
        <w:rPr>
          <w:spacing w:val="-9"/>
          <w:sz w:val="24"/>
        </w:rPr>
        <w:t> </w:t>
      </w:r>
      <w:r>
        <w:rPr>
          <w:sz w:val="24"/>
        </w:rPr>
        <w:t>Kansagara,</w:t>
      </w:r>
      <w:r>
        <w:rPr>
          <w:spacing w:val="-1"/>
          <w:sz w:val="24"/>
        </w:rPr>
        <w:t> </w:t>
      </w:r>
      <w:r>
        <w:rPr>
          <w:sz w:val="24"/>
        </w:rPr>
        <w:t>Priyanshu</w:t>
      </w:r>
      <w:r>
        <w:rPr>
          <w:spacing w:val="-3"/>
          <w:sz w:val="24"/>
        </w:rPr>
        <w:t> </w:t>
      </w:r>
      <w:r>
        <w:rPr>
          <w:spacing w:val="-5"/>
          <w:sz w:val="24"/>
        </w:rPr>
        <w:t>Jha</w:t>
      </w:r>
    </w:p>
    <w:p>
      <w:pPr>
        <w:pStyle w:val="BodyText"/>
        <w:rPr>
          <w:sz w:val="25"/>
        </w:rPr>
      </w:pPr>
    </w:p>
    <w:p>
      <w:pPr>
        <w:pStyle w:val="BodyText"/>
        <w:spacing w:before="107"/>
        <w:rPr>
          <w:sz w:val="25"/>
        </w:rPr>
      </w:pPr>
    </w:p>
    <w:p>
      <w:pPr>
        <w:pStyle w:val="Heading1"/>
        <w:ind w:left="0" w:firstLine="0"/>
      </w:pPr>
      <w:r>
        <w:rPr>
          <w:spacing w:val="-2"/>
        </w:rPr>
        <w:t>Summary</w:t>
      </w:r>
    </w:p>
    <w:p>
      <w:pPr>
        <w:pStyle w:val="BodyText"/>
        <w:rPr>
          <w:b/>
          <w:sz w:val="25"/>
        </w:rPr>
      </w:pPr>
    </w:p>
    <w:p>
      <w:pPr>
        <w:spacing w:line="276" w:lineRule="auto" w:before="1"/>
        <w:ind w:left="0" w:right="0" w:firstLine="0"/>
        <w:jc w:val="left"/>
        <w:rPr>
          <w:sz w:val="18"/>
        </w:rPr>
      </w:pPr>
      <w:r>
        <w:rPr>
          <w:sz w:val="18"/>
        </w:rPr>
        <w:t>Most</w:t>
      </w:r>
      <w:r>
        <w:rPr>
          <w:spacing w:val="-4"/>
          <w:sz w:val="18"/>
        </w:rPr>
        <w:t> </w:t>
      </w:r>
      <w:r>
        <w:rPr>
          <w:sz w:val="18"/>
        </w:rPr>
        <w:t>fraud-simulation</w:t>
      </w:r>
      <w:r>
        <w:rPr>
          <w:spacing w:val="-1"/>
          <w:sz w:val="18"/>
        </w:rPr>
        <w:t> </w:t>
      </w:r>
      <w:r>
        <w:rPr>
          <w:sz w:val="18"/>
        </w:rPr>
        <w:t>submissions</w:t>
      </w:r>
      <w:r>
        <w:rPr>
          <w:spacing w:val="-1"/>
          <w:sz w:val="18"/>
        </w:rPr>
        <w:t> </w:t>
      </w:r>
      <w:r>
        <w:rPr>
          <w:sz w:val="18"/>
        </w:rPr>
        <w:t>create</w:t>
      </w:r>
      <w:r>
        <w:rPr>
          <w:spacing w:val="-6"/>
          <w:sz w:val="18"/>
        </w:rPr>
        <w:t> </w:t>
      </w:r>
      <w:r>
        <w:rPr>
          <w:sz w:val="18"/>
        </w:rPr>
        <w:t>synthetic</w:t>
      </w:r>
      <w:r>
        <w:rPr>
          <w:spacing w:val="-2"/>
          <w:sz w:val="18"/>
        </w:rPr>
        <w:t> </w:t>
      </w:r>
      <w:r>
        <w:rPr>
          <w:sz w:val="18"/>
        </w:rPr>
        <w:t>fraud,</w:t>
      </w:r>
      <w:r>
        <w:rPr>
          <w:spacing w:val="-4"/>
          <w:sz w:val="18"/>
        </w:rPr>
        <w:t> </w:t>
      </w:r>
      <w:r>
        <w:rPr>
          <w:sz w:val="18"/>
        </w:rPr>
        <w:t>train</w:t>
      </w:r>
      <w:r>
        <w:rPr>
          <w:spacing w:val="-6"/>
          <w:sz w:val="18"/>
        </w:rPr>
        <w:t> </w:t>
      </w:r>
      <w:r>
        <w:rPr>
          <w:sz w:val="18"/>
        </w:rPr>
        <w:t>a</w:t>
      </w:r>
      <w:r>
        <w:rPr>
          <w:spacing w:val="-3"/>
          <w:sz w:val="18"/>
        </w:rPr>
        <w:t> </w:t>
      </w:r>
      <w:r>
        <w:rPr>
          <w:sz w:val="18"/>
        </w:rPr>
        <w:t>model</w:t>
      </w:r>
      <w:r>
        <w:rPr>
          <w:spacing w:val="-1"/>
          <w:sz w:val="18"/>
        </w:rPr>
        <w:t> </w:t>
      </w:r>
      <w:r>
        <w:rPr>
          <w:sz w:val="18"/>
        </w:rPr>
        <w:t>on</w:t>
      </w:r>
      <w:r>
        <w:rPr>
          <w:spacing w:val="-1"/>
          <w:sz w:val="18"/>
        </w:rPr>
        <w:t> </w:t>
      </w:r>
      <w:r>
        <w:rPr>
          <w:sz w:val="18"/>
        </w:rPr>
        <w:t>it,</w:t>
      </w:r>
      <w:r>
        <w:rPr>
          <w:spacing w:val="-4"/>
          <w:sz w:val="18"/>
        </w:rPr>
        <w:t> </w:t>
      </w:r>
      <w:r>
        <w:rPr>
          <w:sz w:val="18"/>
        </w:rPr>
        <w:t>and</w:t>
      </w:r>
      <w:r>
        <w:rPr>
          <w:spacing w:val="-3"/>
          <w:sz w:val="18"/>
        </w:rPr>
        <w:t> </w:t>
      </w:r>
      <w:r>
        <w:rPr>
          <w:sz w:val="18"/>
        </w:rPr>
        <w:t>then</w:t>
      </w:r>
      <w:r>
        <w:rPr>
          <w:spacing w:val="-1"/>
          <w:sz w:val="18"/>
        </w:rPr>
        <w:t> </w:t>
      </w:r>
      <w:r>
        <w:rPr>
          <w:sz w:val="18"/>
        </w:rPr>
        <w:t>report</w:t>
      </w:r>
      <w:r>
        <w:rPr>
          <w:spacing w:val="-4"/>
          <w:sz w:val="18"/>
        </w:rPr>
        <w:t> </w:t>
      </w:r>
      <w:r>
        <w:rPr>
          <w:sz w:val="18"/>
        </w:rPr>
        <w:t>a</w:t>
      </w:r>
      <w:r>
        <w:rPr>
          <w:spacing w:val="-3"/>
          <w:sz w:val="18"/>
        </w:rPr>
        <w:t> </w:t>
      </w:r>
      <w:r>
        <w:rPr>
          <w:sz w:val="18"/>
        </w:rPr>
        <w:t>0.98</w:t>
      </w:r>
      <w:r>
        <w:rPr>
          <w:spacing w:val="-2"/>
          <w:sz w:val="18"/>
        </w:rPr>
        <w:t> </w:t>
      </w:r>
      <w:r>
        <w:rPr>
          <w:sz w:val="18"/>
        </w:rPr>
        <w:t>AUC.</w:t>
      </w:r>
      <w:r>
        <w:rPr>
          <w:spacing w:val="-4"/>
          <w:sz w:val="18"/>
        </w:rPr>
        <w:t> </w:t>
      </w:r>
      <w:r>
        <w:rPr>
          <w:sz w:val="18"/>
        </w:rPr>
        <w:t>That</w:t>
      </w:r>
      <w:r>
        <w:rPr>
          <w:spacing w:val="-4"/>
          <w:sz w:val="18"/>
        </w:rPr>
        <w:t> </w:t>
      </w:r>
      <w:r>
        <w:rPr>
          <w:sz w:val="18"/>
        </w:rPr>
        <w:t>is circular because the same team designed both sides of the setup. Chakravyuh is designed to avoid that trap.</w:t>
      </w:r>
    </w:p>
    <w:p>
      <w:pPr>
        <w:spacing w:line="278" w:lineRule="auto" w:before="4"/>
        <w:ind w:left="0" w:right="452" w:firstLine="0"/>
        <w:jc w:val="left"/>
        <w:rPr>
          <w:sz w:val="18"/>
        </w:rPr>
      </w:pPr>
      <w:r>
        <w:rPr>
          <w:sz w:val="18"/>
        </w:rPr>
        <w:t>Attacks come from real payment-rail trust anchors instead of being imagined. The legitimate background population is built and validated before any attacks are introduced. One attack family</w:t>
      </w:r>
      <w:r>
        <w:rPr>
          <w:spacing w:val="-3"/>
          <w:sz w:val="18"/>
        </w:rPr>
        <w:t> </w:t>
      </w:r>
      <w:r>
        <w:rPr>
          <w:sz w:val="18"/>
        </w:rPr>
        <w:t>is kept</w:t>
      </w:r>
      <w:r>
        <w:rPr>
          <w:spacing w:val="-1"/>
          <w:sz w:val="18"/>
        </w:rPr>
        <w:t> </w:t>
      </w:r>
      <w:r>
        <w:rPr>
          <w:sz w:val="18"/>
        </w:rPr>
        <w:t>completely out of training.</w:t>
      </w:r>
      <w:r>
        <w:rPr>
          <w:spacing w:val="-3"/>
          <w:sz w:val="18"/>
        </w:rPr>
        <w:t> </w:t>
      </w:r>
      <w:r>
        <w:rPr>
          <w:sz w:val="18"/>
        </w:rPr>
        <w:t>Precision</w:t>
      </w:r>
      <w:r>
        <w:rPr>
          <w:spacing w:val="-1"/>
          <w:sz w:val="18"/>
        </w:rPr>
        <w:t> </w:t>
      </w:r>
      <w:r>
        <w:rPr>
          <w:sz w:val="18"/>
        </w:rPr>
        <w:t>is</w:t>
      </w:r>
      <w:r>
        <w:rPr>
          <w:spacing w:val="-1"/>
          <w:sz w:val="18"/>
        </w:rPr>
        <w:t> </w:t>
      </w:r>
      <w:r>
        <w:rPr>
          <w:sz w:val="18"/>
        </w:rPr>
        <w:t>measured</w:t>
      </w:r>
      <w:r>
        <w:rPr>
          <w:spacing w:val="-7"/>
          <w:sz w:val="18"/>
        </w:rPr>
        <w:t> </w:t>
      </w:r>
      <w:r>
        <w:rPr>
          <w:sz w:val="18"/>
        </w:rPr>
        <w:t>at</w:t>
      </w:r>
      <w:r>
        <w:rPr>
          <w:spacing w:val="-3"/>
          <w:sz w:val="18"/>
        </w:rPr>
        <w:t> </w:t>
      </w:r>
      <w:r>
        <w:rPr>
          <w:sz w:val="18"/>
        </w:rPr>
        <w:t>a</w:t>
      </w:r>
      <w:r>
        <w:rPr>
          <w:spacing w:val="-2"/>
          <w:sz w:val="18"/>
        </w:rPr>
        <w:t> </w:t>
      </w:r>
      <w:r>
        <w:rPr>
          <w:sz w:val="18"/>
        </w:rPr>
        <w:t>fixed,</w:t>
      </w:r>
      <w:r>
        <w:rPr>
          <w:spacing w:val="-3"/>
          <w:sz w:val="18"/>
        </w:rPr>
        <w:t> </w:t>
      </w:r>
      <w:r>
        <w:rPr>
          <w:sz w:val="18"/>
        </w:rPr>
        <w:t>tight</w:t>
      </w:r>
      <w:r>
        <w:rPr>
          <w:spacing w:val="-3"/>
          <w:sz w:val="18"/>
        </w:rPr>
        <w:t> </w:t>
      </w:r>
      <w:r>
        <w:rPr>
          <w:sz w:val="18"/>
        </w:rPr>
        <w:t>false-positive</w:t>
      </w:r>
      <w:r>
        <w:rPr>
          <w:spacing w:val="-1"/>
          <w:sz w:val="18"/>
        </w:rPr>
        <w:t> </w:t>
      </w:r>
      <w:r>
        <w:rPr>
          <w:sz w:val="18"/>
        </w:rPr>
        <w:t>rate.</w:t>
      </w:r>
      <w:r>
        <w:rPr>
          <w:spacing w:val="-3"/>
          <w:sz w:val="18"/>
        </w:rPr>
        <w:t> </w:t>
      </w:r>
      <w:r>
        <w:rPr>
          <w:sz w:val="18"/>
        </w:rPr>
        <w:t>The</w:t>
      </w:r>
      <w:r>
        <w:rPr>
          <w:spacing w:val="-1"/>
          <w:sz w:val="18"/>
        </w:rPr>
        <w:t> </w:t>
      </w:r>
      <w:r>
        <w:rPr>
          <w:sz w:val="18"/>
        </w:rPr>
        <w:t>closed</w:t>
      </w:r>
      <w:r>
        <w:rPr>
          <w:spacing w:val="-7"/>
          <w:sz w:val="18"/>
        </w:rPr>
        <w:t> </w:t>
      </w:r>
      <w:r>
        <w:rPr>
          <w:sz w:val="18"/>
        </w:rPr>
        <w:t>loop,</w:t>
      </w:r>
      <w:r>
        <w:rPr>
          <w:spacing w:val="-3"/>
          <w:sz w:val="18"/>
        </w:rPr>
        <w:t> </w:t>
      </w:r>
      <w:r>
        <w:rPr>
          <w:sz w:val="18"/>
        </w:rPr>
        <w:t>where</w:t>
      </w:r>
      <w:r>
        <w:rPr>
          <w:spacing w:val="-1"/>
          <w:sz w:val="18"/>
        </w:rPr>
        <w:t> </w:t>
      </w:r>
      <w:r>
        <w:rPr>
          <w:sz w:val="18"/>
        </w:rPr>
        <w:t>detector</w:t>
      </w:r>
      <w:r>
        <w:rPr>
          <w:spacing w:val="-2"/>
          <w:sz w:val="18"/>
        </w:rPr>
        <w:t> </w:t>
      </w:r>
      <w:r>
        <w:rPr>
          <w:sz w:val="18"/>
        </w:rPr>
        <w:t>misses</w:t>
      </w:r>
      <w:r>
        <w:rPr>
          <w:spacing w:val="-1"/>
          <w:sz w:val="18"/>
        </w:rPr>
        <w:t> </w:t>
      </w:r>
      <w:r>
        <w:rPr>
          <w:sz w:val="18"/>
        </w:rPr>
        <w:t>drive new</w:t>
      </w:r>
      <w:r>
        <w:rPr>
          <w:spacing w:val="-1"/>
          <w:sz w:val="18"/>
        </w:rPr>
        <w:t> </w:t>
      </w:r>
      <w:r>
        <w:rPr>
          <w:sz w:val="18"/>
        </w:rPr>
        <w:t>attack</w:t>
      </w:r>
      <w:r>
        <w:rPr>
          <w:spacing w:val="-3"/>
          <w:sz w:val="18"/>
        </w:rPr>
        <w:t> </w:t>
      </w:r>
      <w:r>
        <w:rPr>
          <w:sz w:val="18"/>
        </w:rPr>
        <w:t>generation,</w:t>
      </w:r>
      <w:r>
        <w:rPr>
          <w:spacing w:val="-3"/>
          <w:sz w:val="18"/>
        </w:rPr>
        <w:t> </w:t>
      </w:r>
      <w:r>
        <w:rPr>
          <w:sz w:val="18"/>
        </w:rPr>
        <w:t>is evaluated</w:t>
      </w:r>
      <w:r>
        <w:rPr>
          <w:spacing w:val="-7"/>
          <w:sz w:val="18"/>
        </w:rPr>
        <w:t> </w:t>
      </w:r>
      <w:r>
        <w:rPr>
          <w:sz w:val="18"/>
        </w:rPr>
        <w:t>end-to-end.</w:t>
      </w:r>
      <w:r>
        <w:rPr>
          <w:spacing w:val="-3"/>
          <w:sz w:val="18"/>
        </w:rPr>
        <w:t> </w:t>
      </w:r>
      <w:r>
        <w:rPr>
          <w:sz w:val="18"/>
        </w:rPr>
        <w:t>This includes</w:t>
      </w:r>
      <w:r>
        <w:rPr>
          <w:spacing w:val="-5"/>
          <w:sz w:val="18"/>
        </w:rPr>
        <w:t> </w:t>
      </w:r>
      <w:r>
        <w:rPr>
          <w:sz w:val="18"/>
        </w:rPr>
        <w:t>a</w:t>
      </w:r>
      <w:r>
        <w:rPr>
          <w:spacing w:val="-2"/>
          <w:sz w:val="18"/>
        </w:rPr>
        <w:t> </w:t>
      </w:r>
      <w:r>
        <w:rPr>
          <w:sz w:val="18"/>
        </w:rPr>
        <w:t>real regression that</w:t>
      </w:r>
      <w:r>
        <w:rPr>
          <w:spacing w:val="-3"/>
          <w:sz w:val="18"/>
        </w:rPr>
        <w:t> </w:t>
      </w:r>
      <w:r>
        <w:rPr>
          <w:sz w:val="18"/>
        </w:rPr>
        <w:t>was</w:t>
      </w:r>
      <w:r>
        <w:rPr>
          <w:spacing w:val="-4"/>
          <w:sz w:val="18"/>
        </w:rPr>
        <w:t> </w:t>
      </w:r>
      <w:r>
        <w:rPr>
          <w:sz w:val="18"/>
        </w:rPr>
        <w:t>caught</w:t>
      </w:r>
      <w:r>
        <w:rPr>
          <w:spacing w:val="-3"/>
          <w:sz w:val="18"/>
        </w:rPr>
        <w:t> </w:t>
      </w:r>
      <w:r>
        <w:rPr>
          <w:sz w:val="18"/>
        </w:rPr>
        <w:t>and</w:t>
      </w:r>
      <w:r>
        <w:rPr>
          <w:spacing w:val="-2"/>
          <w:sz w:val="18"/>
        </w:rPr>
        <w:t> </w:t>
      </w:r>
      <w:r>
        <w:rPr>
          <w:sz w:val="18"/>
        </w:rPr>
        <w:t>fixed</w:t>
      </w:r>
      <w:r>
        <w:rPr>
          <w:spacing w:val="-2"/>
          <w:sz w:val="18"/>
        </w:rPr>
        <w:t> </w:t>
      </w:r>
      <w:r>
        <w:rPr>
          <w:sz w:val="18"/>
        </w:rPr>
        <w:t>during development rather than just showing the loop in a diagram.</w:t>
      </w:r>
    </w:p>
    <w:p>
      <w:pPr>
        <w:pStyle w:val="BodyText"/>
        <w:spacing w:before="33"/>
        <w:rPr>
          <w:sz w:val="18"/>
        </w:rPr>
      </w:pPr>
    </w:p>
    <w:p>
      <w:pPr>
        <w:spacing w:before="0" w:after="25"/>
        <w:ind w:left="0" w:right="0" w:firstLine="0"/>
        <w:jc w:val="left"/>
        <w:rPr>
          <w:b/>
          <w:sz w:val="16"/>
        </w:rPr>
      </w:pPr>
      <w:r>
        <w:rPr>
          <w:b/>
          <w:sz w:val="16"/>
        </w:rPr>
        <w:t>Headline</w:t>
      </w:r>
      <w:r>
        <w:rPr>
          <w:b/>
          <w:spacing w:val="-3"/>
          <w:sz w:val="16"/>
        </w:rPr>
        <w:t> </w:t>
      </w:r>
      <w:r>
        <w:rPr>
          <w:b/>
          <w:spacing w:val="-2"/>
          <w:sz w:val="16"/>
        </w:rPr>
        <w:t>evidence</w:t>
      </w: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1731"/>
        <w:gridCol w:w="930"/>
        <w:gridCol w:w="1060"/>
        <w:gridCol w:w="1280"/>
        <w:gridCol w:w="1550"/>
        <w:gridCol w:w="1209"/>
        <w:gridCol w:w="1589"/>
      </w:tblGrid>
      <w:tr>
        <w:trPr>
          <w:trHeight w:val="335" w:hRule="atLeast"/>
        </w:trPr>
        <w:tc>
          <w:tcPr>
            <w:tcW w:w="1731" w:type="dxa"/>
          </w:tcPr>
          <w:p>
            <w:pPr>
              <w:pStyle w:val="TableParagraph"/>
              <w:spacing w:before="49"/>
              <w:rPr>
                <w:b/>
                <w:sz w:val="14"/>
              </w:rPr>
            </w:pPr>
            <w:r>
              <w:rPr>
                <w:b/>
                <w:spacing w:val="-2"/>
                <w:sz w:val="14"/>
              </w:rPr>
              <w:t>Attacks</w:t>
            </w:r>
          </w:p>
        </w:tc>
        <w:tc>
          <w:tcPr>
            <w:tcW w:w="930" w:type="dxa"/>
          </w:tcPr>
          <w:p>
            <w:pPr>
              <w:pStyle w:val="TableParagraph"/>
              <w:spacing w:before="49"/>
              <w:rPr>
                <w:b/>
                <w:sz w:val="14"/>
              </w:rPr>
            </w:pPr>
            <w:r>
              <w:rPr>
                <w:b/>
                <w:spacing w:val="-2"/>
                <w:sz w:val="14"/>
              </w:rPr>
              <w:t>Features</w:t>
            </w:r>
          </w:p>
        </w:tc>
        <w:tc>
          <w:tcPr>
            <w:tcW w:w="1060" w:type="dxa"/>
          </w:tcPr>
          <w:p>
            <w:pPr>
              <w:pStyle w:val="TableParagraph"/>
              <w:spacing w:before="49"/>
              <w:rPr>
                <w:b/>
                <w:sz w:val="14"/>
              </w:rPr>
            </w:pPr>
            <w:r>
              <w:rPr>
                <w:b/>
                <w:sz w:val="14"/>
              </w:rPr>
              <w:t>Test</w:t>
            </w:r>
            <w:r>
              <w:rPr>
                <w:b/>
                <w:spacing w:val="-7"/>
                <w:sz w:val="14"/>
              </w:rPr>
              <w:t> </w:t>
            </w:r>
            <w:r>
              <w:rPr>
                <w:b/>
                <w:sz w:val="14"/>
              </w:rPr>
              <w:t>PR-</w:t>
            </w:r>
            <w:r>
              <w:rPr>
                <w:b/>
                <w:spacing w:val="-5"/>
                <w:sz w:val="14"/>
              </w:rPr>
              <w:t>AUC</w:t>
            </w:r>
          </w:p>
        </w:tc>
        <w:tc>
          <w:tcPr>
            <w:tcW w:w="1280" w:type="dxa"/>
          </w:tcPr>
          <w:p>
            <w:pPr>
              <w:pStyle w:val="TableParagraph"/>
              <w:spacing w:before="49"/>
              <w:ind w:left="63"/>
              <w:rPr>
                <w:b/>
                <w:sz w:val="14"/>
              </w:rPr>
            </w:pPr>
            <w:r>
              <w:rPr>
                <w:b/>
                <w:sz w:val="14"/>
              </w:rPr>
              <w:t>Held-out</w:t>
            </w:r>
            <w:r>
              <w:rPr>
                <w:b/>
                <w:spacing w:val="-10"/>
                <w:sz w:val="14"/>
              </w:rPr>
              <w:t> </w:t>
            </w:r>
            <w:r>
              <w:rPr>
                <w:b/>
                <w:spacing w:val="-2"/>
                <w:sz w:val="14"/>
              </w:rPr>
              <w:t>recall</w:t>
            </w:r>
          </w:p>
        </w:tc>
        <w:tc>
          <w:tcPr>
            <w:tcW w:w="1550" w:type="dxa"/>
          </w:tcPr>
          <w:p>
            <w:pPr>
              <w:pStyle w:val="TableParagraph"/>
              <w:spacing w:before="49"/>
              <w:ind w:left="63"/>
              <w:rPr>
                <w:b/>
                <w:sz w:val="14"/>
              </w:rPr>
            </w:pPr>
            <w:r>
              <w:rPr>
                <w:b/>
                <w:sz w:val="14"/>
              </w:rPr>
              <w:t>Cross-gen</w:t>
            </w:r>
            <w:r>
              <w:rPr>
                <w:b/>
                <w:spacing w:val="-5"/>
                <w:sz w:val="14"/>
              </w:rPr>
              <w:t> </w:t>
            </w:r>
            <w:r>
              <w:rPr>
                <w:b/>
                <w:spacing w:val="-2"/>
                <w:sz w:val="14"/>
              </w:rPr>
              <w:t>evasion</w:t>
            </w:r>
          </w:p>
        </w:tc>
        <w:tc>
          <w:tcPr>
            <w:tcW w:w="1209" w:type="dxa"/>
          </w:tcPr>
          <w:p>
            <w:pPr>
              <w:pStyle w:val="TableParagraph"/>
              <w:spacing w:before="49"/>
              <w:ind w:left="64"/>
              <w:rPr>
                <w:b/>
                <w:sz w:val="14"/>
              </w:rPr>
            </w:pPr>
            <w:r>
              <w:rPr>
                <w:b/>
                <w:sz w:val="14"/>
              </w:rPr>
              <w:t>p99</w:t>
            </w:r>
            <w:r>
              <w:rPr>
                <w:b/>
                <w:spacing w:val="-5"/>
                <w:sz w:val="14"/>
              </w:rPr>
              <w:t> </w:t>
            </w:r>
            <w:r>
              <w:rPr>
                <w:b/>
                <w:spacing w:val="-2"/>
                <w:sz w:val="14"/>
              </w:rPr>
              <w:t>latency</w:t>
            </w:r>
          </w:p>
        </w:tc>
        <w:tc>
          <w:tcPr>
            <w:tcW w:w="1589" w:type="dxa"/>
          </w:tcPr>
          <w:p>
            <w:pPr>
              <w:pStyle w:val="TableParagraph"/>
              <w:spacing w:before="49"/>
              <w:ind w:left="66"/>
              <w:rPr>
                <w:b/>
                <w:sz w:val="14"/>
              </w:rPr>
            </w:pPr>
            <w:r>
              <w:rPr>
                <w:b/>
                <w:sz w:val="14"/>
              </w:rPr>
              <w:t>Lookalike</w:t>
            </w:r>
            <w:r>
              <w:rPr>
                <w:b/>
                <w:spacing w:val="-8"/>
                <w:sz w:val="14"/>
              </w:rPr>
              <w:t> </w:t>
            </w:r>
            <w:r>
              <w:rPr>
                <w:b/>
                <w:spacing w:val="-5"/>
                <w:sz w:val="14"/>
              </w:rPr>
              <w:t>gap</w:t>
            </w:r>
          </w:p>
        </w:tc>
      </w:tr>
      <w:tr>
        <w:trPr>
          <w:trHeight w:val="500" w:hRule="atLeast"/>
        </w:trPr>
        <w:tc>
          <w:tcPr>
            <w:tcW w:w="1731" w:type="dxa"/>
          </w:tcPr>
          <w:p>
            <w:pPr>
              <w:pStyle w:val="TableParagraph"/>
              <w:spacing w:line="252" w:lineRule="auto" w:before="43"/>
              <w:rPr>
                <w:sz w:val="14"/>
              </w:rPr>
            </w:pPr>
            <w:r>
              <w:rPr>
                <w:sz w:val="14"/>
              </w:rPr>
              <w:t>16</w:t>
            </w:r>
            <w:r>
              <w:rPr>
                <w:spacing w:val="-11"/>
                <w:sz w:val="14"/>
              </w:rPr>
              <w:t> </w:t>
            </w:r>
            <w:r>
              <w:rPr>
                <w:sz w:val="14"/>
              </w:rPr>
              <w:t>families</w:t>
            </w:r>
            <w:r>
              <w:rPr>
                <w:spacing w:val="-11"/>
                <w:sz w:val="14"/>
              </w:rPr>
              <w:t> </w:t>
            </w:r>
            <w:r>
              <w:rPr>
                <w:sz w:val="14"/>
              </w:rPr>
              <w:t>(58</w:t>
            </w:r>
            <w:r>
              <w:rPr>
                <w:spacing w:val="-10"/>
                <w:sz w:val="14"/>
              </w:rPr>
              <w:t> </w:t>
            </w:r>
            <w:r>
              <w:rPr>
                <w:sz w:val="14"/>
              </w:rPr>
              <w:t>catalogue </w:t>
            </w:r>
            <w:r>
              <w:rPr>
                <w:spacing w:val="-2"/>
                <w:sz w:val="14"/>
              </w:rPr>
              <w:t>entries)</w:t>
            </w:r>
          </w:p>
        </w:tc>
        <w:tc>
          <w:tcPr>
            <w:tcW w:w="930" w:type="dxa"/>
          </w:tcPr>
          <w:p>
            <w:pPr>
              <w:pStyle w:val="TableParagraph"/>
              <w:spacing w:before="128"/>
              <w:rPr>
                <w:sz w:val="14"/>
              </w:rPr>
            </w:pPr>
            <w:r>
              <w:rPr>
                <w:spacing w:val="-5"/>
                <w:sz w:val="14"/>
              </w:rPr>
              <w:t>81</w:t>
            </w:r>
          </w:p>
        </w:tc>
        <w:tc>
          <w:tcPr>
            <w:tcW w:w="1060" w:type="dxa"/>
          </w:tcPr>
          <w:p>
            <w:pPr>
              <w:pStyle w:val="TableParagraph"/>
              <w:spacing w:before="128"/>
              <w:rPr>
                <w:sz w:val="14"/>
              </w:rPr>
            </w:pPr>
            <w:r>
              <w:rPr>
                <w:spacing w:val="-2"/>
                <w:sz w:val="14"/>
              </w:rPr>
              <w:t>0.9987</w:t>
            </w:r>
          </w:p>
        </w:tc>
        <w:tc>
          <w:tcPr>
            <w:tcW w:w="1280" w:type="dxa"/>
          </w:tcPr>
          <w:p>
            <w:pPr>
              <w:pStyle w:val="TableParagraph"/>
              <w:spacing w:before="128"/>
              <w:ind w:left="63"/>
              <w:rPr>
                <w:sz w:val="14"/>
              </w:rPr>
            </w:pPr>
            <w:r>
              <w:rPr>
                <w:sz w:val="14"/>
              </w:rPr>
              <w:t>100%</w:t>
            </w:r>
            <w:r>
              <w:rPr>
                <w:spacing w:val="1"/>
                <w:sz w:val="14"/>
              </w:rPr>
              <w:t> </w:t>
            </w:r>
            <w:r>
              <w:rPr>
                <w:spacing w:val="-2"/>
                <w:sz w:val="14"/>
              </w:rPr>
              <w:t>(609/609)</w:t>
            </w:r>
          </w:p>
        </w:tc>
        <w:tc>
          <w:tcPr>
            <w:tcW w:w="1550" w:type="dxa"/>
          </w:tcPr>
          <w:p>
            <w:pPr>
              <w:pStyle w:val="TableParagraph"/>
              <w:spacing w:before="128"/>
              <w:ind w:left="63"/>
              <w:rPr>
                <w:sz w:val="14"/>
              </w:rPr>
            </w:pPr>
            <w:r>
              <w:rPr>
                <w:sz w:val="14"/>
              </w:rPr>
              <w:t>&lt;1%,</w:t>
            </w:r>
            <w:r>
              <w:rPr>
                <w:spacing w:val="-6"/>
                <w:sz w:val="14"/>
              </w:rPr>
              <w:t> </w:t>
            </w:r>
            <w:r>
              <w:rPr>
                <w:sz w:val="14"/>
              </w:rPr>
              <w:t>all</w:t>
            </w:r>
            <w:r>
              <w:rPr>
                <w:spacing w:val="-4"/>
                <w:sz w:val="14"/>
              </w:rPr>
              <w:t> </w:t>
            </w:r>
            <w:r>
              <w:rPr>
                <w:sz w:val="14"/>
              </w:rPr>
              <w:t>3 </w:t>
            </w:r>
            <w:r>
              <w:rPr>
                <w:spacing w:val="-2"/>
                <w:sz w:val="14"/>
              </w:rPr>
              <w:t>generations</w:t>
            </w:r>
          </w:p>
        </w:tc>
        <w:tc>
          <w:tcPr>
            <w:tcW w:w="1209" w:type="dxa"/>
          </w:tcPr>
          <w:p>
            <w:pPr>
              <w:pStyle w:val="TableParagraph"/>
              <w:spacing w:before="128"/>
              <w:ind w:left="64"/>
              <w:rPr>
                <w:sz w:val="14"/>
              </w:rPr>
            </w:pPr>
            <w:r>
              <w:rPr>
                <w:sz w:val="14"/>
              </w:rPr>
              <w:t>&lt;2ms,</w:t>
            </w:r>
            <w:r>
              <w:rPr>
                <w:spacing w:val="-8"/>
                <w:sz w:val="14"/>
              </w:rPr>
              <w:t> </w:t>
            </w:r>
            <w:r>
              <w:rPr>
                <w:sz w:val="14"/>
              </w:rPr>
              <w:t>CPU-</w:t>
            </w:r>
            <w:r>
              <w:rPr>
                <w:spacing w:val="-4"/>
                <w:sz w:val="14"/>
              </w:rPr>
              <w:t>only</w:t>
            </w:r>
          </w:p>
        </w:tc>
        <w:tc>
          <w:tcPr>
            <w:tcW w:w="1589" w:type="dxa"/>
          </w:tcPr>
          <w:p>
            <w:pPr>
              <w:pStyle w:val="TableParagraph"/>
              <w:spacing w:line="252" w:lineRule="auto" w:before="43"/>
              <w:ind w:left="66" w:right="23"/>
              <w:rPr>
                <w:sz w:val="14"/>
              </w:rPr>
            </w:pPr>
            <w:r>
              <w:rPr>
                <w:sz w:val="14"/>
              </w:rPr>
              <w:t>2.12×</w:t>
            </w:r>
            <w:r>
              <w:rPr>
                <w:spacing w:val="-11"/>
                <w:sz w:val="14"/>
              </w:rPr>
              <w:t> </w:t>
            </w:r>
            <w:r>
              <w:rPr>
                <w:sz w:val="14"/>
              </w:rPr>
              <w:t>(target</w:t>
            </w:r>
            <w:r>
              <w:rPr>
                <w:spacing w:val="-11"/>
                <w:sz w:val="14"/>
              </w:rPr>
              <w:t> </w:t>
            </w:r>
            <w:r>
              <w:rPr>
                <w:sz w:val="14"/>
              </w:rPr>
              <w:t>1.0×, </w:t>
            </w:r>
            <w:r>
              <w:rPr>
                <w:spacing w:val="-2"/>
                <w:sz w:val="14"/>
              </w:rPr>
              <w:t>open)</w:t>
            </w:r>
          </w:p>
        </w:tc>
      </w:tr>
    </w:tbl>
    <w:p>
      <w:pPr>
        <w:pStyle w:val="BodyText"/>
        <w:rPr>
          <w:b/>
          <w:sz w:val="16"/>
        </w:rPr>
      </w:pPr>
    </w:p>
    <w:p>
      <w:pPr>
        <w:pStyle w:val="BodyText"/>
        <w:rPr>
          <w:b/>
          <w:sz w:val="16"/>
        </w:rPr>
      </w:pPr>
    </w:p>
    <w:p>
      <w:pPr>
        <w:pStyle w:val="BodyText"/>
        <w:spacing w:before="143"/>
        <w:rPr>
          <w:b/>
          <w:sz w:val="16"/>
        </w:rPr>
      </w:pPr>
    </w:p>
    <w:p>
      <w:pPr>
        <w:pStyle w:val="Heading1"/>
        <w:numPr>
          <w:ilvl w:val="0"/>
          <w:numId w:val="1"/>
        </w:numPr>
        <w:tabs>
          <w:tab w:pos="309" w:val="left" w:leader="none"/>
        </w:tabs>
        <w:spacing w:line="240" w:lineRule="auto" w:before="1" w:after="0"/>
        <w:ind w:left="309" w:right="0" w:hanging="309"/>
        <w:jc w:val="left"/>
      </w:pPr>
      <w:bookmarkStart w:name="1. Problem &amp; Motivation" w:id="1"/>
      <w:bookmarkEnd w:id="1"/>
      <w:r>
        <w:rPr>
          <w:b w:val="0"/>
        </w:rPr>
      </w:r>
      <w:r>
        <w:rPr/>
        <w:t>Problem</w:t>
      </w:r>
      <w:r>
        <w:rPr>
          <w:spacing w:val="-2"/>
        </w:rPr>
        <w:t> </w:t>
      </w:r>
      <w:r>
        <w:rPr/>
        <w:t>&amp;</w:t>
      </w:r>
      <w:r>
        <w:rPr>
          <w:spacing w:val="-2"/>
        </w:rPr>
        <w:t> Motivation</w:t>
      </w:r>
    </w:p>
    <w:p>
      <w:pPr>
        <w:spacing w:line="278" w:lineRule="auto" w:before="255"/>
        <w:ind w:left="0" w:right="452" w:firstLine="0"/>
        <w:jc w:val="left"/>
        <w:rPr>
          <w:sz w:val="18"/>
        </w:rPr>
      </w:pPr>
      <w:r>
        <w:rPr>
          <w:sz w:val="18"/>
        </w:rPr>
        <w:t>GenAI does not create new payment rails to attack. Instead, it</w:t>
      </w:r>
      <w:r>
        <w:rPr>
          <w:spacing w:val="-1"/>
          <w:sz w:val="18"/>
        </w:rPr>
        <w:t> </w:t>
      </w:r>
      <w:r>
        <w:rPr>
          <w:sz w:val="18"/>
        </w:rPr>
        <w:t>makes the human-facing steps of existing attacks almost</w:t>
      </w:r>
      <w:r>
        <w:rPr>
          <w:spacing w:val="-1"/>
          <w:sz w:val="18"/>
        </w:rPr>
        <w:t> </w:t>
      </w:r>
      <w:r>
        <w:rPr>
          <w:sz w:val="18"/>
        </w:rPr>
        <w:t>free,</w:t>
      </w:r>
      <w:r>
        <w:rPr>
          <w:spacing w:val="-1"/>
          <w:sz w:val="18"/>
        </w:rPr>
        <w:t> </w:t>
      </w:r>
      <w:r>
        <w:rPr>
          <w:sz w:val="18"/>
        </w:rPr>
        <w:t>such as cloned voices from 3–10s of</w:t>
      </w:r>
      <w:r>
        <w:rPr>
          <w:spacing w:val="-1"/>
          <w:sz w:val="18"/>
        </w:rPr>
        <w:t> </w:t>
      </w:r>
      <w:r>
        <w:rPr>
          <w:sz w:val="18"/>
        </w:rPr>
        <w:t>audio,</w:t>
      </w:r>
      <w:r>
        <w:rPr>
          <w:spacing w:val="-1"/>
          <w:sz w:val="18"/>
        </w:rPr>
        <w:t> </w:t>
      </w:r>
      <w:r>
        <w:rPr>
          <w:sz w:val="18"/>
        </w:rPr>
        <w:t>personalised</w:t>
      </w:r>
      <w:r>
        <w:rPr>
          <w:spacing w:val="-5"/>
          <w:sz w:val="18"/>
        </w:rPr>
        <w:t> </w:t>
      </w:r>
      <w:r>
        <w:rPr>
          <w:sz w:val="18"/>
        </w:rPr>
        <w:t>scam scripts at</w:t>
      </w:r>
      <w:r>
        <w:rPr>
          <w:spacing w:val="-1"/>
          <w:sz w:val="18"/>
        </w:rPr>
        <w:t> </w:t>
      </w:r>
      <w:r>
        <w:rPr>
          <w:sz w:val="18"/>
        </w:rPr>
        <w:t>scale,</w:t>
      </w:r>
      <w:r>
        <w:rPr>
          <w:spacing w:val="-1"/>
          <w:sz w:val="18"/>
        </w:rPr>
        <w:t> </w:t>
      </w:r>
      <w:r>
        <w:rPr>
          <w:sz w:val="18"/>
        </w:rPr>
        <w:t>and</w:t>
      </w:r>
      <w:r>
        <w:rPr>
          <w:spacing w:val="-5"/>
          <w:sz w:val="18"/>
        </w:rPr>
        <w:t> </w:t>
      </w:r>
      <w:r>
        <w:rPr>
          <w:sz w:val="18"/>
        </w:rPr>
        <w:t>synthetic KYC/KYB documents generated in minutes. Rating every UPI trust anchor on a four-level ladder (V3 cryptographic, V2 probabilistic/ML-scored, V1 self-asserted, V0 unverified) surfaced the finding that shapes this whole system. The UPI PIN proves that someone who knew it pressed the keys on the bound device, but it proves nothing about whether they understood what they were authorising. Every major Indian scam pattern, including digital arrest, KYC</w:t>
      </w:r>
      <w:r>
        <w:rPr>
          <w:spacing w:val="-4"/>
          <w:sz w:val="18"/>
        </w:rPr>
        <w:t> </w:t>
      </w:r>
      <w:r>
        <w:rPr>
          <w:sz w:val="18"/>
        </w:rPr>
        <w:t>expiry,</w:t>
      </w:r>
      <w:r>
        <w:rPr>
          <w:spacing w:val="-2"/>
          <w:sz w:val="18"/>
        </w:rPr>
        <w:t> </w:t>
      </w:r>
      <w:r>
        <w:rPr>
          <w:sz w:val="18"/>
        </w:rPr>
        <w:t>romance,</w:t>
      </w:r>
      <w:r>
        <w:rPr>
          <w:spacing w:val="-2"/>
          <w:sz w:val="18"/>
        </w:rPr>
        <w:t> </w:t>
      </w:r>
      <w:r>
        <w:rPr>
          <w:sz w:val="18"/>
        </w:rPr>
        <w:t>and</w:t>
      </w:r>
      <w:r>
        <w:rPr>
          <w:spacing w:val="-1"/>
          <w:sz w:val="18"/>
        </w:rPr>
        <w:t> </w:t>
      </w:r>
      <w:r>
        <w:rPr>
          <w:sz w:val="18"/>
        </w:rPr>
        <w:t>job-task</w:t>
      </w:r>
      <w:r>
        <w:rPr>
          <w:spacing w:val="-2"/>
          <w:sz w:val="18"/>
        </w:rPr>
        <w:t> </w:t>
      </w:r>
      <w:r>
        <w:rPr>
          <w:sz w:val="18"/>
        </w:rPr>
        <w:t>scams,</w:t>
      </w:r>
      <w:r>
        <w:rPr>
          <w:spacing w:val="-7"/>
          <w:sz w:val="18"/>
        </w:rPr>
        <w:t> </w:t>
      </w:r>
      <w:r>
        <w:rPr>
          <w:sz w:val="18"/>
        </w:rPr>
        <w:t>converges on</w:t>
      </w:r>
      <w:r>
        <w:rPr>
          <w:spacing w:val="-4"/>
          <w:sz w:val="18"/>
        </w:rPr>
        <w:t> </w:t>
      </w:r>
      <w:r>
        <w:rPr>
          <w:sz w:val="18"/>
        </w:rPr>
        <w:t>exactly this gap.</w:t>
      </w:r>
      <w:r>
        <w:rPr>
          <w:spacing w:val="-2"/>
          <w:sz w:val="18"/>
        </w:rPr>
        <w:t> </w:t>
      </w:r>
      <w:r>
        <w:rPr>
          <w:sz w:val="18"/>
        </w:rPr>
        <w:t>A</w:t>
      </w:r>
      <w:r>
        <w:rPr>
          <w:spacing w:val="-2"/>
          <w:sz w:val="18"/>
        </w:rPr>
        <w:t> </w:t>
      </w:r>
      <w:r>
        <w:rPr>
          <w:sz w:val="18"/>
        </w:rPr>
        <w:t>V3 mechanism</w:t>
      </w:r>
      <w:r>
        <w:rPr>
          <w:spacing w:val="-5"/>
          <w:sz w:val="18"/>
        </w:rPr>
        <w:t> </w:t>
      </w:r>
      <w:r>
        <w:rPr>
          <w:sz w:val="18"/>
        </w:rPr>
        <w:t>is being</w:t>
      </w:r>
      <w:r>
        <w:rPr>
          <w:spacing w:val="-6"/>
          <w:sz w:val="18"/>
        </w:rPr>
        <w:t> </w:t>
      </w:r>
      <w:r>
        <w:rPr>
          <w:sz w:val="18"/>
        </w:rPr>
        <w:t>used</w:t>
      </w:r>
      <w:r>
        <w:rPr>
          <w:spacing w:val="-6"/>
          <w:sz w:val="18"/>
        </w:rPr>
        <w:t> </w:t>
      </w:r>
      <w:r>
        <w:rPr>
          <w:sz w:val="18"/>
        </w:rPr>
        <w:t>to support a V0 inference. This is why the system is framed as intent detection rather than anomaly detection, and why</w:t>
      </w:r>
      <w:r>
        <w:rPr>
          <w:spacing w:val="-1"/>
          <w:sz w:val="18"/>
        </w:rPr>
        <w:t> </w:t>
      </w:r>
      <w:r>
        <w:rPr>
          <w:sz w:val="18"/>
        </w:rPr>
        <w:t>the schema in Section 4 includes session and coercion fields such as time_on_confirm_screen_s,</w:t>
      </w:r>
      <w:r>
        <w:rPr>
          <w:spacing w:val="-1"/>
          <w:sz w:val="18"/>
        </w:rPr>
        <w:t> </w:t>
      </w:r>
      <w:r>
        <w:rPr>
          <w:sz w:val="18"/>
        </w:rPr>
        <w:t>screen_share_active, and call_active_during_txn that a normal transaction table would leave out.</w:t>
      </w:r>
    </w:p>
    <w:p>
      <w:pPr>
        <w:pStyle w:val="BodyText"/>
        <w:spacing w:before="35"/>
        <w:rPr>
          <w:sz w:val="18"/>
        </w:rPr>
      </w:pPr>
    </w:p>
    <w:p>
      <w:pPr>
        <w:pStyle w:val="ListParagraph"/>
        <w:numPr>
          <w:ilvl w:val="1"/>
          <w:numId w:val="1"/>
        </w:numPr>
        <w:tabs>
          <w:tab w:pos="721" w:val="left" w:leader="none"/>
        </w:tabs>
        <w:spacing w:line="278" w:lineRule="auto" w:before="1" w:after="0"/>
        <w:ind w:left="721" w:right="1035" w:hanging="360"/>
        <w:jc w:val="left"/>
        <w:rPr>
          <w:sz w:val="18"/>
        </w:rPr>
      </w:pPr>
      <w:r>
        <w:rPr>
          <w:sz w:val="18"/>
        </w:rPr>
        <w:t>UPI</w:t>
      </w:r>
      <w:r>
        <w:rPr>
          <w:spacing w:val="-5"/>
          <w:sz w:val="18"/>
        </w:rPr>
        <w:t> </w:t>
      </w:r>
      <w:r>
        <w:rPr>
          <w:sz w:val="18"/>
        </w:rPr>
        <w:t>credits</w:t>
      </w:r>
      <w:r>
        <w:rPr>
          <w:spacing w:val="-2"/>
          <w:sz w:val="18"/>
        </w:rPr>
        <w:t> </w:t>
      </w:r>
      <w:r>
        <w:rPr>
          <w:sz w:val="18"/>
        </w:rPr>
        <w:t>are</w:t>
      </w:r>
      <w:r>
        <w:rPr>
          <w:spacing w:val="-2"/>
          <w:sz w:val="18"/>
        </w:rPr>
        <w:t> </w:t>
      </w:r>
      <w:r>
        <w:rPr>
          <w:sz w:val="18"/>
        </w:rPr>
        <w:t>irreversible,</w:t>
      </w:r>
      <w:r>
        <w:rPr>
          <w:spacing w:val="-5"/>
          <w:sz w:val="18"/>
        </w:rPr>
        <w:t> </w:t>
      </w:r>
      <w:r>
        <w:rPr>
          <w:sz w:val="18"/>
        </w:rPr>
        <w:t>and</w:t>
      </w:r>
      <w:r>
        <w:rPr>
          <w:spacing w:val="-4"/>
          <w:sz w:val="18"/>
        </w:rPr>
        <w:t> </w:t>
      </w:r>
      <w:r>
        <w:rPr>
          <w:sz w:val="18"/>
        </w:rPr>
        <w:t>there</w:t>
      </w:r>
      <w:r>
        <w:rPr>
          <w:spacing w:val="-2"/>
          <w:sz w:val="18"/>
        </w:rPr>
        <w:t> </w:t>
      </w:r>
      <w:r>
        <w:rPr>
          <w:sz w:val="18"/>
        </w:rPr>
        <w:t>is</w:t>
      </w:r>
      <w:r>
        <w:rPr>
          <w:spacing w:val="-7"/>
          <w:sz w:val="18"/>
        </w:rPr>
        <w:t> </w:t>
      </w:r>
      <w:r>
        <w:rPr>
          <w:sz w:val="18"/>
        </w:rPr>
        <w:t>no</w:t>
      </w:r>
      <w:r>
        <w:rPr>
          <w:spacing w:val="-5"/>
          <w:sz w:val="18"/>
        </w:rPr>
        <w:t> </w:t>
      </w:r>
      <w:r>
        <w:rPr>
          <w:sz w:val="18"/>
        </w:rPr>
        <w:t>chargeback.</w:t>
      </w:r>
      <w:r>
        <w:rPr>
          <w:spacing w:val="-5"/>
          <w:sz w:val="18"/>
        </w:rPr>
        <w:t> </w:t>
      </w:r>
      <w:r>
        <w:rPr>
          <w:sz w:val="18"/>
        </w:rPr>
        <w:t>Detection</w:t>
      </w:r>
      <w:r>
        <w:rPr>
          <w:spacing w:val="-2"/>
          <w:sz w:val="18"/>
        </w:rPr>
        <w:t> </w:t>
      </w:r>
      <w:r>
        <w:rPr>
          <w:sz w:val="18"/>
        </w:rPr>
        <w:t>therefore</w:t>
      </w:r>
      <w:r>
        <w:rPr>
          <w:spacing w:val="-2"/>
          <w:sz w:val="18"/>
        </w:rPr>
        <w:t> </w:t>
      </w:r>
      <w:r>
        <w:rPr>
          <w:sz w:val="18"/>
        </w:rPr>
        <w:t>has</w:t>
      </w:r>
      <w:r>
        <w:rPr>
          <w:spacing w:val="-1"/>
          <w:sz w:val="18"/>
        </w:rPr>
        <w:t> </w:t>
      </w:r>
      <w:r>
        <w:rPr>
          <w:sz w:val="18"/>
        </w:rPr>
        <w:t>to</w:t>
      </w:r>
      <w:r>
        <w:rPr>
          <w:spacing w:val="-5"/>
          <w:sz w:val="18"/>
        </w:rPr>
        <w:t> </w:t>
      </w:r>
      <w:r>
        <w:rPr>
          <w:sz w:val="18"/>
        </w:rPr>
        <w:t>happen</w:t>
      </w:r>
      <w:r>
        <w:rPr>
          <w:spacing w:val="-2"/>
          <w:sz w:val="18"/>
        </w:rPr>
        <w:t> </w:t>
      </w:r>
      <w:r>
        <w:rPr>
          <w:sz w:val="18"/>
        </w:rPr>
        <w:t>before authorisation and within a sub-second window, making it a control rather than a reporting tool.</w:t>
      </w:r>
    </w:p>
    <w:p>
      <w:pPr>
        <w:pStyle w:val="ListParagraph"/>
        <w:numPr>
          <w:ilvl w:val="1"/>
          <w:numId w:val="1"/>
        </w:numPr>
        <w:tabs>
          <w:tab w:pos="721" w:val="left" w:leader="none"/>
        </w:tabs>
        <w:spacing w:line="280" w:lineRule="auto" w:before="0" w:after="0"/>
        <w:ind w:left="721" w:right="795" w:hanging="360"/>
        <w:jc w:val="left"/>
        <w:rPr>
          <w:sz w:val="18"/>
        </w:rPr>
      </w:pPr>
      <w:r>
        <w:rPr>
          <w:sz w:val="18"/>
        </w:rPr>
        <w:t>Authorised-but-deceived payments fall outside India's zero-liability framework, which covers only unauthorised</w:t>
      </w:r>
      <w:r>
        <w:rPr>
          <w:spacing w:val="-3"/>
          <w:sz w:val="18"/>
        </w:rPr>
        <w:t> </w:t>
      </w:r>
      <w:r>
        <w:rPr>
          <w:sz w:val="18"/>
        </w:rPr>
        <w:t>transactions.</w:t>
      </w:r>
      <w:r>
        <w:rPr>
          <w:spacing w:val="-4"/>
          <w:sz w:val="18"/>
        </w:rPr>
        <w:t> </w:t>
      </w:r>
      <w:r>
        <w:rPr>
          <w:sz w:val="18"/>
        </w:rPr>
        <w:t>That</w:t>
      </w:r>
      <w:r>
        <w:rPr>
          <w:spacing w:val="-4"/>
          <w:sz w:val="18"/>
        </w:rPr>
        <w:t> </w:t>
      </w:r>
      <w:r>
        <w:rPr>
          <w:sz w:val="18"/>
        </w:rPr>
        <w:t>creates</w:t>
      </w:r>
      <w:r>
        <w:rPr>
          <w:spacing w:val="-2"/>
          <w:sz w:val="18"/>
        </w:rPr>
        <w:t> </w:t>
      </w:r>
      <w:r>
        <w:rPr>
          <w:sz w:val="18"/>
        </w:rPr>
        <w:t>a</w:t>
      </w:r>
      <w:r>
        <w:rPr>
          <w:spacing w:val="-3"/>
          <w:sz w:val="18"/>
        </w:rPr>
        <w:t> </w:t>
      </w:r>
      <w:r>
        <w:rPr>
          <w:sz w:val="18"/>
        </w:rPr>
        <w:t>real</w:t>
      </w:r>
      <w:r>
        <w:rPr>
          <w:spacing w:val="-2"/>
          <w:sz w:val="18"/>
        </w:rPr>
        <w:t> </w:t>
      </w:r>
      <w:r>
        <w:rPr>
          <w:sz w:val="18"/>
        </w:rPr>
        <w:t>structural</w:t>
      </w:r>
      <w:r>
        <w:rPr>
          <w:spacing w:val="-2"/>
          <w:sz w:val="18"/>
        </w:rPr>
        <w:t> </w:t>
      </w:r>
      <w:r>
        <w:rPr>
          <w:sz w:val="18"/>
        </w:rPr>
        <w:t>gap</w:t>
      </w:r>
      <w:r>
        <w:rPr>
          <w:spacing w:val="-8"/>
          <w:sz w:val="18"/>
        </w:rPr>
        <w:t> </w:t>
      </w:r>
      <w:r>
        <w:rPr>
          <w:sz w:val="18"/>
        </w:rPr>
        <w:t>and</w:t>
      </w:r>
      <w:r>
        <w:rPr>
          <w:spacing w:val="-3"/>
          <w:sz w:val="18"/>
        </w:rPr>
        <w:t> </w:t>
      </w:r>
      <w:r>
        <w:rPr>
          <w:sz w:val="18"/>
        </w:rPr>
        <w:t>is</w:t>
      </w:r>
      <w:r>
        <w:rPr>
          <w:spacing w:val="-2"/>
          <w:sz w:val="18"/>
        </w:rPr>
        <w:t> </w:t>
      </w:r>
      <w:r>
        <w:rPr>
          <w:sz w:val="18"/>
        </w:rPr>
        <w:t>part</w:t>
      </w:r>
      <w:r>
        <w:rPr>
          <w:spacing w:val="-4"/>
          <w:sz w:val="18"/>
        </w:rPr>
        <w:t> </w:t>
      </w:r>
      <w:r>
        <w:rPr>
          <w:sz w:val="18"/>
        </w:rPr>
        <w:t>of</w:t>
      </w:r>
      <w:r>
        <w:rPr>
          <w:spacing w:val="-4"/>
          <w:sz w:val="18"/>
        </w:rPr>
        <w:t> </w:t>
      </w:r>
      <w:r>
        <w:rPr>
          <w:sz w:val="18"/>
        </w:rPr>
        <w:t>why</w:t>
      </w:r>
      <w:r>
        <w:rPr>
          <w:spacing w:val="-3"/>
          <w:sz w:val="18"/>
        </w:rPr>
        <w:t> </w:t>
      </w:r>
      <w:r>
        <w:rPr>
          <w:sz w:val="18"/>
        </w:rPr>
        <w:t>there</w:t>
      </w:r>
      <w:r>
        <w:rPr>
          <w:spacing w:val="-2"/>
          <w:sz w:val="18"/>
        </w:rPr>
        <w:t> </w:t>
      </w:r>
      <w:r>
        <w:rPr>
          <w:sz w:val="18"/>
        </w:rPr>
        <w:t>is</w:t>
      </w:r>
      <w:r>
        <w:rPr>
          <w:spacing w:val="-2"/>
          <w:sz w:val="18"/>
        </w:rPr>
        <w:t> </w:t>
      </w:r>
      <w:r>
        <w:rPr>
          <w:sz w:val="18"/>
        </w:rPr>
        <w:t>already</w:t>
      </w:r>
      <w:r>
        <w:rPr>
          <w:spacing w:val="-3"/>
          <w:sz w:val="18"/>
        </w:rPr>
        <w:t> </w:t>
      </w:r>
      <w:r>
        <w:rPr>
          <w:sz w:val="18"/>
        </w:rPr>
        <w:t>little economic pressure to solve it.</w:t>
      </w:r>
    </w:p>
    <w:p>
      <w:pPr>
        <w:pStyle w:val="BodyText"/>
        <w:spacing w:before="22"/>
        <w:rPr>
          <w:sz w:val="18"/>
        </w:rPr>
      </w:pPr>
    </w:p>
    <w:p>
      <w:pPr>
        <w:spacing w:line="280" w:lineRule="auto" w:before="0"/>
        <w:ind w:left="0" w:right="307" w:firstLine="0"/>
        <w:jc w:val="left"/>
        <w:rPr>
          <w:sz w:val="18"/>
        </w:rPr>
      </w:pPr>
      <w:r>
        <w:rPr>
          <w:sz w:val="18"/>
        </w:rPr>
        <w:t>A</w:t>
      </w:r>
      <w:r>
        <w:rPr>
          <w:spacing w:val="-4"/>
          <w:sz w:val="18"/>
        </w:rPr>
        <w:t> </w:t>
      </w:r>
      <w:r>
        <w:rPr>
          <w:sz w:val="18"/>
        </w:rPr>
        <w:t>linear</w:t>
      </w:r>
      <w:r>
        <w:rPr>
          <w:spacing w:val="-2"/>
          <w:sz w:val="18"/>
        </w:rPr>
        <w:t> </w:t>
      </w:r>
      <w:r>
        <w:rPr>
          <w:sz w:val="18"/>
        </w:rPr>
        <w:t>model</w:t>
      </w:r>
      <w:r>
        <w:rPr>
          <w:spacing w:val="-6"/>
          <w:sz w:val="18"/>
        </w:rPr>
        <w:t> </w:t>
      </w:r>
      <w:r>
        <w:rPr>
          <w:sz w:val="18"/>
        </w:rPr>
        <w:t>can</w:t>
      </w:r>
      <w:r>
        <w:rPr>
          <w:spacing w:val="-6"/>
          <w:sz w:val="18"/>
        </w:rPr>
        <w:t> </w:t>
      </w:r>
      <w:r>
        <w:rPr>
          <w:sz w:val="18"/>
        </w:rPr>
        <w:t>weight</w:t>
      </w:r>
      <w:r>
        <w:rPr>
          <w:spacing w:val="-4"/>
          <w:sz w:val="18"/>
        </w:rPr>
        <w:t> </w:t>
      </w:r>
      <w:r>
        <w:rPr>
          <w:sz w:val="18"/>
        </w:rPr>
        <w:t>screen_share_active,</w:t>
      </w:r>
      <w:r>
        <w:rPr>
          <w:spacing w:val="-9"/>
          <w:sz w:val="18"/>
        </w:rPr>
        <w:t> </w:t>
      </w:r>
      <w:r>
        <w:rPr>
          <w:sz w:val="18"/>
        </w:rPr>
        <w:t>call_active_during_txn,</w:t>
      </w:r>
      <w:r>
        <w:rPr>
          <w:spacing w:val="-4"/>
          <w:sz w:val="18"/>
        </w:rPr>
        <w:t> </w:t>
      </w:r>
      <w:r>
        <w:rPr>
          <w:sz w:val="18"/>
        </w:rPr>
        <w:t>and beneficiary_first_time</w:t>
      </w:r>
      <w:r>
        <w:rPr>
          <w:spacing w:val="-1"/>
          <w:sz w:val="18"/>
        </w:rPr>
        <w:t> </w:t>
      </w:r>
      <w:r>
        <w:rPr>
          <w:sz w:val="18"/>
        </w:rPr>
        <w:t>independently, but it cannot combine them into the interaction that signals coercion. Section 6 confirms this empirically through the wide PR-AUC gap between Logistic Regression and tree models on the same features.</w:t>
      </w:r>
    </w:p>
    <w:p>
      <w:pPr>
        <w:spacing w:after="0" w:line="280" w:lineRule="auto"/>
        <w:jc w:val="left"/>
        <w:rPr>
          <w:sz w:val="18"/>
        </w:rPr>
        <w:sectPr>
          <w:type w:val="continuous"/>
          <w:pgSz w:w="12240" w:h="15840"/>
          <w:pgMar w:top="800" w:bottom="280" w:left="1440" w:right="1080"/>
        </w:sectPr>
      </w:pPr>
    </w:p>
    <w:p>
      <w:pPr>
        <w:pStyle w:val="Heading1"/>
        <w:numPr>
          <w:ilvl w:val="0"/>
          <w:numId w:val="1"/>
        </w:numPr>
        <w:tabs>
          <w:tab w:pos="309" w:val="left" w:leader="none"/>
        </w:tabs>
        <w:spacing w:line="240" w:lineRule="auto" w:before="81" w:after="0"/>
        <w:ind w:left="309" w:right="0" w:hanging="309"/>
        <w:jc w:val="left"/>
      </w:pPr>
      <w:r>
        <w:rPr/>
        <w:t>System</w:t>
      </w:r>
      <w:r>
        <w:rPr>
          <w:spacing w:val="4"/>
        </w:rPr>
        <w:t> </w:t>
      </w:r>
      <w:r>
        <w:rPr>
          <w:spacing w:val="-2"/>
        </w:rPr>
        <w:t>Overview</w:t>
      </w:r>
    </w:p>
    <w:p>
      <w:pPr>
        <w:spacing w:line="252" w:lineRule="auto" w:before="285"/>
        <w:ind w:left="0" w:right="452" w:firstLine="0"/>
        <w:jc w:val="left"/>
        <w:rPr>
          <w:sz w:val="18"/>
        </w:rPr>
      </w:pPr>
      <w:r>
        <w:rPr>
          <w:sz w:val="18"/>
        </w:rPr>
        <w:t>Three pillars</w:t>
      </w:r>
      <w:r>
        <w:rPr>
          <w:spacing w:val="-4"/>
          <w:sz w:val="18"/>
        </w:rPr>
        <w:t> </w:t>
      </w:r>
      <w:r>
        <w:rPr>
          <w:sz w:val="18"/>
        </w:rPr>
        <w:t>share one</w:t>
      </w:r>
      <w:r>
        <w:rPr>
          <w:spacing w:val="-5"/>
          <w:sz w:val="18"/>
        </w:rPr>
        <w:t> </w:t>
      </w:r>
      <w:r>
        <w:rPr>
          <w:sz w:val="18"/>
        </w:rPr>
        <w:t>canonical data</w:t>
      </w:r>
      <w:r>
        <w:rPr>
          <w:spacing w:val="-2"/>
          <w:sz w:val="18"/>
        </w:rPr>
        <w:t> </w:t>
      </w:r>
      <w:r>
        <w:rPr>
          <w:sz w:val="18"/>
        </w:rPr>
        <w:t>contract,</w:t>
      </w:r>
      <w:r>
        <w:rPr>
          <w:spacing w:val="-3"/>
          <w:sz w:val="18"/>
        </w:rPr>
        <w:t> </w:t>
      </w:r>
      <w:r>
        <w:rPr>
          <w:sz w:val="18"/>
        </w:rPr>
        <w:t>plus</w:t>
      </w:r>
      <w:r>
        <w:rPr>
          <w:spacing w:val="-5"/>
          <w:sz w:val="18"/>
        </w:rPr>
        <w:t> </w:t>
      </w:r>
      <w:r>
        <w:rPr>
          <w:sz w:val="18"/>
        </w:rPr>
        <w:t>a</w:t>
      </w:r>
      <w:r>
        <w:rPr>
          <w:spacing w:val="-2"/>
          <w:sz w:val="18"/>
        </w:rPr>
        <w:t> </w:t>
      </w:r>
      <w:r>
        <w:rPr>
          <w:sz w:val="18"/>
        </w:rPr>
        <w:t>feedback</w:t>
      </w:r>
      <w:r>
        <w:rPr>
          <w:spacing w:val="-3"/>
          <w:sz w:val="18"/>
        </w:rPr>
        <w:t> </w:t>
      </w:r>
      <w:r>
        <w:rPr>
          <w:sz w:val="18"/>
        </w:rPr>
        <w:t>path that</w:t>
      </w:r>
      <w:r>
        <w:rPr>
          <w:spacing w:val="-3"/>
          <w:sz w:val="18"/>
        </w:rPr>
        <w:t> </w:t>
      </w:r>
      <w:r>
        <w:rPr>
          <w:sz w:val="18"/>
        </w:rPr>
        <w:t>closes the</w:t>
      </w:r>
      <w:r>
        <w:rPr>
          <w:spacing w:val="-5"/>
          <w:sz w:val="18"/>
        </w:rPr>
        <w:t> </w:t>
      </w:r>
      <w:r>
        <w:rPr>
          <w:sz w:val="18"/>
        </w:rPr>
        <w:t>loop</w:t>
      </w:r>
      <w:r>
        <w:rPr>
          <w:spacing w:val="-2"/>
          <w:sz w:val="18"/>
        </w:rPr>
        <w:t> </w:t>
      </w:r>
      <w:r>
        <w:rPr>
          <w:sz w:val="18"/>
        </w:rPr>
        <w:t>between them:</w:t>
      </w:r>
      <w:r>
        <w:rPr>
          <w:spacing w:val="-8"/>
          <w:sz w:val="18"/>
        </w:rPr>
        <w:t> </w:t>
      </w:r>
      <w:r>
        <w:rPr>
          <w:sz w:val="18"/>
        </w:rPr>
        <w:t>src/ (Identify + Generate), stage5/ (Defend + closed loop), web/ (prototype).</w:t>
      </w:r>
    </w:p>
    <w:p>
      <w:pPr>
        <w:pStyle w:val="BodyText"/>
        <w:spacing w:before="11"/>
        <w:rPr>
          <w:sz w:val="6"/>
        </w:rPr>
      </w:pP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315"/>
        <w:gridCol w:w="1611"/>
        <w:gridCol w:w="7428"/>
      </w:tblGrid>
      <w:tr>
        <w:trPr>
          <w:trHeight w:val="330" w:hRule="atLeast"/>
        </w:trPr>
        <w:tc>
          <w:tcPr>
            <w:tcW w:w="315" w:type="dxa"/>
          </w:tcPr>
          <w:p>
            <w:pPr>
              <w:pStyle w:val="TableParagraph"/>
              <w:ind w:left="9" w:right="104"/>
              <w:jc w:val="center"/>
              <w:rPr>
                <w:b/>
                <w:sz w:val="15"/>
              </w:rPr>
            </w:pPr>
            <w:r>
              <w:rPr>
                <w:b/>
                <w:spacing w:val="-10"/>
                <w:sz w:val="15"/>
              </w:rPr>
              <w:t>#</w:t>
            </w:r>
          </w:p>
        </w:tc>
        <w:tc>
          <w:tcPr>
            <w:tcW w:w="1611" w:type="dxa"/>
          </w:tcPr>
          <w:p>
            <w:pPr>
              <w:pStyle w:val="TableParagraph"/>
              <w:rPr>
                <w:b/>
                <w:sz w:val="15"/>
              </w:rPr>
            </w:pPr>
            <w:r>
              <w:rPr>
                <w:b/>
                <w:spacing w:val="-2"/>
                <w:sz w:val="15"/>
              </w:rPr>
              <w:t>Stage</w:t>
            </w:r>
          </w:p>
        </w:tc>
        <w:tc>
          <w:tcPr>
            <w:tcW w:w="7428" w:type="dxa"/>
          </w:tcPr>
          <w:p>
            <w:pPr>
              <w:pStyle w:val="TableParagraph"/>
              <w:rPr>
                <w:b/>
                <w:sz w:val="15"/>
              </w:rPr>
            </w:pPr>
            <w:r>
              <w:rPr>
                <w:b/>
                <w:sz w:val="15"/>
              </w:rPr>
              <w:t>What</w:t>
            </w:r>
            <w:r>
              <w:rPr>
                <w:b/>
                <w:spacing w:val="1"/>
                <w:sz w:val="15"/>
              </w:rPr>
              <w:t> </w:t>
            </w:r>
            <w:r>
              <w:rPr>
                <w:b/>
                <w:spacing w:val="-2"/>
                <w:sz w:val="15"/>
              </w:rPr>
              <w:t>happens</w:t>
            </w:r>
          </w:p>
        </w:tc>
      </w:tr>
      <w:tr>
        <w:trPr>
          <w:trHeight w:val="475" w:hRule="atLeast"/>
        </w:trPr>
        <w:tc>
          <w:tcPr>
            <w:tcW w:w="315" w:type="dxa"/>
          </w:tcPr>
          <w:p>
            <w:pPr>
              <w:pStyle w:val="TableParagraph"/>
              <w:spacing w:before="109"/>
              <w:ind w:left="0" w:right="104"/>
              <w:jc w:val="center"/>
              <w:rPr>
                <w:sz w:val="15"/>
              </w:rPr>
            </w:pPr>
            <w:r>
              <w:rPr>
                <w:spacing w:val="-10"/>
                <w:sz w:val="15"/>
              </w:rPr>
              <w:t>1</w:t>
            </w:r>
          </w:p>
        </w:tc>
        <w:tc>
          <w:tcPr>
            <w:tcW w:w="1611" w:type="dxa"/>
          </w:tcPr>
          <w:p>
            <w:pPr>
              <w:pStyle w:val="TableParagraph"/>
              <w:spacing w:before="109"/>
              <w:rPr>
                <w:sz w:val="15"/>
              </w:rPr>
            </w:pPr>
            <w:r>
              <w:rPr>
                <w:spacing w:val="-2"/>
                <w:sz w:val="15"/>
              </w:rPr>
              <w:t>Identify</w:t>
            </w:r>
          </w:p>
        </w:tc>
        <w:tc>
          <w:tcPr>
            <w:tcW w:w="7428" w:type="dxa"/>
          </w:tcPr>
          <w:p>
            <w:pPr>
              <w:pStyle w:val="TableParagraph"/>
              <w:spacing w:line="254" w:lineRule="auto" w:before="14"/>
              <w:ind w:right="137"/>
              <w:rPr>
                <w:sz w:val="15"/>
              </w:rPr>
            </w:pPr>
            <w:r>
              <w:rPr>
                <w:sz w:val="15"/>
              </w:rPr>
              <w:t>Trust-map</w:t>
            </w:r>
            <w:r>
              <w:rPr>
                <w:spacing w:val="-2"/>
                <w:sz w:val="15"/>
              </w:rPr>
              <w:t> </w:t>
            </w:r>
            <w:r>
              <w:rPr>
                <w:sz w:val="15"/>
              </w:rPr>
              <w:t>derivation</w:t>
            </w:r>
            <w:r>
              <w:rPr>
                <w:spacing w:val="-6"/>
                <w:sz w:val="15"/>
              </w:rPr>
              <w:t> </w:t>
            </w:r>
            <w:r>
              <w:rPr>
                <w:sz w:val="15"/>
              </w:rPr>
              <w:t>across</w:t>
            </w:r>
            <w:r>
              <w:rPr>
                <w:spacing w:val="-4"/>
                <w:sz w:val="15"/>
              </w:rPr>
              <w:t> </w:t>
            </w:r>
            <w:r>
              <w:rPr>
                <w:sz w:val="15"/>
              </w:rPr>
              <w:t>5</w:t>
            </w:r>
            <w:r>
              <w:rPr>
                <w:spacing w:val="-3"/>
                <w:sz w:val="15"/>
              </w:rPr>
              <w:t> </w:t>
            </w:r>
            <w:r>
              <w:rPr>
                <w:sz w:val="15"/>
              </w:rPr>
              <w:t>rail</w:t>
            </w:r>
            <w:r>
              <w:rPr>
                <w:spacing w:val="-3"/>
                <w:sz w:val="15"/>
              </w:rPr>
              <w:t> </w:t>
            </w:r>
            <w:r>
              <w:rPr>
                <w:sz w:val="15"/>
              </w:rPr>
              <w:t>phases</w:t>
            </w:r>
            <w:r>
              <w:rPr>
                <w:spacing w:val="-1"/>
                <w:sz w:val="15"/>
              </w:rPr>
              <w:t> </w:t>
            </w:r>
            <w:r>
              <w:rPr>
                <w:rFonts w:ascii="Microsoft Sans Serif" w:hAnsi="Microsoft Sans Serif"/>
                <w:sz w:val="15"/>
              </w:rPr>
              <w:t>→ </w:t>
            </w:r>
            <w:r>
              <w:rPr>
                <w:sz w:val="15"/>
              </w:rPr>
              <w:t>58</w:t>
            </w:r>
            <w:r>
              <w:rPr>
                <w:spacing w:val="-2"/>
                <w:sz w:val="15"/>
              </w:rPr>
              <w:t> </w:t>
            </w:r>
            <w:r>
              <w:rPr>
                <w:sz w:val="15"/>
              </w:rPr>
              <w:t>catalogue</w:t>
            </w:r>
            <w:r>
              <w:rPr>
                <w:spacing w:val="-5"/>
                <w:sz w:val="15"/>
              </w:rPr>
              <w:t> </w:t>
            </w:r>
            <w:r>
              <w:rPr>
                <w:sz w:val="15"/>
              </w:rPr>
              <w:t>entries</w:t>
            </w:r>
            <w:r>
              <w:rPr>
                <w:spacing w:val="-2"/>
                <w:sz w:val="15"/>
              </w:rPr>
              <w:t> </w:t>
            </w:r>
            <w:r>
              <w:rPr>
                <w:rFonts w:ascii="Microsoft Sans Serif" w:hAnsi="Microsoft Sans Serif"/>
                <w:sz w:val="15"/>
              </w:rPr>
              <w:t>→ </w:t>
            </w:r>
            <w:r>
              <w:rPr>
                <w:sz w:val="15"/>
              </w:rPr>
              <w:t>16</w:t>
            </w:r>
            <w:r>
              <w:rPr>
                <w:spacing w:val="-2"/>
                <w:sz w:val="15"/>
              </w:rPr>
              <w:t> </w:t>
            </w:r>
            <w:r>
              <w:rPr>
                <w:sz w:val="15"/>
              </w:rPr>
              <w:t>code-implemented</w:t>
            </w:r>
            <w:r>
              <w:rPr>
                <w:spacing w:val="-2"/>
                <w:sz w:val="15"/>
              </w:rPr>
              <w:t> </w:t>
            </w:r>
            <w:r>
              <w:rPr>
                <w:sz w:val="15"/>
              </w:rPr>
              <w:t>generator </w:t>
            </w:r>
            <w:r>
              <w:rPr>
                <w:spacing w:val="-2"/>
                <w:sz w:val="15"/>
              </w:rPr>
              <w:t>families.</w:t>
            </w:r>
          </w:p>
        </w:tc>
      </w:tr>
      <w:tr>
        <w:trPr>
          <w:trHeight w:val="475" w:hRule="atLeast"/>
        </w:trPr>
        <w:tc>
          <w:tcPr>
            <w:tcW w:w="315" w:type="dxa"/>
          </w:tcPr>
          <w:p>
            <w:pPr>
              <w:pStyle w:val="TableParagraph"/>
              <w:spacing w:before="104"/>
              <w:ind w:left="0" w:right="104"/>
              <w:jc w:val="center"/>
              <w:rPr>
                <w:sz w:val="15"/>
              </w:rPr>
            </w:pPr>
            <w:r>
              <w:rPr>
                <w:spacing w:val="-10"/>
                <w:sz w:val="15"/>
              </w:rPr>
              <w:t>2</w:t>
            </w:r>
          </w:p>
        </w:tc>
        <w:tc>
          <w:tcPr>
            <w:tcW w:w="1611" w:type="dxa"/>
          </w:tcPr>
          <w:p>
            <w:pPr>
              <w:pStyle w:val="TableParagraph"/>
              <w:spacing w:before="104"/>
              <w:rPr>
                <w:sz w:val="15"/>
              </w:rPr>
            </w:pPr>
            <w:r>
              <w:rPr>
                <w:sz w:val="15"/>
              </w:rPr>
              <w:t>Generate</w:t>
            </w:r>
            <w:r>
              <w:rPr>
                <w:spacing w:val="-8"/>
                <w:sz w:val="15"/>
              </w:rPr>
              <w:t> </w:t>
            </w:r>
            <w:r>
              <w:rPr>
                <w:spacing w:val="-2"/>
                <w:sz w:val="15"/>
              </w:rPr>
              <w:t>(base)</w:t>
            </w:r>
          </w:p>
        </w:tc>
        <w:tc>
          <w:tcPr>
            <w:tcW w:w="7428" w:type="dxa"/>
          </w:tcPr>
          <w:p>
            <w:pPr>
              <w:pStyle w:val="TableParagraph"/>
              <w:spacing w:line="254" w:lineRule="auto" w:before="14"/>
              <w:ind w:right="137"/>
              <w:rPr>
                <w:sz w:val="15"/>
              </w:rPr>
            </w:pPr>
            <w:r>
              <w:rPr>
                <w:sz w:val="15"/>
              </w:rPr>
              <w:t>Legitimate</w:t>
            </w:r>
            <w:r>
              <w:rPr>
                <w:spacing w:val="-6"/>
                <w:sz w:val="15"/>
              </w:rPr>
              <w:t> </w:t>
            </w:r>
            <w:r>
              <w:rPr>
                <w:sz w:val="15"/>
              </w:rPr>
              <w:t>parties/devices/merchants</w:t>
            </w:r>
            <w:r>
              <w:rPr>
                <w:spacing w:val="-5"/>
                <w:sz w:val="15"/>
              </w:rPr>
              <w:t> </w:t>
            </w:r>
            <w:r>
              <w:rPr>
                <w:sz w:val="15"/>
              </w:rPr>
              <w:t>and</w:t>
            </w:r>
            <w:r>
              <w:rPr>
                <w:spacing w:val="-3"/>
                <w:sz w:val="15"/>
              </w:rPr>
              <w:t> </w:t>
            </w:r>
            <w:r>
              <w:rPr>
                <w:sz w:val="15"/>
              </w:rPr>
              <w:t>calibrated</w:t>
            </w:r>
            <w:r>
              <w:rPr>
                <w:spacing w:val="-3"/>
                <w:sz w:val="15"/>
              </w:rPr>
              <w:t> </w:t>
            </w:r>
            <w:r>
              <w:rPr>
                <w:sz w:val="15"/>
              </w:rPr>
              <w:t>background</w:t>
            </w:r>
            <w:r>
              <w:rPr>
                <w:spacing w:val="-3"/>
                <w:sz w:val="15"/>
              </w:rPr>
              <w:t> </w:t>
            </w:r>
            <w:r>
              <w:rPr>
                <w:sz w:val="15"/>
              </w:rPr>
              <w:t>traffic,</w:t>
            </w:r>
            <w:r>
              <w:rPr>
                <w:spacing w:val="-5"/>
                <w:sz w:val="15"/>
              </w:rPr>
              <w:t> </w:t>
            </w:r>
            <w:r>
              <w:rPr>
                <w:sz w:val="15"/>
              </w:rPr>
              <w:t>validated</w:t>
            </w:r>
            <w:r>
              <w:rPr>
                <w:spacing w:val="-8"/>
                <w:sz w:val="15"/>
              </w:rPr>
              <w:t> </w:t>
            </w:r>
            <w:r>
              <w:rPr>
                <w:sz w:val="15"/>
              </w:rPr>
              <w:t>before</w:t>
            </w:r>
            <w:r>
              <w:rPr>
                <w:spacing w:val="-6"/>
                <w:sz w:val="15"/>
              </w:rPr>
              <w:t> </w:t>
            </w:r>
            <w:r>
              <w:rPr>
                <w:sz w:val="15"/>
              </w:rPr>
              <w:t>any</w:t>
            </w:r>
            <w:r>
              <w:rPr>
                <w:spacing w:val="-4"/>
                <w:sz w:val="15"/>
              </w:rPr>
              <w:t> </w:t>
            </w:r>
            <w:r>
              <w:rPr>
                <w:sz w:val="15"/>
              </w:rPr>
              <w:t>attack </w:t>
            </w:r>
            <w:r>
              <w:rPr>
                <w:spacing w:val="-2"/>
                <w:sz w:val="15"/>
              </w:rPr>
              <w:t>exists.</w:t>
            </w:r>
          </w:p>
        </w:tc>
      </w:tr>
      <w:tr>
        <w:trPr>
          <w:trHeight w:val="330" w:hRule="atLeast"/>
        </w:trPr>
        <w:tc>
          <w:tcPr>
            <w:tcW w:w="315" w:type="dxa"/>
          </w:tcPr>
          <w:p>
            <w:pPr>
              <w:pStyle w:val="TableParagraph"/>
              <w:ind w:left="0" w:right="104"/>
              <w:jc w:val="center"/>
              <w:rPr>
                <w:sz w:val="15"/>
              </w:rPr>
            </w:pPr>
            <w:r>
              <w:rPr>
                <w:spacing w:val="-10"/>
                <w:sz w:val="15"/>
              </w:rPr>
              <w:t>3</w:t>
            </w:r>
          </w:p>
        </w:tc>
        <w:tc>
          <w:tcPr>
            <w:tcW w:w="1611" w:type="dxa"/>
          </w:tcPr>
          <w:p>
            <w:pPr>
              <w:pStyle w:val="TableParagraph"/>
              <w:rPr>
                <w:sz w:val="15"/>
              </w:rPr>
            </w:pPr>
            <w:r>
              <w:rPr>
                <w:sz w:val="15"/>
              </w:rPr>
              <w:t>Generate</w:t>
            </w:r>
            <w:r>
              <w:rPr>
                <w:spacing w:val="-10"/>
                <w:sz w:val="15"/>
              </w:rPr>
              <w:t> </w:t>
            </w:r>
            <w:r>
              <w:rPr>
                <w:spacing w:val="-2"/>
                <w:sz w:val="15"/>
              </w:rPr>
              <w:t>(attack)</w:t>
            </w:r>
          </w:p>
        </w:tc>
        <w:tc>
          <w:tcPr>
            <w:tcW w:w="7428" w:type="dxa"/>
          </w:tcPr>
          <w:p>
            <w:pPr>
              <w:pStyle w:val="TableParagraph"/>
              <w:rPr>
                <w:sz w:val="15"/>
              </w:rPr>
            </w:pPr>
            <w:r>
              <w:rPr>
                <w:sz w:val="15"/>
              </w:rPr>
              <w:t>16</w:t>
            </w:r>
            <w:r>
              <w:rPr>
                <w:spacing w:val="-4"/>
                <w:sz w:val="15"/>
              </w:rPr>
              <w:t> </w:t>
            </w:r>
            <w:r>
              <w:rPr>
                <w:sz w:val="15"/>
              </w:rPr>
              <w:t>generators</w:t>
            </w:r>
            <w:r>
              <w:rPr>
                <w:spacing w:val="-3"/>
                <w:sz w:val="15"/>
              </w:rPr>
              <w:t> </w:t>
            </w:r>
            <w:r>
              <w:rPr>
                <w:sz w:val="15"/>
              </w:rPr>
              <w:t>inject</w:t>
            </w:r>
            <w:r>
              <w:rPr>
                <w:spacing w:val="-2"/>
                <w:sz w:val="15"/>
              </w:rPr>
              <w:t> </w:t>
            </w:r>
            <w:r>
              <w:rPr>
                <w:sz w:val="15"/>
              </w:rPr>
              <w:t>labelled</w:t>
            </w:r>
            <w:r>
              <w:rPr>
                <w:spacing w:val="-2"/>
                <w:sz w:val="15"/>
              </w:rPr>
              <w:t> </w:t>
            </w:r>
            <w:r>
              <w:rPr>
                <w:sz w:val="15"/>
              </w:rPr>
              <w:t>fraud</w:t>
            </w:r>
            <w:r>
              <w:rPr>
                <w:spacing w:val="-1"/>
                <w:sz w:val="15"/>
              </w:rPr>
              <w:t> </w:t>
            </w:r>
            <w:r>
              <w:rPr>
                <w:sz w:val="15"/>
              </w:rPr>
              <w:t>campaigns</w:t>
            </w:r>
            <w:r>
              <w:rPr>
                <w:spacing w:val="-4"/>
                <w:sz w:val="15"/>
              </w:rPr>
              <w:t> </w:t>
            </w:r>
            <w:r>
              <w:rPr>
                <w:sz w:val="15"/>
              </w:rPr>
              <w:t>+</w:t>
            </w:r>
            <w:r>
              <w:rPr>
                <w:spacing w:val="-2"/>
                <w:sz w:val="15"/>
              </w:rPr>
              <w:t> </w:t>
            </w:r>
            <w:r>
              <w:rPr>
                <w:sz w:val="15"/>
              </w:rPr>
              <w:t>matched</w:t>
            </w:r>
            <w:r>
              <w:rPr>
                <w:spacing w:val="-1"/>
                <w:sz w:val="15"/>
              </w:rPr>
              <w:t> </w:t>
            </w:r>
            <w:r>
              <w:rPr>
                <w:sz w:val="15"/>
              </w:rPr>
              <w:t>legitimate</w:t>
            </w:r>
            <w:r>
              <w:rPr>
                <w:spacing w:val="-4"/>
                <w:sz w:val="15"/>
              </w:rPr>
              <w:t> </w:t>
            </w:r>
            <w:r>
              <w:rPr>
                <w:sz w:val="15"/>
              </w:rPr>
              <w:t>lookalikes</w:t>
            </w:r>
            <w:r>
              <w:rPr>
                <w:spacing w:val="-4"/>
                <w:sz w:val="15"/>
              </w:rPr>
              <w:t> </w:t>
            </w:r>
            <w:r>
              <w:rPr>
                <w:sz w:val="15"/>
              </w:rPr>
              <w:t>into</w:t>
            </w:r>
            <w:r>
              <w:rPr>
                <w:spacing w:val="-3"/>
                <w:sz w:val="15"/>
              </w:rPr>
              <w:t> </w:t>
            </w:r>
            <w:r>
              <w:rPr>
                <w:sz w:val="15"/>
              </w:rPr>
              <w:t>the</w:t>
            </w:r>
            <w:r>
              <w:rPr>
                <w:spacing w:val="-4"/>
                <w:sz w:val="15"/>
              </w:rPr>
              <w:t> </w:t>
            </w:r>
            <w:r>
              <w:rPr>
                <w:sz w:val="15"/>
              </w:rPr>
              <w:t>same</w:t>
            </w:r>
            <w:r>
              <w:rPr>
                <w:spacing w:val="-4"/>
                <w:sz w:val="15"/>
              </w:rPr>
              <w:t> </w:t>
            </w:r>
            <w:r>
              <w:rPr>
                <w:spacing w:val="-2"/>
                <w:sz w:val="15"/>
              </w:rPr>
              <w:t>schema.</w:t>
            </w:r>
          </w:p>
        </w:tc>
      </w:tr>
      <w:tr>
        <w:trPr>
          <w:trHeight w:val="335" w:hRule="atLeast"/>
        </w:trPr>
        <w:tc>
          <w:tcPr>
            <w:tcW w:w="315" w:type="dxa"/>
          </w:tcPr>
          <w:p>
            <w:pPr>
              <w:pStyle w:val="TableParagraph"/>
              <w:spacing w:before="39"/>
              <w:ind w:left="0" w:right="104"/>
              <w:jc w:val="center"/>
              <w:rPr>
                <w:sz w:val="15"/>
              </w:rPr>
            </w:pPr>
            <w:r>
              <w:rPr>
                <w:spacing w:val="-10"/>
                <w:sz w:val="15"/>
              </w:rPr>
              <w:t>4</w:t>
            </w:r>
          </w:p>
        </w:tc>
        <w:tc>
          <w:tcPr>
            <w:tcW w:w="1611" w:type="dxa"/>
          </w:tcPr>
          <w:p>
            <w:pPr>
              <w:pStyle w:val="TableParagraph"/>
              <w:spacing w:before="39"/>
              <w:rPr>
                <w:sz w:val="15"/>
              </w:rPr>
            </w:pPr>
            <w:r>
              <w:rPr>
                <w:sz w:val="15"/>
              </w:rPr>
              <w:t>Feature</w:t>
            </w:r>
            <w:r>
              <w:rPr>
                <w:spacing w:val="-5"/>
                <w:sz w:val="15"/>
              </w:rPr>
              <w:t> </w:t>
            </w:r>
            <w:r>
              <w:rPr>
                <w:spacing w:val="-2"/>
                <w:sz w:val="15"/>
              </w:rPr>
              <w:t>engineering</w:t>
            </w:r>
          </w:p>
        </w:tc>
        <w:tc>
          <w:tcPr>
            <w:tcW w:w="7428" w:type="dxa"/>
          </w:tcPr>
          <w:p>
            <w:pPr>
              <w:pStyle w:val="TableParagraph"/>
              <w:spacing w:before="39"/>
              <w:rPr>
                <w:sz w:val="15"/>
              </w:rPr>
            </w:pPr>
            <w:r>
              <w:rPr>
                <w:sz w:val="15"/>
              </w:rPr>
              <w:t>81</w:t>
            </w:r>
            <w:r>
              <w:rPr>
                <w:spacing w:val="-3"/>
                <w:sz w:val="15"/>
              </w:rPr>
              <w:t> </w:t>
            </w:r>
            <w:r>
              <w:rPr>
                <w:sz w:val="15"/>
              </w:rPr>
              <w:t>features</w:t>
            </w:r>
            <w:r>
              <w:rPr>
                <w:spacing w:val="-5"/>
                <w:sz w:val="15"/>
              </w:rPr>
              <w:t> </w:t>
            </w:r>
            <w:r>
              <w:rPr>
                <w:sz w:val="15"/>
              </w:rPr>
              <w:t>(categorical/numerical/boolean/behavioural/graph),</w:t>
            </w:r>
            <w:r>
              <w:rPr>
                <w:spacing w:val="-5"/>
                <w:sz w:val="15"/>
              </w:rPr>
              <w:t> </w:t>
            </w:r>
            <w:r>
              <w:rPr>
                <w:sz w:val="15"/>
              </w:rPr>
              <w:t>temporal</w:t>
            </w:r>
            <w:r>
              <w:rPr>
                <w:spacing w:val="-9"/>
                <w:sz w:val="15"/>
              </w:rPr>
              <w:t> </w:t>
            </w:r>
            <w:r>
              <w:rPr>
                <w:sz w:val="15"/>
              </w:rPr>
              <w:t>60/20/20</w:t>
            </w:r>
            <w:r>
              <w:rPr>
                <w:spacing w:val="-2"/>
                <w:sz w:val="15"/>
              </w:rPr>
              <w:t> split.</w:t>
            </w:r>
          </w:p>
        </w:tc>
      </w:tr>
      <w:tr>
        <w:trPr>
          <w:trHeight w:val="330" w:hRule="atLeast"/>
        </w:trPr>
        <w:tc>
          <w:tcPr>
            <w:tcW w:w="315" w:type="dxa"/>
          </w:tcPr>
          <w:p>
            <w:pPr>
              <w:pStyle w:val="TableParagraph"/>
              <w:ind w:left="0" w:right="104"/>
              <w:jc w:val="center"/>
              <w:rPr>
                <w:sz w:val="15"/>
              </w:rPr>
            </w:pPr>
            <w:r>
              <w:rPr>
                <w:spacing w:val="-10"/>
                <w:sz w:val="15"/>
              </w:rPr>
              <w:t>5</w:t>
            </w:r>
          </w:p>
        </w:tc>
        <w:tc>
          <w:tcPr>
            <w:tcW w:w="1611" w:type="dxa"/>
          </w:tcPr>
          <w:p>
            <w:pPr>
              <w:pStyle w:val="TableParagraph"/>
              <w:rPr>
                <w:sz w:val="15"/>
              </w:rPr>
            </w:pPr>
            <w:r>
              <w:rPr>
                <w:spacing w:val="-2"/>
                <w:sz w:val="15"/>
              </w:rPr>
              <w:t>Defend</w:t>
            </w:r>
          </w:p>
        </w:tc>
        <w:tc>
          <w:tcPr>
            <w:tcW w:w="7428" w:type="dxa"/>
          </w:tcPr>
          <w:p>
            <w:pPr>
              <w:pStyle w:val="TableParagraph"/>
              <w:rPr>
                <w:sz w:val="15"/>
              </w:rPr>
            </w:pPr>
            <w:r>
              <w:rPr>
                <w:sz w:val="15"/>
              </w:rPr>
              <w:t>XGBoost</w:t>
            </w:r>
            <w:r>
              <w:rPr>
                <w:spacing w:val="-5"/>
                <w:sz w:val="15"/>
              </w:rPr>
              <w:t> </w:t>
            </w:r>
            <w:r>
              <w:rPr>
                <w:sz w:val="15"/>
              </w:rPr>
              <w:t>(150</w:t>
            </w:r>
            <w:r>
              <w:rPr>
                <w:spacing w:val="-2"/>
                <w:sz w:val="15"/>
              </w:rPr>
              <w:t> </w:t>
            </w:r>
            <w:r>
              <w:rPr>
                <w:sz w:val="15"/>
              </w:rPr>
              <w:t>trees,</w:t>
            </w:r>
            <w:r>
              <w:rPr>
                <w:spacing w:val="-3"/>
                <w:sz w:val="15"/>
              </w:rPr>
              <w:t> </w:t>
            </w:r>
            <w:r>
              <w:rPr>
                <w:sz w:val="15"/>
              </w:rPr>
              <w:t>depth</w:t>
            </w:r>
            <w:r>
              <w:rPr>
                <w:spacing w:val="-6"/>
                <w:sz w:val="15"/>
              </w:rPr>
              <w:t> </w:t>
            </w:r>
            <w:r>
              <w:rPr>
                <w:sz w:val="15"/>
              </w:rPr>
              <w:t>6),</w:t>
            </w:r>
            <w:r>
              <w:rPr>
                <w:spacing w:val="-3"/>
                <w:sz w:val="15"/>
              </w:rPr>
              <w:t> </w:t>
            </w:r>
            <w:r>
              <w:rPr>
                <w:sz w:val="15"/>
              </w:rPr>
              <w:t>evaluated</w:t>
            </w:r>
            <w:r>
              <w:rPr>
                <w:spacing w:val="-2"/>
                <w:sz w:val="15"/>
              </w:rPr>
              <w:t> </w:t>
            </w:r>
            <w:r>
              <w:rPr>
                <w:sz w:val="15"/>
              </w:rPr>
              <w:t>at</w:t>
            </w:r>
            <w:r>
              <w:rPr>
                <w:spacing w:val="-2"/>
                <w:sz w:val="15"/>
              </w:rPr>
              <w:t> </w:t>
            </w:r>
            <w:r>
              <w:rPr>
                <w:sz w:val="15"/>
              </w:rPr>
              <w:t>fixed</w:t>
            </w:r>
            <w:r>
              <w:rPr>
                <w:spacing w:val="-2"/>
                <w:sz w:val="15"/>
              </w:rPr>
              <w:t> </w:t>
            </w:r>
            <w:r>
              <w:rPr>
                <w:sz w:val="15"/>
              </w:rPr>
              <w:t>0.1%/1%</w:t>
            </w:r>
            <w:r>
              <w:rPr>
                <w:spacing w:val="-4"/>
                <w:sz w:val="15"/>
              </w:rPr>
              <w:t> </w:t>
            </w:r>
            <w:r>
              <w:rPr>
                <w:sz w:val="15"/>
              </w:rPr>
              <w:t>FPR against</w:t>
            </w:r>
            <w:r>
              <w:rPr>
                <w:spacing w:val="-3"/>
                <w:sz w:val="15"/>
              </w:rPr>
              <w:t> </w:t>
            </w:r>
            <w:r>
              <w:rPr>
                <w:sz w:val="15"/>
              </w:rPr>
              <w:t>LR/RF</w:t>
            </w:r>
            <w:r>
              <w:rPr>
                <w:spacing w:val="-1"/>
                <w:sz w:val="15"/>
              </w:rPr>
              <w:t> </w:t>
            </w:r>
            <w:r>
              <w:rPr>
                <w:spacing w:val="-2"/>
                <w:sz w:val="15"/>
              </w:rPr>
              <w:t>baselines.</w:t>
            </w:r>
          </w:p>
        </w:tc>
      </w:tr>
      <w:tr>
        <w:trPr>
          <w:trHeight w:val="335" w:hRule="atLeast"/>
        </w:trPr>
        <w:tc>
          <w:tcPr>
            <w:tcW w:w="315" w:type="dxa"/>
          </w:tcPr>
          <w:p>
            <w:pPr>
              <w:pStyle w:val="TableParagraph"/>
              <w:ind w:left="0" w:right="104"/>
              <w:jc w:val="center"/>
              <w:rPr>
                <w:sz w:val="15"/>
              </w:rPr>
            </w:pPr>
            <w:r>
              <w:rPr>
                <w:spacing w:val="-10"/>
                <w:sz w:val="15"/>
              </w:rPr>
              <w:t>6</w:t>
            </w:r>
          </w:p>
        </w:tc>
        <w:tc>
          <w:tcPr>
            <w:tcW w:w="1611" w:type="dxa"/>
          </w:tcPr>
          <w:p>
            <w:pPr>
              <w:pStyle w:val="TableParagraph"/>
              <w:rPr>
                <w:sz w:val="15"/>
              </w:rPr>
            </w:pPr>
            <w:r>
              <w:rPr>
                <w:sz w:val="15"/>
              </w:rPr>
              <w:t>Explain</w:t>
            </w:r>
            <w:r>
              <w:rPr>
                <w:spacing w:val="-2"/>
                <w:sz w:val="15"/>
              </w:rPr>
              <w:t> </w:t>
            </w:r>
            <w:r>
              <w:rPr>
                <w:sz w:val="15"/>
              </w:rPr>
              <w:t>&amp; </w:t>
            </w:r>
            <w:r>
              <w:rPr>
                <w:spacing w:val="-2"/>
                <w:sz w:val="15"/>
              </w:rPr>
              <w:t>mitigate</w:t>
            </w:r>
          </w:p>
        </w:tc>
        <w:tc>
          <w:tcPr>
            <w:tcW w:w="7428" w:type="dxa"/>
          </w:tcPr>
          <w:p>
            <w:pPr>
              <w:pStyle w:val="TableParagraph"/>
              <w:rPr>
                <w:sz w:val="15"/>
              </w:rPr>
            </w:pPr>
            <w:r>
              <w:rPr>
                <w:sz w:val="15"/>
              </w:rPr>
              <w:t>SHAP attribution per transaction, plus an optional GenAI analyst narrative with a template fallback.</w:t>
            </w:r>
            <w:r>
              <w:rPr>
                <w:spacing w:val="-4"/>
                <w:sz w:val="15"/>
              </w:rPr>
            </w:r>
            <w:r>
              <w:rPr>
                <w:sz w:val="15"/>
              </w:rPr>
            </w:r>
            <w:r>
              <w:rPr>
                <w:spacing w:val="-6"/>
                <w:sz w:val="15"/>
              </w:rPr>
            </w:r>
            <w:r>
              <w:rPr>
                <w:sz w:val="15"/>
              </w:rPr>
            </w:r>
            <w:r>
              <w:rPr>
                <w:spacing w:val="-2"/>
                <w:sz w:val="15"/>
              </w:rPr>
            </w:r>
            <w:r>
              <w:rPr>
                <w:sz w:val="15"/>
              </w:rPr>
            </w:r>
            <w:r>
              <w:rPr>
                <w:spacing w:val="-4"/>
                <w:sz w:val="15"/>
              </w:rPr>
            </w:r>
            <w:r>
              <w:rPr>
                <w:sz w:val="15"/>
              </w:rPr>
            </w:r>
            <w:r>
              <w:rPr>
                <w:spacing w:val="-3"/>
                <w:sz w:val="15"/>
              </w:rPr>
            </w:r>
            <w:r>
              <w:rPr>
                <w:sz w:val="15"/>
              </w:rPr>
            </w:r>
            <w:r>
              <w:rPr>
                <w:spacing w:val="-5"/>
                <w:sz w:val="15"/>
              </w:rPr>
            </w:r>
            <w:r>
              <w:rPr>
                <w:sz w:val="15"/>
              </w:rPr>
            </w:r>
            <w:r>
              <w:rPr>
                <w:spacing w:val="-3"/>
                <w:sz w:val="15"/>
              </w:rPr>
            </w:r>
            <w:r>
              <w:rPr>
                <w:sz w:val="15"/>
              </w:rPr>
            </w:r>
            <w:r>
              <w:rPr>
                <w:spacing w:val="-4"/>
                <w:sz w:val="15"/>
              </w:rPr>
            </w:r>
            <w:r>
              <w:rPr>
                <w:sz w:val="15"/>
              </w:rPr>
            </w:r>
            <w:r>
              <w:rPr>
                <w:spacing w:val="-4"/>
                <w:sz w:val="15"/>
              </w:rPr>
            </w:r>
            <w:r>
              <w:rPr>
                <w:spacing w:val="-2"/>
                <w:sz w:val="15"/>
              </w:rPr>
            </w:r>
          </w:p>
        </w:tc>
      </w:tr>
      <w:tr>
        <w:trPr>
          <w:trHeight w:val="330" w:hRule="atLeast"/>
        </w:trPr>
        <w:tc>
          <w:tcPr>
            <w:tcW w:w="315" w:type="dxa"/>
          </w:tcPr>
          <w:p>
            <w:pPr>
              <w:pStyle w:val="TableParagraph"/>
              <w:ind w:left="0" w:right="104"/>
              <w:jc w:val="center"/>
              <w:rPr>
                <w:sz w:val="15"/>
              </w:rPr>
            </w:pPr>
            <w:r>
              <w:rPr>
                <w:spacing w:val="-10"/>
                <w:sz w:val="15"/>
              </w:rPr>
              <w:t>7</w:t>
            </w:r>
          </w:p>
        </w:tc>
        <w:tc>
          <w:tcPr>
            <w:tcW w:w="1611" w:type="dxa"/>
          </w:tcPr>
          <w:p>
            <w:pPr>
              <w:pStyle w:val="TableParagraph"/>
              <w:rPr>
                <w:sz w:val="15"/>
              </w:rPr>
            </w:pPr>
            <w:r>
              <w:rPr>
                <w:spacing w:val="-2"/>
                <w:sz w:val="15"/>
              </w:rPr>
              <w:t>Evaluate</w:t>
            </w:r>
          </w:p>
        </w:tc>
        <w:tc>
          <w:tcPr>
            <w:tcW w:w="7428" w:type="dxa"/>
          </w:tcPr>
          <w:p>
            <w:pPr>
              <w:pStyle w:val="TableParagraph"/>
              <w:rPr>
                <w:sz w:val="15"/>
              </w:rPr>
            </w:pPr>
            <w:r>
              <w:rPr>
                <w:sz w:val="15"/>
              </w:rPr>
              <w:t>Cross-generation</w:t>
            </w:r>
            <w:r>
              <w:rPr>
                <w:spacing w:val="-10"/>
                <w:sz w:val="15"/>
              </w:rPr>
              <w:t> </w:t>
            </w:r>
            <w:r>
              <w:rPr>
                <w:sz w:val="15"/>
              </w:rPr>
              <w:t>regression</w:t>
            </w:r>
            <w:r>
              <w:rPr>
                <w:spacing w:val="-7"/>
                <w:sz w:val="15"/>
              </w:rPr>
              <w:t> </w:t>
            </w:r>
            <w:r>
              <w:rPr>
                <w:sz w:val="15"/>
              </w:rPr>
              <w:t>testing, held-out-family</w:t>
            </w:r>
            <w:r>
              <w:rPr>
                <w:spacing w:val="-5"/>
                <w:sz w:val="15"/>
              </w:rPr>
              <w:t> </w:t>
            </w:r>
            <w:r>
              <w:rPr>
                <w:sz w:val="15"/>
              </w:rPr>
              <w:t>generalisation,</w:t>
            </w:r>
            <w:r>
              <w:rPr>
                <w:spacing w:val="-5"/>
                <w:sz w:val="15"/>
              </w:rPr>
              <w:t> </w:t>
            </w:r>
            <w:r>
              <w:rPr>
                <w:sz w:val="15"/>
              </w:rPr>
              <w:t>lookalike-fidelity</w:t>
            </w:r>
            <w:r>
              <w:rPr>
                <w:spacing w:val="-4"/>
                <w:sz w:val="15"/>
              </w:rPr>
              <w:t> </w:t>
            </w:r>
            <w:r>
              <w:rPr>
                <w:spacing w:val="-2"/>
                <w:sz w:val="15"/>
              </w:rPr>
              <w:t>check.</w:t>
            </w:r>
          </w:p>
        </w:tc>
      </w:tr>
      <w:tr>
        <w:trPr>
          <w:trHeight w:val="475" w:hRule="atLeast"/>
        </w:trPr>
        <w:tc>
          <w:tcPr>
            <w:tcW w:w="315" w:type="dxa"/>
          </w:tcPr>
          <w:p>
            <w:pPr>
              <w:pStyle w:val="TableParagraph"/>
              <w:spacing w:before="104"/>
              <w:ind w:left="0" w:right="104"/>
              <w:jc w:val="center"/>
              <w:rPr>
                <w:sz w:val="15"/>
              </w:rPr>
            </w:pPr>
            <w:r>
              <w:rPr>
                <w:spacing w:val="-10"/>
                <w:sz w:val="15"/>
              </w:rPr>
              <w:t>8</w:t>
            </w:r>
          </w:p>
        </w:tc>
        <w:tc>
          <w:tcPr>
            <w:tcW w:w="1611" w:type="dxa"/>
          </w:tcPr>
          <w:p>
            <w:pPr>
              <w:pStyle w:val="TableParagraph"/>
              <w:spacing w:before="104"/>
              <w:rPr>
                <w:sz w:val="15"/>
              </w:rPr>
            </w:pPr>
            <w:r>
              <w:rPr>
                <w:spacing w:val="-2"/>
                <w:sz w:val="15"/>
              </w:rPr>
              <w:t>Feedback</w:t>
            </w:r>
          </w:p>
        </w:tc>
        <w:tc>
          <w:tcPr>
            <w:tcW w:w="7428" w:type="dxa"/>
          </w:tcPr>
          <w:p>
            <w:pPr>
              <w:pStyle w:val="TableParagraph"/>
              <w:spacing w:line="254" w:lineRule="auto" w:before="14"/>
              <w:rPr>
                <w:sz w:val="15"/>
              </w:rPr>
            </w:pPr>
            <w:r>
              <w:rPr>
                <w:sz w:val="15"/>
              </w:rPr>
              <w:t>Deployed</w:t>
            </w:r>
            <w:r>
              <w:rPr>
                <w:spacing w:val="-3"/>
                <w:sz w:val="15"/>
              </w:rPr>
              <w:t> </w:t>
            </w:r>
            <w:r>
              <w:rPr>
                <w:sz w:val="15"/>
              </w:rPr>
              <w:t>model's</w:t>
            </w:r>
            <w:r>
              <w:rPr>
                <w:spacing w:val="-4"/>
                <w:sz w:val="15"/>
              </w:rPr>
              <w:t> </w:t>
            </w:r>
            <w:r>
              <w:rPr>
                <w:sz w:val="15"/>
              </w:rPr>
              <w:t>feature_importances_</w:t>
            </w:r>
            <w:r>
              <w:rPr>
                <w:spacing w:val="-3"/>
                <w:sz w:val="15"/>
              </w:rPr>
              <w:t> </w:t>
            </w:r>
            <w:r>
              <w:rPr>
                <w:sz w:val="15"/>
              </w:rPr>
              <w:t>auto-reconfigure</w:t>
            </w:r>
            <w:r>
              <w:rPr>
                <w:spacing w:val="-5"/>
                <w:sz w:val="15"/>
              </w:rPr>
              <w:t> </w:t>
            </w:r>
            <w:r>
              <w:rPr>
                <w:sz w:val="15"/>
              </w:rPr>
              <w:t>the</w:t>
            </w:r>
            <w:r>
              <w:rPr>
                <w:spacing w:val="-5"/>
                <w:sz w:val="15"/>
              </w:rPr>
              <w:t> </w:t>
            </w:r>
            <w:r>
              <w:rPr>
                <w:sz w:val="15"/>
              </w:rPr>
              <w:t>attack</w:t>
            </w:r>
            <w:r>
              <w:rPr>
                <w:spacing w:val="-4"/>
                <w:sz w:val="15"/>
              </w:rPr>
              <w:t> </w:t>
            </w:r>
            <w:r>
              <w:rPr>
                <w:sz w:val="15"/>
              </w:rPr>
              <w:t>generator,</w:t>
            </w:r>
            <w:r>
              <w:rPr>
                <w:spacing w:val="-4"/>
                <w:sz w:val="15"/>
              </w:rPr>
              <w:t> </w:t>
            </w:r>
            <w:r>
              <w:rPr>
                <w:sz w:val="15"/>
              </w:rPr>
              <w:t>Gen</w:t>
            </w:r>
            <w:r>
              <w:rPr>
                <w:spacing w:val="-6"/>
                <w:sz w:val="15"/>
              </w:rPr>
              <w:t> </w:t>
            </w:r>
            <w:r>
              <w:rPr>
                <w:sz w:val="15"/>
              </w:rPr>
              <w:t>3</w:t>
            </w:r>
            <w:r>
              <w:rPr>
                <w:rFonts w:ascii="Microsoft Sans Serif" w:hAnsi="Microsoft Sans Serif"/>
                <w:sz w:val="15"/>
              </w:rPr>
              <w:t>→</w:t>
            </w:r>
            <w:r>
              <w:rPr>
                <w:sz w:val="15"/>
              </w:rPr>
              <w:t>4</w:t>
            </w:r>
            <w:r>
              <w:rPr>
                <w:rFonts w:ascii="Microsoft Sans Serif" w:hAnsi="Microsoft Sans Serif"/>
                <w:sz w:val="15"/>
              </w:rPr>
              <w:t>→</w:t>
            </w:r>
            <w:r>
              <w:rPr>
                <w:sz w:val="15"/>
              </w:rPr>
              <w:t>5</w:t>
            </w:r>
            <w:r>
              <w:rPr>
                <w:spacing w:val="-3"/>
                <w:sz w:val="15"/>
              </w:rPr>
              <w:t> </w:t>
            </w:r>
            <w:r>
              <w:rPr>
                <w:sz w:val="15"/>
              </w:rPr>
              <w:t>curriculum </w:t>
            </w:r>
            <w:r>
              <w:rPr>
                <w:spacing w:val="-2"/>
                <w:sz w:val="15"/>
              </w:rPr>
              <w:t>retrains.</w:t>
            </w:r>
          </w:p>
        </w:tc>
      </w:tr>
    </w:tbl>
    <w:p>
      <w:pPr>
        <w:pStyle w:val="Heading1"/>
        <w:numPr>
          <w:ilvl w:val="0"/>
          <w:numId w:val="1"/>
        </w:numPr>
        <w:tabs>
          <w:tab w:pos="309" w:val="left" w:leader="none"/>
        </w:tabs>
        <w:spacing w:line="240" w:lineRule="auto" w:before="201" w:after="0"/>
        <w:ind w:left="309" w:right="0" w:hanging="309"/>
        <w:jc w:val="left"/>
      </w:pPr>
      <w:bookmarkStart w:name="3. Identify: Attack Intelligence Layer" w:id="2"/>
      <w:bookmarkEnd w:id="2"/>
      <w:r>
        <w:rPr>
          <w:b w:val="0"/>
        </w:rPr>
      </w:r>
      <w:r>
        <w:rPr/>
        <w:t>Identify:</w:t>
      </w:r>
      <w:r>
        <w:rPr>
          <w:spacing w:val="-3"/>
        </w:rPr>
        <w:t> </w:t>
      </w:r>
      <w:r>
        <w:rPr/>
        <w:t>Attack</w:t>
      </w:r>
      <w:r>
        <w:rPr>
          <w:spacing w:val="-4"/>
        </w:rPr>
        <w:t> </w:t>
      </w:r>
      <w:r>
        <w:rPr/>
        <w:t>Intelligence</w:t>
      </w:r>
      <w:r>
        <w:rPr>
          <w:spacing w:val="1"/>
        </w:rPr>
        <w:t> </w:t>
      </w:r>
      <w:r>
        <w:rPr>
          <w:spacing w:val="-4"/>
        </w:rPr>
        <w:t>Layer</w:t>
      </w:r>
    </w:p>
    <w:p>
      <w:pPr>
        <w:spacing w:line="278" w:lineRule="auto" w:before="256"/>
        <w:ind w:left="0" w:right="307" w:firstLine="0"/>
        <w:jc w:val="left"/>
        <w:rPr>
          <w:sz w:val="18"/>
        </w:rPr>
      </w:pPr>
      <w:r>
        <w:rPr>
          <w:sz w:val="18"/>
        </w:rPr>
        <w:t>The</w:t>
      </w:r>
      <w:r>
        <w:rPr>
          <w:spacing w:val="-3"/>
          <w:sz w:val="18"/>
        </w:rPr>
        <w:t> </w:t>
      </w:r>
      <w:r>
        <w:rPr>
          <w:sz w:val="18"/>
        </w:rPr>
        <w:t>process</w:t>
      </w:r>
      <w:r>
        <w:rPr>
          <w:spacing w:val="-3"/>
          <w:sz w:val="18"/>
        </w:rPr>
        <w:t> </w:t>
      </w:r>
      <w:r>
        <w:rPr>
          <w:sz w:val="18"/>
        </w:rPr>
        <w:t>was</w:t>
      </w:r>
      <w:r>
        <w:rPr>
          <w:spacing w:val="-3"/>
          <w:sz w:val="18"/>
        </w:rPr>
        <w:t> </w:t>
      </w:r>
      <w:r>
        <w:rPr>
          <w:sz w:val="18"/>
        </w:rPr>
        <w:t>to</w:t>
      </w:r>
      <w:r>
        <w:rPr>
          <w:spacing w:val="-5"/>
          <w:sz w:val="18"/>
        </w:rPr>
        <w:t> </w:t>
      </w:r>
      <w:r>
        <w:rPr>
          <w:sz w:val="18"/>
        </w:rPr>
        <w:t>first</w:t>
      </w:r>
      <w:r>
        <w:rPr>
          <w:spacing w:val="-5"/>
          <w:sz w:val="18"/>
        </w:rPr>
        <w:t> </w:t>
      </w:r>
      <w:r>
        <w:rPr>
          <w:sz w:val="18"/>
        </w:rPr>
        <w:t>break</w:t>
      </w:r>
      <w:r>
        <w:rPr>
          <w:spacing w:val="-4"/>
          <w:sz w:val="18"/>
        </w:rPr>
        <w:t> </w:t>
      </w:r>
      <w:r>
        <w:rPr>
          <w:sz w:val="18"/>
        </w:rPr>
        <w:t>each</w:t>
      </w:r>
      <w:r>
        <w:rPr>
          <w:spacing w:val="-3"/>
          <w:sz w:val="18"/>
        </w:rPr>
        <w:t> </w:t>
      </w:r>
      <w:r>
        <w:rPr>
          <w:sz w:val="18"/>
        </w:rPr>
        <w:t>rail</w:t>
      </w:r>
      <w:r>
        <w:rPr>
          <w:spacing w:val="-3"/>
          <w:sz w:val="18"/>
        </w:rPr>
        <w:t> </w:t>
      </w:r>
      <w:r>
        <w:rPr>
          <w:sz w:val="18"/>
        </w:rPr>
        <w:t>into</w:t>
      </w:r>
      <w:r>
        <w:rPr>
          <w:spacing w:val="-5"/>
          <w:sz w:val="18"/>
        </w:rPr>
        <w:t> </w:t>
      </w:r>
      <w:r>
        <w:rPr>
          <w:sz w:val="18"/>
        </w:rPr>
        <w:t>lifecycle</w:t>
      </w:r>
      <w:r>
        <w:rPr>
          <w:spacing w:val="-3"/>
          <w:sz w:val="18"/>
        </w:rPr>
        <w:t> </w:t>
      </w:r>
      <w:r>
        <w:rPr>
          <w:sz w:val="18"/>
        </w:rPr>
        <w:t>phases</w:t>
      </w:r>
      <w:r>
        <w:rPr>
          <w:spacing w:val="-3"/>
          <w:sz w:val="18"/>
        </w:rPr>
        <w:t> </w:t>
      </w:r>
      <w:r>
        <w:rPr>
          <w:sz w:val="18"/>
        </w:rPr>
        <w:t>(initiate</w:t>
      </w:r>
      <w:r>
        <w:rPr>
          <w:rFonts w:ascii="Microsoft Sans Serif" w:hAnsi="Microsoft Sans Serif"/>
          <w:sz w:val="18"/>
        </w:rPr>
        <w:t>→</w:t>
      </w:r>
      <w:r>
        <w:rPr>
          <w:sz w:val="18"/>
        </w:rPr>
        <w:t>authenticate</w:t>
      </w:r>
      <w:r>
        <w:rPr>
          <w:rFonts w:ascii="Microsoft Sans Serif" w:hAnsi="Microsoft Sans Serif"/>
          <w:sz w:val="18"/>
        </w:rPr>
        <w:t>→</w:t>
      </w:r>
      <w:r>
        <w:rPr>
          <w:sz w:val="18"/>
        </w:rPr>
        <w:t>authorise</w:t>
      </w:r>
      <w:r>
        <w:rPr>
          <w:rFonts w:ascii="Microsoft Sans Serif" w:hAnsi="Microsoft Sans Serif"/>
          <w:sz w:val="18"/>
        </w:rPr>
        <w:t>→</w:t>
      </w:r>
      <w:r>
        <w:rPr>
          <w:sz w:val="18"/>
        </w:rPr>
        <w:t>settle</w:t>
      </w:r>
      <w:r>
        <w:rPr>
          <w:rFonts w:ascii="Microsoft Sans Serif" w:hAnsi="Microsoft Sans Serif"/>
          <w:sz w:val="18"/>
        </w:rPr>
        <w:t>→</w:t>
      </w:r>
      <w:r>
        <w:rPr>
          <w:sz w:val="18"/>
        </w:rPr>
        <w:t>dispute), then map</w:t>
      </w:r>
      <w:r>
        <w:rPr>
          <w:spacing w:val="-2"/>
          <w:sz w:val="18"/>
        </w:rPr>
        <w:t> </w:t>
      </w:r>
      <w:r>
        <w:rPr>
          <w:sz w:val="18"/>
        </w:rPr>
        <w:t>who</w:t>
      </w:r>
      <w:r>
        <w:rPr>
          <w:spacing w:val="-3"/>
          <w:sz w:val="18"/>
        </w:rPr>
        <w:t> </w:t>
      </w:r>
      <w:r>
        <w:rPr>
          <w:sz w:val="18"/>
        </w:rPr>
        <w:t>trusts</w:t>
      </w:r>
      <w:r>
        <w:rPr>
          <w:spacing w:val="-5"/>
          <w:sz w:val="18"/>
        </w:rPr>
        <w:t> </w:t>
      </w:r>
      <w:r>
        <w:rPr>
          <w:sz w:val="18"/>
        </w:rPr>
        <w:t>whom</w:t>
      </w:r>
      <w:r>
        <w:rPr>
          <w:spacing w:val="-1"/>
          <w:sz w:val="18"/>
        </w:rPr>
        <w:t> </w:t>
      </w:r>
      <w:r>
        <w:rPr>
          <w:sz w:val="18"/>
        </w:rPr>
        <w:t>and</w:t>
      </w:r>
      <w:r>
        <w:rPr>
          <w:spacing w:val="-2"/>
          <w:sz w:val="18"/>
        </w:rPr>
        <w:t> </w:t>
      </w:r>
      <w:r>
        <w:rPr>
          <w:sz w:val="18"/>
        </w:rPr>
        <w:t>the assumption behind</w:t>
      </w:r>
      <w:r>
        <w:rPr>
          <w:spacing w:val="-2"/>
          <w:sz w:val="18"/>
        </w:rPr>
        <w:t> </w:t>
      </w:r>
      <w:r>
        <w:rPr>
          <w:sz w:val="18"/>
        </w:rPr>
        <w:t>that</w:t>
      </w:r>
      <w:r>
        <w:rPr>
          <w:spacing w:val="-3"/>
          <w:sz w:val="18"/>
        </w:rPr>
        <w:t> </w:t>
      </w:r>
      <w:r>
        <w:rPr>
          <w:sz w:val="18"/>
        </w:rPr>
        <w:t>trust.</w:t>
      </w:r>
      <w:r>
        <w:rPr>
          <w:spacing w:val="-3"/>
          <w:sz w:val="18"/>
        </w:rPr>
        <w:t> </w:t>
      </w:r>
      <w:r>
        <w:rPr>
          <w:sz w:val="18"/>
        </w:rPr>
        <w:t>Each trust</w:t>
      </w:r>
      <w:r>
        <w:rPr>
          <w:spacing w:val="-3"/>
          <w:sz w:val="18"/>
        </w:rPr>
        <w:t> </w:t>
      </w:r>
      <w:r>
        <w:rPr>
          <w:sz w:val="18"/>
        </w:rPr>
        <w:t>anchor</w:t>
      </w:r>
      <w:r>
        <w:rPr>
          <w:spacing w:val="-2"/>
          <w:sz w:val="18"/>
        </w:rPr>
        <w:t> </w:t>
      </w:r>
      <w:r>
        <w:rPr>
          <w:sz w:val="18"/>
        </w:rPr>
        <w:t>was</w:t>
      </w:r>
      <w:r>
        <w:rPr>
          <w:spacing w:val="-4"/>
          <w:sz w:val="18"/>
        </w:rPr>
        <w:t> </w:t>
      </w:r>
      <w:r>
        <w:rPr>
          <w:sz w:val="18"/>
        </w:rPr>
        <w:t>then</w:t>
      </w:r>
      <w:r>
        <w:rPr>
          <w:spacing w:val="-5"/>
          <w:sz w:val="18"/>
        </w:rPr>
        <w:t> </w:t>
      </w:r>
      <w:r>
        <w:rPr>
          <w:sz w:val="18"/>
        </w:rPr>
        <w:t>challenged</w:t>
      </w:r>
      <w:r>
        <w:rPr>
          <w:spacing w:val="-2"/>
          <w:sz w:val="18"/>
        </w:rPr>
        <w:t> </w:t>
      </w:r>
      <w:r>
        <w:rPr>
          <w:sz w:val="18"/>
        </w:rPr>
        <w:t>by</w:t>
      </w:r>
      <w:r>
        <w:rPr>
          <w:spacing w:val="-1"/>
          <w:sz w:val="18"/>
        </w:rPr>
        <w:t> </w:t>
      </w:r>
      <w:r>
        <w:rPr>
          <w:sz w:val="18"/>
        </w:rPr>
        <w:t>asking whether</w:t>
      </w:r>
      <w:r>
        <w:rPr>
          <w:spacing w:val="-1"/>
          <w:sz w:val="18"/>
        </w:rPr>
        <w:t> </w:t>
      </w:r>
      <w:r>
        <w:rPr>
          <w:sz w:val="18"/>
        </w:rPr>
        <w:t>the human</w:t>
      </w:r>
      <w:r>
        <w:rPr>
          <w:spacing w:val="-4"/>
          <w:sz w:val="18"/>
        </w:rPr>
        <w:t> </w:t>
      </w:r>
      <w:r>
        <w:rPr>
          <w:sz w:val="18"/>
        </w:rPr>
        <w:t>could</w:t>
      </w:r>
      <w:r>
        <w:rPr>
          <w:spacing w:val="-1"/>
          <w:sz w:val="18"/>
        </w:rPr>
        <w:t> </w:t>
      </w:r>
      <w:r>
        <w:rPr>
          <w:sz w:val="18"/>
        </w:rPr>
        <w:t>be</w:t>
      </w:r>
      <w:r>
        <w:rPr>
          <w:spacing w:val="-4"/>
          <w:sz w:val="18"/>
        </w:rPr>
        <w:t> </w:t>
      </w:r>
      <w:r>
        <w:rPr>
          <w:sz w:val="18"/>
        </w:rPr>
        <w:t>manipulated,</w:t>
      </w:r>
      <w:r>
        <w:rPr>
          <w:spacing w:val="-2"/>
          <w:sz w:val="18"/>
        </w:rPr>
        <w:t> </w:t>
      </w:r>
      <w:r>
        <w:rPr>
          <w:sz w:val="18"/>
        </w:rPr>
        <w:t>whether</w:t>
      </w:r>
      <w:r>
        <w:rPr>
          <w:spacing w:val="-1"/>
          <w:sz w:val="18"/>
        </w:rPr>
        <w:t> </w:t>
      </w:r>
      <w:r>
        <w:rPr>
          <w:sz w:val="18"/>
        </w:rPr>
        <w:t>the</w:t>
      </w:r>
      <w:r>
        <w:rPr>
          <w:spacing w:val="-4"/>
          <w:sz w:val="18"/>
        </w:rPr>
        <w:t> </w:t>
      </w:r>
      <w:r>
        <w:rPr>
          <w:sz w:val="18"/>
        </w:rPr>
        <w:t>mechanism could</w:t>
      </w:r>
      <w:r>
        <w:rPr>
          <w:spacing w:val="-1"/>
          <w:sz w:val="18"/>
        </w:rPr>
        <w:t> </w:t>
      </w:r>
      <w:r>
        <w:rPr>
          <w:sz w:val="18"/>
        </w:rPr>
        <w:t>be fooled</w:t>
      </w:r>
      <w:r>
        <w:rPr>
          <w:spacing w:val="-1"/>
          <w:sz w:val="18"/>
        </w:rPr>
        <w:t> </w:t>
      </w:r>
      <w:r>
        <w:rPr>
          <w:sz w:val="18"/>
        </w:rPr>
        <w:t>or</w:t>
      </w:r>
      <w:r>
        <w:rPr>
          <w:spacing w:val="-1"/>
          <w:sz w:val="18"/>
        </w:rPr>
        <w:t> </w:t>
      </w:r>
      <w:r>
        <w:rPr>
          <w:sz w:val="18"/>
        </w:rPr>
        <w:t>flooded,</w:t>
      </w:r>
      <w:r>
        <w:rPr>
          <w:spacing w:val="-2"/>
          <w:sz w:val="18"/>
        </w:rPr>
        <w:t> </w:t>
      </w:r>
      <w:r>
        <w:rPr>
          <w:sz w:val="18"/>
        </w:rPr>
        <w:t>whether</w:t>
      </w:r>
      <w:r>
        <w:rPr>
          <w:spacing w:val="-1"/>
          <w:sz w:val="18"/>
        </w:rPr>
        <w:t> </w:t>
      </w:r>
      <w:r>
        <w:rPr>
          <w:sz w:val="18"/>
        </w:rPr>
        <w:t>the</w:t>
      </w:r>
      <w:r>
        <w:rPr>
          <w:spacing w:val="-4"/>
          <w:sz w:val="18"/>
        </w:rPr>
        <w:t> </w:t>
      </w:r>
      <w:r>
        <w:rPr>
          <w:sz w:val="18"/>
        </w:rPr>
        <w:t>signal was probabilistic, and what GenAI had made cheaper. Every flow was then replayed for each actor, including the outsider, deceived customer, fraudulent or compromised merchant, insider, AI agent, and coordinated network.</w:t>
      </w:r>
    </w:p>
    <w:p>
      <w:pPr>
        <w:spacing w:line="276" w:lineRule="auto" w:before="3"/>
        <w:ind w:left="0" w:right="384" w:firstLine="0"/>
        <w:jc w:val="left"/>
        <w:rPr>
          <w:sz w:val="18"/>
        </w:rPr>
      </w:pPr>
      <w:r>
        <w:rPr>
          <w:sz w:val="18"/>
        </w:rPr>
        <w:t>Finally,</w:t>
      </w:r>
      <w:r>
        <w:rPr>
          <w:spacing w:val="-4"/>
          <w:sz w:val="18"/>
        </w:rPr>
        <w:t> </w:t>
      </w:r>
      <w:r>
        <w:rPr>
          <w:sz w:val="18"/>
        </w:rPr>
        <w:t>the</w:t>
      </w:r>
      <w:r>
        <w:rPr>
          <w:spacing w:val="-1"/>
          <w:sz w:val="18"/>
        </w:rPr>
        <w:t> </w:t>
      </w:r>
      <w:r>
        <w:rPr>
          <w:sz w:val="18"/>
        </w:rPr>
        <w:t>flows</w:t>
      </w:r>
      <w:r>
        <w:rPr>
          <w:spacing w:val="-6"/>
          <w:sz w:val="18"/>
        </w:rPr>
        <w:t> </w:t>
      </w:r>
      <w:r>
        <w:rPr>
          <w:sz w:val="18"/>
        </w:rPr>
        <w:t>were</w:t>
      </w:r>
      <w:r>
        <w:rPr>
          <w:spacing w:val="-1"/>
          <w:sz w:val="18"/>
        </w:rPr>
        <w:t> </w:t>
      </w:r>
      <w:r>
        <w:rPr>
          <w:sz w:val="18"/>
        </w:rPr>
        <w:t>inverted</w:t>
      </w:r>
      <w:r>
        <w:rPr>
          <w:spacing w:val="-3"/>
          <w:sz w:val="18"/>
        </w:rPr>
        <w:t> </w:t>
      </w:r>
      <w:r>
        <w:rPr>
          <w:sz w:val="18"/>
        </w:rPr>
        <w:t>to</w:t>
      </w:r>
      <w:r>
        <w:rPr>
          <w:spacing w:val="-4"/>
          <w:sz w:val="18"/>
        </w:rPr>
        <w:t> </w:t>
      </w:r>
      <w:r>
        <w:rPr>
          <w:sz w:val="18"/>
        </w:rPr>
        <w:t>find</w:t>
      </w:r>
      <w:r>
        <w:rPr>
          <w:spacing w:val="-3"/>
          <w:sz w:val="18"/>
        </w:rPr>
        <w:t> </w:t>
      </w:r>
      <w:r>
        <w:rPr>
          <w:sz w:val="18"/>
        </w:rPr>
        <w:t>attacks</w:t>
      </w:r>
      <w:r>
        <w:rPr>
          <w:spacing w:val="-1"/>
          <w:sz w:val="18"/>
        </w:rPr>
        <w:t> </w:t>
      </w:r>
      <w:r>
        <w:rPr>
          <w:sz w:val="18"/>
        </w:rPr>
        <w:t>that</w:t>
      </w:r>
      <w:r>
        <w:rPr>
          <w:spacing w:val="-4"/>
          <w:sz w:val="18"/>
        </w:rPr>
        <w:t> </w:t>
      </w:r>
      <w:r>
        <w:rPr>
          <w:sz w:val="18"/>
        </w:rPr>
        <w:t>keep</w:t>
      </w:r>
      <w:r>
        <w:rPr>
          <w:spacing w:val="-3"/>
          <w:sz w:val="18"/>
        </w:rPr>
        <w:t> </w:t>
      </w:r>
      <w:r>
        <w:rPr>
          <w:sz w:val="18"/>
        </w:rPr>
        <w:t>every</w:t>
      </w:r>
      <w:r>
        <w:rPr>
          <w:spacing w:val="-2"/>
          <w:sz w:val="18"/>
        </w:rPr>
        <w:t> </w:t>
      </w:r>
      <w:r>
        <w:rPr>
          <w:sz w:val="18"/>
        </w:rPr>
        <w:t>conventional</w:t>
      </w:r>
      <w:r>
        <w:rPr>
          <w:spacing w:val="-1"/>
          <w:sz w:val="18"/>
        </w:rPr>
        <w:t> </w:t>
      </w:r>
      <w:r>
        <w:rPr>
          <w:sz w:val="18"/>
        </w:rPr>
        <w:t>signal</w:t>
      </w:r>
      <w:r>
        <w:rPr>
          <w:spacing w:val="-1"/>
          <w:sz w:val="18"/>
        </w:rPr>
        <w:t> </w:t>
      </w:r>
      <w:r>
        <w:rPr>
          <w:sz w:val="18"/>
        </w:rPr>
        <w:t>looking</w:t>
      </w:r>
      <w:r>
        <w:rPr>
          <w:spacing w:val="-4"/>
          <w:sz w:val="18"/>
        </w:rPr>
        <w:t> </w:t>
      </w:r>
      <w:r>
        <w:rPr>
          <w:sz w:val="18"/>
        </w:rPr>
        <w:t>normal.</w:t>
      </w:r>
      <w:r>
        <w:rPr>
          <w:spacing w:val="-4"/>
          <w:sz w:val="18"/>
        </w:rPr>
        <w:t> </w:t>
      </w:r>
      <w:r>
        <w:rPr>
          <w:sz w:val="18"/>
        </w:rPr>
        <w:t>This</w:t>
      </w:r>
      <w:r>
        <w:rPr>
          <w:spacing w:val="-1"/>
          <w:sz w:val="18"/>
        </w:rPr>
        <w:t> </w:t>
      </w:r>
      <w:r>
        <w:rPr>
          <w:sz w:val="18"/>
        </w:rPr>
        <w:t>is</w:t>
      </w:r>
      <w:r>
        <w:rPr>
          <w:spacing w:val="-1"/>
          <w:sz w:val="18"/>
        </w:rPr>
        <w:t> </w:t>
      </w:r>
      <w:r>
        <w:rPr>
          <w:sz w:val="18"/>
        </w:rPr>
        <w:t>where novelty lives.</w:t>
      </w:r>
    </w:p>
    <w:p>
      <w:pPr>
        <w:pStyle w:val="BodyText"/>
        <w:spacing w:before="35"/>
        <w:rPr>
          <w:sz w:val="18"/>
        </w:rPr>
      </w:pPr>
    </w:p>
    <w:p>
      <w:pPr>
        <w:spacing w:line="278" w:lineRule="auto" w:before="1"/>
        <w:ind w:left="0" w:right="384" w:firstLine="0"/>
        <w:jc w:val="left"/>
        <w:rPr>
          <w:sz w:val="18"/>
        </w:rPr>
      </w:pPr>
      <w:r>
        <w:rPr>
          <w:sz w:val="18"/>
        </w:rPr>
        <w:t>The raw pass produced</w:t>
      </w:r>
      <w:r>
        <w:rPr>
          <w:spacing w:val="-2"/>
          <w:sz w:val="18"/>
        </w:rPr>
        <w:t> </w:t>
      </w:r>
      <w:r>
        <w:rPr>
          <w:sz w:val="18"/>
        </w:rPr>
        <w:t>58</w:t>
      </w:r>
      <w:r>
        <w:rPr>
          <w:spacing w:val="-6"/>
          <w:sz w:val="18"/>
        </w:rPr>
        <w:t> </w:t>
      </w:r>
      <w:r>
        <w:rPr>
          <w:sz w:val="18"/>
        </w:rPr>
        <w:t>catalogue</w:t>
      </w:r>
      <w:r>
        <w:rPr>
          <w:spacing w:val="-5"/>
          <w:sz w:val="18"/>
        </w:rPr>
        <w:t> </w:t>
      </w:r>
      <w:r>
        <w:rPr>
          <w:sz w:val="18"/>
        </w:rPr>
        <w:t>entries</w:t>
      </w:r>
      <w:r>
        <w:rPr>
          <w:spacing w:val="-5"/>
          <w:sz w:val="18"/>
        </w:rPr>
        <w:t> </w:t>
      </w:r>
      <w:r>
        <w:rPr>
          <w:sz w:val="18"/>
        </w:rPr>
        <w:t>across</w:t>
      </w:r>
      <w:r>
        <w:rPr>
          <w:spacing w:val="-5"/>
          <w:sz w:val="18"/>
        </w:rPr>
        <w:t> </w:t>
      </w:r>
      <w:r>
        <w:rPr>
          <w:sz w:val="18"/>
        </w:rPr>
        <w:t>card,</w:t>
      </w:r>
      <w:r>
        <w:rPr>
          <w:spacing w:val="-3"/>
          <w:sz w:val="18"/>
        </w:rPr>
        <w:t> </w:t>
      </w:r>
      <w:r>
        <w:rPr>
          <w:sz w:val="18"/>
        </w:rPr>
        <w:t>UPI,</w:t>
      </w:r>
      <w:r>
        <w:rPr>
          <w:spacing w:val="-3"/>
          <w:sz w:val="18"/>
        </w:rPr>
        <w:t> </w:t>
      </w:r>
      <w:r>
        <w:rPr>
          <w:sz w:val="18"/>
        </w:rPr>
        <w:t>IMPS-NEFT-RTGS,</w:t>
      </w:r>
      <w:r>
        <w:rPr>
          <w:spacing w:val="-3"/>
          <w:sz w:val="18"/>
        </w:rPr>
        <w:t> </w:t>
      </w:r>
      <w:r>
        <w:rPr>
          <w:sz w:val="18"/>
        </w:rPr>
        <w:t>wallets,</w:t>
      </w:r>
      <w:r>
        <w:rPr>
          <w:spacing w:val="-3"/>
          <w:sz w:val="18"/>
        </w:rPr>
        <w:t> </w:t>
      </w:r>
      <w:r>
        <w:rPr>
          <w:sz w:val="18"/>
        </w:rPr>
        <w:t>and</w:t>
      </w:r>
      <w:r>
        <w:rPr>
          <w:spacing w:val="-2"/>
          <w:sz w:val="18"/>
        </w:rPr>
        <w:t> </w:t>
      </w:r>
      <w:r>
        <w:rPr>
          <w:sz w:val="18"/>
        </w:rPr>
        <w:t>BNPL.</w:t>
      </w:r>
      <w:r>
        <w:rPr>
          <w:spacing w:val="-3"/>
          <w:sz w:val="18"/>
        </w:rPr>
        <w:t> </w:t>
      </w:r>
      <w:r>
        <w:rPr>
          <w:sz w:val="18"/>
        </w:rPr>
        <w:t>Entries with the same data</w:t>
      </w:r>
      <w:r>
        <w:rPr>
          <w:spacing w:val="-2"/>
          <w:sz w:val="18"/>
        </w:rPr>
        <w:t> </w:t>
      </w:r>
      <w:r>
        <w:rPr>
          <w:sz w:val="18"/>
        </w:rPr>
        <w:t>signature were collapsed into a single generator with a pretext parameter. For example, digital-arrest, KYC-expiry, and romance scams all show a genuine device, correct PIN, new beneficiary, and coercion fields. All rows are kept for the diversity count, but only one implementation is used per signature. Three more families</w:t>
      </w:r>
      <w:r>
        <w:rPr>
          <w:spacing w:val="40"/>
          <w:sz w:val="18"/>
        </w:rPr>
        <w:t> </w:t>
      </w:r>
      <w:r>
        <w:rPr>
          <w:sz w:val="18"/>
        </w:rPr>
        <w:t>were added from documented mechanisms rather than catalogue entries. Final count: 16 code-implemented generators, each emitting its own labelled campaign along with a matched legit_lookalike population.</w:t>
      </w:r>
    </w:p>
    <w:p>
      <w:pPr>
        <w:pStyle w:val="BodyText"/>
        <w:spacing w:before="30"/>
        <w:rPr>
          <w:sz w:val="18"/>
        </w:rPr>
      </w:pPr>
    </w:p>
    <w:p>
      <w:pPr>
        <w:spacing w:before="0" w:after="30"/>
        <w:ind w:left="0" w:right="0" w:firstLine="0"/>
        <w:jc w:val="left"/>
        <w:rPr>
          <w:b/>
          <w:sz w:val="16"/>
        </w:rPr>
      </w:pPr>
      <w:r>
        <w:rPr>
          <w:b/>
          <w:sz w:val="16"/>
        </w:rPr>
        <w:t>16</w:t>
      </w:r>
      <w:r>
        <w:rPr>
          <w:b/>
          <w:spacing w:val="-3"/>
          <w:sz w:val="16"/>
        </w:rPr>
        <w:t> </w:t>
      </w:r>
      <w:r>
        <w:rPr>
          <w:b/>
          <w:sz w:val="16"/>
        </w:rPr>
        <w:t>attack-generator</w:t>
      </w:r>
      <w:r>
        <w:rPr>
          <w:b/>
          <w:spacing w:val="-1"/>
          <w:sz w:val="16"/>
        </w:rPr>
        <w:t> </w:t>
      </w:r>
      <w:r>
        <w:rPr>
          <w:b/>
          <w:sz w:val="16"/>
        </w:rPr>
        <w:t>families</w:t>
      </w:r>
      <w:r>
        <w:rPr>
          <w:b/>
          <w:spacing w:val="-6"/>
          <w:sz w:val="16"/>
        </w:rPr>
        <w:t> </w:t>
      </w:r>
      <w:r>
        <w:rPr>
          <w:b/>
          <w:spacing w:val="-2"/>
          <w:sz w:val="16"/>
        </w:rPr>
        <w:t>(src/attacks/generators.py)</w:t>
      </w: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2041"/>
        <w:gridCol w:w="1005"/>
        <w:gridCol w:w="3841"/>
        <w:gridCol w:w="2430"/>
      </w:tblGrid>
      <w:tr>
        <w:trPr>
          <w:trHeight w:val="334" w:hRule="atLeast"/>
        </w:trPr>
        <w:tc>
          <w:tcPr>
            <w:tcW w:w="2041" w:type="dxa"/>
          </w:tcPr>
          <w:p>
            <w:pPr>
              <w:pStyle w:val="TableParagraph"/>
              <w:spacing w:before="48"/>
              <w:rPr>
                <w:b/>
                <w:sz w:val="14"/>
              </w:rPr>
            </w:pPr>
            <w:r>
              <w:rPr>
                <w:b/>
                <w:spacing w:val="-2"/>
                <w:sz w:val="14"/>
              </w:rPr>
              <w:t>Generator</w:t>
            </w:r>
          </w:p>
        </w:tc>
        <w:tc>
          <w:tcPr>
            <w:tcW w:w="1005" w:type="dxa"/>
          </w:tcPr>
          <w:p>
            <w:pPr>
              <w:pStyle w:val="TableParagraph"/>
              <w:spacing w:before="48"/>
              <w:rPr>
                <w:b/>
                <w:sz w:val="14"/>
              </w:rPr>
            </w:pPr>
            <w:r>
              <w:rPr>
                <w:b/>
                <w:spacing w:val="-4"/>
                <w:sz w:val="14"/>
              </w:rPr>
              <w:t>Rail</w:t>
            </w:r>
          </w:p>
        </w:tc>
        <w:tc>
          <w:tcPr>
            <w:tcW w:w="3841" w:type="dxa"/>
          </w:tcPr>
          <w:p>
            <w:pPr>
              <w:pStyle w:val="TableParagraph"/>
              <w:spacing w:before="48"/>
              <w:ind w:left="63"/>
              <w:rPr>
                <w:b/>
                <w:sz w:val="14"/>
              </w:rPr>
            </w:pPr>
            <w:r>
              <w:rPr>
                <w:b/>
                <w:spacing w:val="-2"/>
                <w:sz w:val="14"/>
              </w:rPr>
              <w:t>Mechanism</w:t>
            </w:r>
          </w:p>
        </w:tc>
        <w:tc>
          <w:tcPr>
            <w:tcW w:w="2430" w:type="dxa"/>
          </w:tcPr>
          <w:p>
            <w:pPr>
              <w:pStyle w:val="TableParagraph"/>
              <w:spacing w:before="48"/>
              <w:ind w:left="63"/>
              <w:rPr>
                <w:b/>
                <w:sz w:val="14"/>
              </w:rPr>
            </w:pPr>
            <w:r>
              <w:rPr>
                <w:b/>
                <w:sz w:val="14"/>
              </w:rPr>
              <w:t>Detection</w:t>
            </w:r>
            <w:r>
              <w:rPr>
                <w:b/>
                <w:spacing w:val="-10"/>
                <w:sz w:val="14"/>
              </w:rPr>
              <w:t> </w:t>
            </w:r>
            <w:r>
              <w:rPr>
                <w:b/>
                <w:spacing w:val="-2"/>
                <w:sz w:val="14"/>
              </w:rPr>
              <w:t>signal</w:t>
            </w:r>
          </w:p>
        </w:tc>
      </w:tr>
      <w:tr>
        <w:trPr>
          <w:trHeight w:val="425" w:hRule="atLeast"/>
        </w:trPr>
        <w:tc>
          <w:tcPr>
            <w:tcW w:w="2041" w:type="dxa"/>
          </w:tcPr>
          <w:p>
            <w:pPr>
              <w:pStyle w:val="TableParagraph"/>
              <w:spacing w:before="93"/>
              <w:rPr>
                <w:sz w:val="13"/>
              </w:rPr>
            </w:pPr>
            <w:r>
              <w:rPr>
                <w:sz w:val="13"/>
              </w:rPr>
              <w:t>scam_</w:t>
            </w:r>
            <w:r>
              <w:rPr>
                <w:spacing w:val="-3"/>
                <w:sz w:val="13"/>
              </w:rPr>
              <w:t> </w:t>
            </w:r>
            <w:r>
              <w:rPr>
                <w:sz w:val="13"/>
              </w:rPr>
              <w:t>induced_</w:t>
            </w:r>
            <w:r>
              <w:rPr>
                <w:spacing w:val="-4"/>
                <w:sz w:val="13"/>
              </w:rPr>
              <w:t> push</w:t>
            </w:r>
          </w:p>
        </w:tc>
        <w:tc>
          <w:tcPr>
            <w:tcW w:w="1005" w:type="dxa"/>
          </w:tcPr>
          <w:p>
            <w:pPr>
              <w:pStyle w:val="TableParagraph"/>
              <w:spacing w:before="93"/>
              <w:rPr>
                <w:sz w:val="13"/>
              </w:rPr>
            </w:pPr>
            <w:r>
              <w:rPr>
                <w:sz w:val="13"/>
              </w:rPr>
              <w:t>UPI</w:t>
            </w:r>
            <w:r>
              <w:rPr>
                <w:spacing w:val="-1"/>
                <w:sz w:val="13"/>
              </w:rPr>
              <w:t> </w:t>
            </w:r>
            <w:r>
              <w:rPr>
                <w:spacing w:val="-5"/>
                <w:sz w:val="13"/>
              </w:rPr>
              <w:t>P2P</w:t>
            </w:r>
          </w:p>
        </w:tc>
        <w:tc>
          <w:tcPr>
            <w:tcW w:w="3841" w:type="dxa"/>
          </w:tcPr>
          <w:p>
            <w:pPr>
              <w:pStyle w:val="TableParagraph"/>
              <w:spacing w:line="247" w:lineRule="auto" w:before="13"/>
              <w:ind w:left="63"/>
              <w:rPr>
                <w:sz w:val="13"/>
              </w:rPr>
            </w:pPr>
            <w:r>
              <w:rPr>
                <w:sz w:val="13"/>
              </w:rPr>
              <w:t>Victim</w:t>
            </w:r>
            <w:r>
              <w:rPr>
                <w:spacing w:val="-6"/>
                <w:sz w:val="13"/>
              </w:rPr>
              <w:t> </w:t>
            </w:r>
            <w:r>
              <w:rPr>
                <w:sz w:val="13"/>
              </w:rPr>
              <w:t>manipulated</w:t>
            </w:r>
            <w:r>
              <w:rPr>
                <w:spacing w:val="-5"/>
                <w:sz w:val="13"/>
              </w:rPr>
              <w:t> </w:t>
            </w:r>
            <w:r>
              <w:rPr>
                <w:sz w:val="13"/>
              </w:rPr>
              <w:t>into</w:t>
            </w:r>
            <w:r>
              <w:rPr>
                <w:spacing w:val="-7"/>
                <w:sz w:val="13"/>
              </w:rPr>
              <w:t> </w:t>
            </w:r>
            <w:r>
              <w:rPr>
                <w:sz w:val="13"/>
              </w:rPr>
              <w:t>authorising</w:t>
            </w:r>
            <w:r>
              <w:rPr>
                <w:spacing w:val="-7"/>
                <w:sz w:val="13"/>
              </w:rPr>
              <w:t> </w:t>
            </w:r>
            <w:r>
              <w:rPr>
                <w:sz w:val="13"/>
              </w:rPr>
              <w:t>a</w:t>
            </w:r>
            <w:r>
              <w:rPr>
                <w:spacing w:val="-6"/>
                <w:sz w:val="13"/>
              </w:rPr>
              <w:t> </w:t>
            </w:r>
            <w:r>
              <w:rPr>
                <w:sz w:val="13"/>
              </w:rPr>
              <w:t>genuine,</w:t>
            </w:r>
            <w:r>
              <w:rPr>
                <w:spacing w:val="-6"/>
                <w:sz w:val="13"/>
              </w:rPr>
              <w:t> </w:t>
            </w:r>
            <w:r>
              <w:rPr>
                <w:sz w:val="13"/>
              </w:rPr>
              <w:t>correctly-PIN'd</w:t>
            </w:r>
            <w:r>
              <w:rPr>
                <w:spacing w:val="40"/>
                <w:sz w:val="13"/>
              </w:rPr>
              <w:t> </w:t>
            </w:r>
            <w:r>
              <w:rPr>
                <w:spacing w:val="-2"/>
                <w:sz w:val="13"/>
              </w:rPr>
              <w:t>transfer.</w:t>
            </w:r>
          </w:p>
        </w:tc>
        <w:tc>
          <w:tcPr>
            <w:tcW w:w="2430" w:type="dxa"/>
          </w:tcPr>
          <w:p>
            <w:pPr>
              <w:pStyle w:val="TableParagraph"/>
              <w:spacing w:line="247" w:lineRule="auto" w:before="13"/>
              <w:ind w:left="63"/>
              <w:rPr>
                <w:sz w:val="13"/>
              </w:rPr>
            </w:pPr>
            <w:r>
              <w:rPr>
                <w:sz w:val="13"/>
              </w:rPr>
              <w:t>Session/behavioural</w:t>
            </w:r>
            <w:r>
              <w:rPr>
                <w:spacing w:val="-10"/>
                <w:sz w:val="13"/>
              </w:rPr>
              <w:t> </w:t>
            </w:r>
            <w:r>
              <w:rPr>
                <w:sz w:val="13"/>
              </w:rPr>
              <w:t>anomaly</w:t>
            </w:r>
            <w:r>
              <w:rPr>
                <w:spacing w:val="-10"/>
                <w:sz w:val="13"/>
              </w:rPr>
              <w:t> </w:t>
            </w:r>
            <w:r>
              <w:rPr>
                <w:sz w:val="13"/>
              </w:rPr>
              <w:t>+</w:t>
            </w:r>
            <w:r>
              <w:rPr>
                <w:spacing w:val="-10"/>
                <w:sz w:val="13"/>
              </w:rPr>
              <w:t> </w:t>
            </w:r>
            <w:r>
              <w:rPr>
                <w:sz w:val="13"/>
              </w:rPr>
              <w:t>rapid</w:t>
            </w:r>
            <w:r>
              <w:rPr>
                <w:spacing w:val="40"/>
                <w:sz w:val="13"/>
              </w:rPr>
              <w:t> </w:t>
            </w:r>
            <w:r>
              <w:rPr>
                <w:sz w:val="13"/>
              </w:rPr>
              <w:t>beneficiary add</w:t>
            </w:r>
          </w:p>
        </w:tc>
      </w:tr>
      <w:tr>
        <w:trPr>
          <w:trHeight w:val="422" w:hRule="atLeast"/>
        </w:trPr>
        <w:tc>
          <w:tcPr>
            <w:tcW w:w="2041" w:type="dxa"/>
            <w:tcBorders>
              <w:bottom w:val="single" w:sz="4" w:space="0" w:color="000000"/>
            </w:tcBorders>
          </w:tcPr>
          <w:p>
            <w:pPr>
              <w:pStyle w:val="TableParagraph"/>
              <w:spacing w:before="93"/>
              <w:rPr>
                <w:sz w:val="13"/>
              </w:rPr>
            </w:pPr>
            <w:r>
              <w:rPr>
                <w:sz w:val="13"/>
              </w:rPr>
              <w:t>mule_</w:t>
            </w:r>
            <w:r>
              <w:rPr>
                <w:spacing w:val="-1"/>
                <w:sz w:val="13"/>
              </w:rPr>
              <w:t> </w:t>
            </w:r>
            <w:r>
              <w:rPr>
                <w:spacing w:val="-2"/>
                <w:sz w:val="13"/>
              </w:rPr>
              <w:t>network</w:t>
            </w:r>
          </w:p>
        </w:tc>
        <w:tc>
          <w:tcPr>
            <w:tcW w:w="1005" w:type="dxa"/>
            <w:tcBorders>
              <w:bottom w:val="single" w:sz="4" w:space="0" w:color="000000"/>
            </w:tcBorders>
          </w:tcPr>
          <w:p>
            <w:pPr>
              <w:pStyle w:val="TableParagraph"/>
              <w:spacing w:before="93"/>
              <w:rPr>
                <w:sz w:val="13"/>
              </w:rPr>
            </w:pPr>
            <w:r>
              <w:rPr>
                <w:spacing w:val="-2"/>
                <w:sz w:val="13"/>
              </w:rPr>
              <w:t>UPI/IMPS</w:t>
            </w:r>
          </w:p>
        </w:tc>
        <w:tc>
          <w:tcPr>
            <w:tcW w:w="3841" w:type="dxa"/>
            <w:tcBorders>
              <w:bottom w:val="single" w:sz="4" w:space="0" w:color="000000"/>
            </w:tcBorders>
          </w:tcPr>
          <w:p>
            <w:pPr>
              <w:pStyle w:val="TableParagraph"/>
              <w:spacing w:before="93"/>
              <w:ind w:left="63"/>
              <w:rPr>
                <w:sz w:val="13"/>
              </w:rPr>
            </w:pPr>
            <w:r>
              <w:rPr>
                <w:sz w:val="13"/>
              </w:rPr>
              <w:t>Funds</w:t>
            </w:r>
            <w:r>
              <w:rPr>
                <w:spacing w:val="-2"/>
                <w:sz w:val="13"/>
              </w:rPr>
              <w:t> </w:t>
            </w:r>
            <w:r>
              <w:rPr>
                <w:sz w:val="13"/>
              </w:rPr>
              <w:t>layered</w:t>
            </w:r>
            <w:r>
              <w:rPr>
                <w:spacing w:val="-1"/>
                <w:sz w:val="13"/>
              </w:rPr>
              <w:t> </w:t>
            </w:r>
            <w:r>
              <w:rPr>
                <w:sz w:val="13"/>
              </w:rPr>
              <w:t>through</w:t>
            </w:r>
            <w:r>
              <w:rPr>
                <w:spacing w:val="-4"/>
                <w:sz w:val="13"/>
              </w:rPr>
              <w:t> </w:t>
            </w:r>
            <w:r>
              <w:rPr>
                <w:sz w:val="13"/>
              </w:rPr>
              <w:t>an</w:t>
            </w:r>
            <w:r>
              <w:rPr>
                <w:spacing w:val="-5"/>
                <w:sz w:val="13"/>
              </w:rPr>
              <w:t> </w:t>
            </w:r>
            <w:r>
              <w:rPr>
                <w:sz w:val="13"/>
              </w:rPr>
              <w:t>account</w:t>
            </w:r>
            <w:r>
              <w:rPr>
                <w:spacing w:val="-4"/>
                <w:sz w:val="13"/>
              </w:rPr>
              <w:t> </w:t>
            </w:r>
            <w:r>
              <w:rPr>
                <w:sz w:val="13"/>
              </w:rPr>
              <w:t>chain</w:t>
            </w:r>
            <w:r>
              <w:rPr>
                <w:spacing w:val="-5"/>
                <w:sz w:val="13"/>
              </w:rPr>
              <w:t> </w:t>
            </w:r>
            <w:r>
              <w:rPr>
                <w:sz w:val="13"/>
              </w:rPr>
              <w:t>to</w:t>
            </w:r>
            <w:r>
              <w:rPr>
                <w:spacing w:val="-3"/>
                <w:sz w:val="13"/>
              </w:rPr>
              <w:t> </w:t>
            </w:r>
            <w:r>
              <w:rPr>
                <w:sz w:val="13"/>
              </w:rPr>
              <w:t>obscure</w:t>
            </w:r>
            <w:r>
              <w:rPr>
                <w:spacing w:val="-4"/>
                <w:sz w:val="13"/>
              </w:rPr>
              <w:t> </w:t>
            </w:r>
            <w:r>
              <w:rPr>
                <w:spacing w:val="-2"/>
                <w:sz w:val="13"/>
              </w:rPr>
              <w:t>destination.</w:t>
            </w:r>
          </w:p>
        </w:tc>
        <w:tc>
          <w:tcPr>
            <w:tcW w:w="2430" w:type="dxa"/>
            <w:tcBorders>
              <w:bottom w:val="single" w:sz="4" w:space="0" w:color="000000"/>
            </w:tcBorders>
          </w:tcPr>
          <w:p>
            <w:pPr>
              <w:pStyle w:val="TableParagraph"/>
              <w:spacing w:line="254" w:lineRule="auto" w:before="13"/>
              <w:ind w:left="63" w:right="75"/>
              <w:rPr>
                <w:sz w:val="13"/>
              </w:rPr>
            </w:pPr>
            <w:r>
              <w:rPr>
                <w:sz w:val="13"/>
              </w:rPr>
              <w:t>Graph</w:t>
            </w:r>
            <w:r>
              <w:rPr>
                <w:spacing w:val="-10"/>
                <w:sz w:val="13"/>
              </w:rPr>
              <w:t> </w:t>
            </w:r>
            <w:r>
              <w:rPr>
                <w:sz w:val="13"/>
              </w:rPr>
              <w:t>fan-in/fan-out,</w:t>
            </w:r>
            <w:r>
              <w:rPr>
                <w:spacing w:val="-10"/>
                <w:sz w:val="13"/>
              </w:rPr>
              <w:t> </w:t>
            </w:r>
            <w:r>
              <w:rPr>
                <w:sz w:val="13"/>
              </w:rPr>
              <w:t>pass-through</w:t>
            </w:r>
            <w:r>
              <w:rPr>
                <w:spacing w:val="40"/>
                <w:sz w:val="13"/>
              </w:rPr>
              <w:t> </w:t>
            </w:r>
            <w:r>
              <w:rPr>
                <w:spacing w:val="-2"/>
                <w:sz w:val="13"/>
              </w:rPr>
              <w:t>ratio</w:t>
            </w:r>
          </w:p>
        </w:tc>
      </w:tr>
      <w:tr>
        <w:trPr>
          <w:trHeight w:val="422" w:hRule="atLeast"/>
        </w:trPr>
        <w:tc>
          <w:tcPr>
            <w:tcW w:w="2041" w:type="dxa"/>
            <w:tcBorders>
              <w:top w:val="single" w:sz="4" w:space="0" w:color="000000"/>
            </w:tcBorders>
          </w:tcPr>
          <w:p>
            <w:pPr>
              <w:pStyle w:val="TableParagraph"/>
              <w:spacing w:before="90"/>
              <w:rPr>
                <w:sz w:val="13"/>
              </w:rPr>
            </w:pPr>
            <w:r>
              <w:rPr>
                <w:sz w:val="13"/>
              </w:rPr>
              <w:t>card_</w:t>
            </w:r>
            <w:r>
              <w:rPr>
                <w:spacing w:val="-2"/>
                <w:sz w:val="13"/>
              </w:rPr>
              <w:t> </w:t>
            </w:r>
            <w:r>
              <w:rPr>
                <w:sz w:val="13"/>
              </w:rPr>
              <w:t>testing_</w:t>
            </w:r>
            <w:r>
              <w:rPr>
                <w:spacing w:val="-1"/>
                <w:sz w:val="13"/>
              </w:rPr>
              <w:t> </w:t>
            </w:r>
            <w:r>
              <w:rPr>
                <w:spacing w:val="-2"/>
                <w:sz w:val="13"/>
              </w:rPr>
              <w:t>probe</w:t>
            </w:r>
          </w:p>
        </w:tc>
        <w:tc>
          <w:tcPr>
            <w:tcW w:w="1005" w:type="dxa"/>
            <w:tcBorders>
              <w:top w:val="single" w:sz="4" w:space="0" w:color="000000"/>
            </w:tcBorders>
          </w:tcPr>
          <w:p>
            <w:pPr>
              <w:pStyle w:val="TableParagraph"/>
              <w:spacing w:before="90"/>
              <w:rPr>
                <w:sz w:val="13"/>
              </w:rPr>
            </w:pPr>
            <w:r>
              <w:rPr>
                <w:sz w:val="13"/>
              </w:rPr>
              <w:t>Card </w:t>
            </w:r>
            <w:r>
              <w:rPr>
                <w:spacing w:val="-5"/>
                <w:sz w:val="13"/>
              </w:rPr>
              <w:t>CNP</w:t>
            </w:r>
          </w:p>
        </w:tc>
        <w:tc>
          <w:tcPr>
            <w:tcW w:w="3841" w:type="dxa"/>
            <w:tcBorders>
              <w:top w:val="single" w:sz="4" w:space="0" w:color="000000"/>
            </w:tcBorders>
          </w:tcPr>
          <w:p>
            <w:pPr>
              <w:pStyle w:val="TableParagraph"/>
              <w:spacing w:before="90"/>
              <w:ind w:left="63"/>
              <w:rPr>
                <w:sz w:val="13"/>
              </w:rPr>
            </w:pPr>
            <w:r>
              <w:rPr>
                <w:sz w:val="13"/>
              </w:rPr>
              <w:t>LLM-optimised</w:t>
            </w:r>
            <w:r>
              <w:rPr>
                <w:spacing w:val="-4"/>
                <w:sz w:val="13"/>
              </w:rPr>
              <w:t> </w:t>
            </w:r>
            <w:r>
              <w:rPr>
                <w:sz w:val="13"/>
              </w:rPr>
              <w:t>brute-force</w:t>
            </w:r>
            <w:r>
              <w:rPr>
                <w:spacing w:val="-5"/>
                <w:sz w:val="13"/>
              </w:rPr>
              <w:t> </w:t>
            </w:r>
            <w:r>
              <w:rPr>
                <w:sz w:val="13"/>
              </w:rPr>
              <w:t>card</w:t>
            </w:r>
            <w:r>
              <w:rPr>
                <w:spacing w:val="-4"/>
                <w:sz w:val="13"/>
              </w:rPr>
              <w:t> </w:t>
            </w:r>
            <w:r>
              <w:rPr>
                <w:sz w:val="13"/>
              </w:rPr>
              <w:t>validity</w:t>
            </w:r>
            <w:r>
              <w:rPr>
                <w:spacing w:val="-4"/>
                <w:sz w:val="13"/>
              </w:rPr>
              <w:t> </w:t>
            </w:r>
            <w:r>
              <w:rPr>
                <w:spacing w:val="-2"/>
                <w:sz w:val="13"/>
              </w:rPr>
              <w:t>probing.</w:t>
            </w:r>
          </w:p>
        </w:tc>
        <w:tc>
          <w:tcPr>
            <w:tcW w:w="2430" w:type="dxa"/>
            <w:tcBorders>
              <w:top w:val="single" w:sz="4" w:space="0" w:color="000000"/>
            </w:tcBorders>
          </w:tcPr>
          <w:p>
            <w:pPr>
              <w:pStyle w:val="TableParagraph"/>
              <w:spacing w:line="247" w:lineRule="auto" w:before="15"/>
              <w:ind w:left="63"/>
              <w:rPr>
                <w:sz w:val="13"/>
              </w:rPr>
            </w:pPr>
            <w:r>
              <w:rPr>
                <w:sz w:val="13"/>
              </w:rPr>
              <w:t>Velocity</w:t>
            </w:r>
            <w:r>
              <w:rPr>
                <w:spacing w:val="-8"/>
                <w:sz w:val="13"/>
              </w:rPr>
              <w:t> </w:t>
            </w:r>
            <w:r>
              <w:rPr>
                <w:sz w:val="13"/>
              </w:rPr>
              <w:t>(16+/10min)</w:t>
            </w:r>
            <w:r>
              <w:rPr>
                <w:spacing w:val="-7"/>
                <w:sz w:val="13"/>
              </w:rPr>
              <w:t> </w:t>
            </w:r>
            <w:r>
              <w:rPr>
                <w:sz w:val="13"/>
              </w:rPr>
              <w:t>+</w:t>
            </w:r>
            <w:r>
              <w:rPr>
                <w:spacing w:val="-7"/>
                <w:sz w:val="13"/>
              </w:rPr>
              <w:t> </w:t>
            </w:r>
            <w:r>
              <w:rPr>
                <w:sz w:val="13"/>
              </w:rPr>
              <w:t>MCC</w:t>
            </w:r>
            <w:r>
              <w:rPr>
                <w:spacing w:val="-7"/>
                <w:sz w:val="13"/>
              </w:rPr>
              <w:t> </w:t>
            </w:r>
            <w:r>
              <w:rPr>
                <w:sz w:val="13"/>
              </w:rPr>
              <w:t>diversity</w:t>
            </w:r>
            <w:r>
              <w:rPr>
                <w:spacing w:val="-8"/>
                <w:sz w:val="13"/>
              </w:rPr>
              <w:t> </w:t>
            </w:r>
            <w:r>
              <w:rPr>
                <w:sz w:val="13"/>
              </w:rPr>
              <w:t>+</w:t>
            </w:r>
            <w:r>
              <w:rPr>
                <w:spacing w:val="40"/>
                <w:sz w:val="13"/>
              </w:rPr>
              <w:t> </w:t>
            </w:r>
            <w:r>
              <w:rPr>
                <w:spacing w:val="-2"/>
                <w:sz w:val="13"/>
              </w:rPr>
              <w:t>declines</w:t>
            </w:r>
          </w:p>
        </w:tc>
      </w:tr>
      <w:tr>
        <w:trPr>
          <w:trHeight w:val="430" w:hRule="atLeast"/>
        </w:trPr>
        <w:tc>
          <w:tcPr>
            <w:tcW w:w="2041" w:type="dxa"/>
          </w:tcPr>
          <w:p>
            <w:pPr>
              <w:pStyle w:val="TableParagraph"/>
              <w:spacing w:before="98"/>
              <w:rPr>
                <w:sz w:val="13"/>
              </w:rPr>
            </w:pPr>
            <w:r>
              <w:rPr>
                <w:sz w:val="13"/>
              </w:rPr>
              <w:t>adversarial_ </w:t>
            </w:r>
            <w:r>
              <w:rPr>
                <w:spacing w:val="-2"/>
                <w:sz w:val="13"/>
              </w:rPr>
              <w:t>evasion</w:t>
            </w:r>
          </w:p>
        </w:tc>
        <w:tc>
          <w:tcPr>
            <w:tcW w:w="1005" w:type="dxa"/>
          </w:tcPr>
          <w:p>
            <w:pPr>
              <w:pStyle w:val="TableParagraph"/>
              <w:spacing w:before="98"/>
              <w:rPr>
                <w:sz w:val="13"/>
              </w:rPr>
            </w:pPr>
            <w:r>
              <w:rPr>
                <w:spacing w:val="-2"/>
                <w:sz w:val="13"/>
              </w:rPr>
              <w:t>UPI/Card</w:t>
            </w:r>
          </w:p>
        </w:tc>
        <w:tc>
          <w:tcPr>
            <w:tcW w:w="3841" w:type="dxa"/>
          </w:tcPr>
          <w:p>
            <w:pPr>
              <w:pStyle w:val="TableParagraph"/>
              <w:spacing w:line="247" w:lineRule="auto" w:before="18"/>
              <w:ind w:left="63"/>
              <w:rPr>
                <w:sz w:val="13"/>
              </w:rPr>
            </w:pPr>
            <w:r>
              <w:rPr>
                <w:sz w:val="13"/>
              </w:rPr>
              <w:t>Fraud</w:t>
            </w:r>
            <w:r>
              <w:rPr>
                <w:spacing w:val="-7"/>
                <w:sz w:val="13"/>
              </w:rPr>
              <w:t> </w:t>
            </w:r>
            <w:r>
              <w:rPr>
                <w:sz w:val="13"/>
              </w:rPr>
              <w:t>built</w:t>
            </w:r>
            <w:r>
              <w:rPr>
                <w:spacing w:val="-6"/>
                <w:sz w:val="13"/>
              </w:rPr>
              <w:t> </w:t>
            </w:r>
            <w:r>
              <w:rPr>
                <w:sz w:val="13"/>
              </w:rPr>
              <w:t>to</w:t>
            </w:r>
            <w:r>
              <w:rPr>
                <w:spacing w:val="-5"/>
                <w:sz w:val="13"/>
              </w:rPr>
              <w:t> </w:t>
            </w:r>
            <w:r>
              <w:rPr>
                <w:sz w:val="13"/>
              </w:rPr>
              <w:t>sit</w:t>
            </w:r>
            <w:r>
              <w:rPr>
                <w:spacing w:val="-6"/>
                <w:sz w:val="13"/>
              </w:rPr>
              <w:t> </w:t>
            </w:r>
            <w:r>
              <w:rPr>
                <w:sz w:val="13"/>
              </w:rPr>
              <w:t>inside</w:t>
            </w:r>
            <w:r>
              <w:rPr>
                <w:spacing w:val="-6"/>
                <w:sz w:val="13"/>
              </w:rPr>
              <w:t> </w:t>
            </w:r>
            <w:r>
              <w:rPr>
                <w:sz w:val="13"/>
              </w:rPr>
              <w:t>the</w:t>
            </w:r>
            <w:r>
              <w:rPr>
                <w:spacing w:val="-6"/>
                <w:sz w:val="13"/>
              </w:rPr>
              <w:t> </w:t>
            </w:r>
            <w:r>
              <w:rPr>
                <w:sz w:val="13"/>
              </w:rPr>
              <w:t>legitimate</w:t>
            </w:r>
            <w:r>
              <w:rPr>
                <w:spacing w:val="-6"/>
                <w:sz w:val="13"/>
              </w:rPr>
              <w:t> </w:t>
            </w:r>
            <w:r>
              <w:rPr>
                <w:sz w:val="13"/>
              </w:rPr>
              <w:t>distribution,</w:t>
            </w:r>
            <w:r>
              <w:rPr>
                <w:spacing w:val="-3"/>
                <w:sz w:val="13"/>
              </w:rPr>
              <w:t> </w:t>
            </w:r>
            <w:r>
              <w:rPr>
                <w:sz w:val="13"/>
              </w:rPr>
              <w:t>evading</w:t>
            </w:r>
            <w:r>
              <w:rPr>
                <w:spacing w:val="-5"/>
                <w:sz w:val="13"/>
              </w:rPr>
              <w:t> </w:t>
            </w:r>
            <w:r>
              <w:rPr>
                <w:sz w:val="13"/>
              </w:rPr>
              <w:t>the</w:t>
            </w:r>
            <w:r>
              <w:rPr>
                <w:spacing w:val="40"/>
                <w:sz w:val="13"/>
              </w:rPr>
              <w:t> </w:t>
            </w:r>
            <w:r>
              <w:rPr>
                <w:sz w:val="13"/>
              </w:rPr>
              <w:t>current</w:t>
            </w:r>
            <w:r>
              <w:rPr>
                <w:spacing w:val="-4"/>
                <w:sz w:val="13"/>
              </w:rPr>
              <w:t> </w:t>
            </w:r>
            <w:r>
              <w:rPr>
                <w:sz w:val="13"/>
              </w:rPr>
              <w:t>model.</w:t>
            </w:r>
          </w:p>
        </w:tc>
        <w:tc>
          <w:tcPr>
            <w:tcW w:w="2430" w:type="dxa"/>
          </w:tcPr>
          <w:p>
            <w:pPr>
              <w:pStyle w:val="TableParagraph"/>
              <w:spacing w:before="98"/>
              <w:ind w:left="63"/>
              <w:rPr>
                <w:sz w:val="13"/>
              </w:rPr>
            </w:pPr>
            <w:r>
              <w:rPr>
                <w:sz w:val="13"/>
              </w:rPr>
              <w:t>Near-legitimate</w:t>
            </w:r>
            <w:r>
              <w:rPr>
                <w:spacing w:val="-5"/>
                <w:sz w:val="13"/>
              </w:rPr>
              <w:t> </w:t>
            </w:r>
            <w:r>
              <w:rPr>
                <w:sz w:val="13"/>
              </w:rPr>
              <w:t>ranges</w:t>
            </w:r>
            <w:r>
              <w:rPr>
                <w:spacing w:val="-1"/>
                <w:sz w:val="13"/>
              </w:rPr>
              <w:t> </w:t>
            </w:r>
            <w:r>
              <w:rPr>
                <w:sz w:val="13"/>
              </w:rPr>
              <w:t>by</w:t>
            </w:r>
            <w:r>
              <w:rPr>
                <w:spacing w:val="-7"/>
                <w:sz w:val="13"/>
              </w:rPr>
              <w:t> </w:t>
            </w:r>
            <w:r>
              <w:rPr>
                <w:spacing w:val="-2"/>
                <w:sz w:val="13"/>
              </w:rPr>
              <w:t>construction</w:t>
            </w:r>
          </w:p>
        </w:tc>
      </w:tr>
      <w:tr>
        <w:trPr>
          <w:trHeight w:val="425" w:hRule="atLeast"/>
        </w:trPr>
        <w:tc>
          <w:tcPr>
            <w:tcW w:w="2041" w:type="dxa"/>
          </w:tcPr>
          <w:p>
            <w:pPr>
              <w:pStyle w:val="TableParagraph"/>
              <w:spacing w:before="93"/>
              <w:rPr>
                <w:sz w:val="13"/>
              </w:rPr>
            </w:pPr>
            <w:r>
              <w:rPr>
                <w:sz w:val="13"/>
              </w:rPr>
              <w:t>first_</w:t>
            </w:r>
            <w:r>
              <w:rPr>
                <w:spacing w:val="-2"/>
                <w:sz w:val="13"/>
              </w:rPr>
              <w:t> </w:t>
            </w:r>
            <w:r>
              <w:rPr>
                <w:sz w:val="13"/>
              </w:rPr>
              <w:t>party_</w:t>
            </w:r>
            <w:r>
              <w:rPr>
                <w:spacing w:val="-2"/>
                <w:sz w:val="13"/>
              </w:rPr>
              <w:t> dispute</w:t>
            </w:r>
          </w:p>
        </w:tc>
        <w:tc>
          <w:tcPr>
            <w:tcW w:w="1005" w:type="dxa"/>
          </w:tcPr>
          <w:p>
            <w:pPr>
              <w:pStyle w:val="TableParagraph"/>
              <w:spacing w:before="93"/>
              <w:rPr>
                <w:sz w:val="13"/>
              </w:rPr>
            </w:pPr>
            <w:r>
              <w:rPr>
                <w:sz w:val="13"/>
              </w:rPr>
              <w:t>Card </w:t>
            </w:r>
            <w:r>
              <w:rPr>
                <w:spacing w:val="-5"/>
                <w:sz w:val="13"/>
              </w:rPr>
              <w:t>CNP</w:t>
            </w:r>
          </w:p>
        </w:tc>
        <w:tc>
          <w:tcPr>
            <w:tcW w:w="3841" w:type="dxa"/>
          </w:tcPr>
          <w:p>
            <w:pPr>
              <w:pStyle w:val="TableParagraph"/>
              <w:spacing w:before="93"/>
              <w:ind w:left="63"/>
              <w:rPr>
                <w:sz w:val="13"/>
              </w:rPr>
            </w:pPr>
            <w:r>
              <w:rPr>
                <w:sz w:val="13"/>
              </w:rPr>
              <w:t>Holder</w:t>
            </w:r>
            <w:r>
              <w:rPr>
                <w:spacing w:val="-5"/>
                <w:sz w:val="13"/>
              </w:rPr>
              <w:t> </w:t>
            </w:r>
            <w:r>
              <w:rPr>
                <w:sz w:val="13"/>
              </w:rPr>
              <w:t>disputes</w:t>
            </w:r>
            <w:r>
              <w:rPr>
                <w:spacing w:val="-2"/>
                <w:sz w:val="13"/>
              </w:rPr>
              <w:t> </w:t>
            </w:r>
            <w:r>
              <w:rPr>
                <w:sz w:val="13"/>
              </w:rPr>
              <w:t>own</w:t>
            </w:r>
            <w:r>
              <w:rPr>
                <w:spacing w:val="-6"/>
                <w:sz w:val="13"/>
              </w:rPr>
              <w:t> </w:t>
            </w:r>
            <w:r>
              <w:rPr>
                <w:sz w:val="13"/>
              </w:rPr>
              <w:t>genuine</w:t>
            </w:r>
            <w:r>
              <w:rPr>
                <w:spacing w:val="-5"/>
                <w:sz w:val="13"/>
              </w:rPr>
              <w:t> </w:t>
            </w:r>
            <w:r>
              <w:rPr>
                <w:sz w:val="13"/>
              </w:rPr>
              <w:t>transaction</w:t>
            </w:r>
            <w:r>
              <w:rPr>
                <w:spacing w:val="-5"/>
                <w:sz w:val="13"/>
              </w:rPr>
              <w:t> </w:t>
            </w:r>
            <w:r>
              <w:rPr>
                <w:sz w:val="13"/>
              </w:rPr>
              <w:t>as</w:t>
            </w:r>
            <w:r>
              <w:rPr>
                <w:spacing w:val="-2"/>
                <w:sz w:val="13"/>
              </w:rPr>
              <w:t> chargeback.</w:t>
            </w:r>
          </w:p>
        </w:tc>
        <w:tc>
          <w:tcPr>
            <w:tcW w:w="2430" w:type="dxa"/>
          </w:tcPr>
          <w:p>
            <w:pPr>
              <w:pStyle w:val="TableParagraph"/>
              <w:spacing w:line="254" w:lineRule="auto" w:before="13"/>
              <w:ind w:left="63"/>
              <w:rPr>
                <w:sz w:val="13"/>
              </w:rPr>
            </w:pPr>
            <w:r>
              <w:rPr>
                <w:sz w:val="13"/>
              </w:rPr>
              <w:t>Dispute filed within 60 seconds of the transaction, based only on dispute history</w:t>
            </w:r>
            <w:r>
              <w:rPr>
                <w:spacing w:val="-10"/>
                <w:sz w:val="13"/>
              </w:rPr>
            </w:r>
            <w:r>
              <w:rPr>
                <w:sz w:val="13"/>
              </w:rPr>
            </w:r>
            <w:r>
              <w:rPr>
                <w:spacing w:val="-8"/>
                <w:sz w:val="13"/>
              </w:rPr>
            </w:r>
            <w:r>
              <w:rPr>
                <w:sz w:val="13"/>
              </w:rPr>
            </w:r>
            <w:r>
              <w:rPr>
                <w:spacing w:val="-10"/>
                <w:sz w:val="13"/>
              </w:rPr>
            </w:r>
            <w:r>
              <w:rPr>
                <w:sz w:val="13"/>
              </w:rPr>
            </w:r>
            <w:r>
              <w:rPr>
                <w:spacing w:val="-8"/>
                <w:sz w:val="13"/>
              </w:rPr>
            </w:r>
            <w:r>
              <w:rPr>
                <w:sz w:val="13"/>
              </w:rPr>
            </w:r>
            <w:r>
              <w:rPr>
                <w:spacing w:val="40"/>
                <w:sz w:val="13"/>
              </w:rPr>
            </w:r>
            <w:r>
              <w:rPr>
                <w:sz w:val="13"/>
              </w:rPr>
            </w:r>
          </w:p>
        </w:tc>
      </w:tr>
      <w:tr>
        <w:trPr>
          <w:trHeight w:val="425" w:hRule="atLeast"/>
        </w:trPr>
        <w:tc>
          <w:tcPr>
            <w:tcW w:w="2041" w:type="dxa"/>
          </w:tcPr>
          <w:p>
            <w:pPr>
              <w:pStyle w:val="TableParagraph"/>
              <w:spacing w:before="93"/>
              <w:rPr>
                <w:sz w:val="13"/>
              </w:rPr>
            </w:pPr>
            <w:r>
              <w:rPr>
                <w:sz w:val="13"/>
              </w:rPr>
              <w:t>stealth_</w:t>
            </w:r>
            <w:r>
              <w:rPr>
                <w:spacing w:val="-3"/>
                <w:sz w:val="13"/>
              </w:rPr>
              <w:t> </w:t>
            </w:r>
            <w:r>
              <w:rPr>
                <w:spacing w:val="-2"/>
                <w:sz w:val="13"/>
              </w:rPr>
              <w:t>mandate</w:t>
            </w:r>
          </w:p>
        </w:tc>
        <w:tc>
          <w:tcPr>
            <w:tcW w:w="1005" w:type="dxa"/>
          </w:tcPr>
          <w:p>
            <w:pPr>
              <w:pStyle w:val="TableParagraph"/>
              <w:spacing w:before="93"/>
              <w:rPr>
                <w:sz w:val="13"/>
              </w:rPr>
            </w:pPr>
            <w:r>
              <w:rPr>
                <w:sz w:val="13"/>
              </w:rPr>
              <w:t>UPI</w:t>
            </w:r>
            <w:r>
              <w:rPr>
                <w:spacing w:val="1"/>
                <w:sz w:val="13"/>
              </w:rPr>
              <w:t> </w:t>
            </w:r>
            <w:r>
              <w:rPr>
                <w:spacing w:val="-2"/>
                <w:sz w:val="13"/>
              </w:rPr>
              <w:t>mandate</w:t>
            </w:r>
          </w:p>
        </w:tc>
        <w:tc>
          <w:tcPr>
            <w:tcW w:w="3841" w:type="dxa"/>
          </w:tcPr>
          <w:p>
            <w:pPr>
              <w:pStyle w:val="TableParagraph"/>
              <w:spacing w:line="254" w:lineRule="auto" w:before="13"/>
              <w:ind w:left="63"/>
              <w:rPr>
                <w:sz w:val="13"/>
              </w:rPr>
            </w:pPr>
            <w:r>
              <w:rPr>
                <w:sz w:val="13"/>
              </w:rPr>
              <w:t>Unauthorised</w:t>
            </w:r>
            <w:r>
              <w:rPr>
                <w:spacing w:val="-4"/>
                <w:sz w:val="13"/>
              </w:rPr>
              <w:t> </w:t>
            </w:r>
            <w:r>
              <w:rPr>
                <w:sz w:val="13"/>
              </w:rPr>
              <w:t>recurring</w:t>
            </w:r>
            <w:r>
              <w:rPr>
                <w:spacing w:val="-7"/>
                <w:sz w:val="13"/>
              </w:rPr>
              <w:t> </w:t>
            </w:r>
            <w:r>
              <w:rPr>
                <w:sz w:val="13"/>
              </w:rPr>
              <w:t>mandate</w:t>
            </w:r>
            <w:r>
              <w:rPr>
                <w:spacing w:val="-8"/>
                <w:sz w:val="13"/>
              </w:rPr>
              <w:t> </w:t>
            </w:r>
            <w:r>
              <w:rPr>
                <w:sz w:val="13"/>
              </w:rPr>
              <w:t>drawn</w:t>
            </w:r>
            <w:r>
              <w:rPr>
                <w:spacing w:val="-8"/>
                <w:sz w:val="13"/>
              </w:rPr>
              <w:t> </w:t>
            </w:r>
            <w:r>
              <w:rPr>
                <w:sz w:val="13"/>
              </w:rPr>
              <w:t>down</w:t>
            </w:r>
            <w:r>
              <w:rPr>
                <w:spacing w:val="-8"/>
                <w:sz w:val="13"/>
              </w:rPr>
              <w:t> </w:t>
            </w:r>
            <w:r>
              <w:rPr>
                <w:sz w:val="13"/>
              </w:rPr>
              <w:t>below</w:t>
            </w:r>
            <w:r>
              <w:rPr>
                <w:spacing w:val="-8"/>
                <w:sz w:val="13"/>
              </w:rPr>
              <w:t> </w:t>
            </w:r>
            <w:r>
              <w:rPr>
                <w:sz w:val="13"/>
              </w:rPr>
              <w:t>alert</w:t>
            </w:r>
            <w:r>
              <w:rPr>
                <w:spacing w:val="40"/>
                <w:sz w:val="13"/>
              </w:rPr>
              <w:t> </w:t>
            </w:r>
            <w:r>
              <w:rPr>
                <w:spacing w:val="-2"/>
                <w:sz w:val="13"/>
              </w:rPr>
              <w:t>thresholds.</w:t>
            </w:r>
          </w:p>
        </w:tc>
        <w:tc>
          <w:tcPr>
            <w:tcW w:w="2430" w:type="dxa"/>
          </w:tcPr>
          <w:p>
            <w:pPr>
              <w:pStyle w:val="TableParagraph"/>
              <w:spacing w:before="96"/>
              <w:ind w:left="63"/>
              <w:rPr>
                <w:sz w:val="13"/>
              </w:rPr>
            </w:pPr>
            <w:r>
              <w:rPr>
                <w:sz w:val="13"/>
              </w:rPr>
              <w:t>max_amount</w:t>
            </w:r>
            <w:r>
              <w:rPr>
                <w:spacing w:val="-3"/>
                <w:sz w:val="13"/>
              </w:rPr>
              <w:t> </w:t>
            </w:r>
            <w:r>
              <w:rPr>
                <w:rFonts w:ascii="Cambria Math" w:hAnsi="Cambria Math"/>
                <w:sz w:val="13"/>
              </w:rPr>
              <w:t>≫</w:t>
            </w:r>
            <w:r>
              <w:rPr>
                <w:rFonts w:ascii="Cambria Math" w:hAnsi="Cambria Math"/>
                <w:spacing w:val="8"/>
                <w:sz w:val="13"/>
              </w:rPr>
              <w:t> </w:t>
            </w:r>
            <w:r>
              <w:rPr>
                <w:spacing w:val="-2"/>
                <w:sz w:val="13"/>
              </w:rPr>
              <w:t>actual_amount</w:t>
            </w:r>
          </w:p>
        </w:tc>
      </w:tr>
      <w:tr>
        <w:trPr>
          <w:trHeight w:val="429" w:hRule="atLeast"/>
        </w:trPr>
        <w:tc>
          <w:tcPr>
            <w:tcW w:w="2041" w:type="dxa"/>
          </w:tcPr>
          <w:p>
            <w:pPr>
              <w:pStyle w:val="TableParagraph"/>
              <w:spacing w:before="92"/>
              <w:rPr>
                <w:sz w:val="13"/>
              </w:rPr>
            </w:pPr>
            <w:r>
              <w:rPr>
                <w:sz w:val="13"/>
              </w:rPr>
              <w:t>synthetic_</w:t>
            </w:r>
            <w:r>
              <w:rPr>
                <w:spacing w:val="-10"/>
                <w:sz w:val="13"/>
              </w:rPr>
              <w:t> </w:t>
            </w:r>
            <w:r>
              <w:rPr>
                <w:spacing w:val="-2"/>
                <w:sz w:val="13"/>
              </w:rPr>
              <w:t>merchant</w:t>
            </w:r>
          </w:p>
        </w:tc>
        <w:tc>
          <w:tcPr>
            <w:tcW w:w="1005" w:type="dxa"/>
          </w:tcPr>
          <w:p>
            <w:pPr>
              <w:pStyle w:val="TableParagraph"/>
              <w:spacing w:before="92"/>
              <w:rPr>
                <w:sz w:val="13"/>
              </w:rPr>
            </w:pPr>
            <w:r>
              <w:rPr>
                <w:spacing w:val="-2"/>
                <w:sz w:val="13"/>
              </w:rPr>
              <w:t>Card/P2M</w:t>
            </w:r>
          </w:p>
        </w:tc>
        <w:tc>
          <w:tcPr>
            <w:tcW w:w="3841" w:type="dxa"/>
          </w:tcPr>
          <w:p>
            <w:pPr>
              <w:pStyle w:val="TableParagraph"/>
              <w:spacing w:before="92"/>
              <w:ind w:left="63"/>
              <w:rPr>
                <w:sz w:val="13"/>
              </w:rPr>
            </w:pPr>
            <w:r>
              <w:rPr>
                <w:sz w:val="13"/>
              </w:rPr>
              <w:t>Fake</w:t>
            </w:r>
            <w:r>
              <w:rPr>
                <w:spacing w:val="-3"/>
                <w:sz w:val="13"/>
              </w:rPr>
              <w:t> </w:t>
            </w:r>
            <w:r>
              <w:rPr>
                <w:sz w:val="13"/>
              </w:rPr>
              <w:t>merchant</w:t>
            </w:r>
            <w:r>
              <w:rPr>
                <w:spacing w:val="-3"/>
                <w:sz w:val="13"/>
              </w:rPr>
              <w:t> </w:t>
            </w:r>
            <w:r>
              <w:rPr>
                <w:sz w:val="13"/>
              </w:rPr>
              <w:t>funnels</w:t>
            </w:r>
            <w:r>
              <w:rPr>
                <w:spacing w:val="-4"/>
                <w:sz w:val="13"/>
              </w:rPr>
              <w:t> </w:t>
            </w:r>
            <w:r>
              <w:rPr>
                <w:sz w:val="13"/>
              </w:rPr>
              <w:t>funds</w:t>
            </w:r>
            <w:r>
              <w:rPr>
                <w:spacing w:val="-4"/>
                <w:sz w:val="13"/>
              </w:rPr>
              <w:t> </w:t>
            </w:r>
            <w:r>
              <w:rPr>
                <w:sz w:val="13"/>
              </w:rPr>
              <w:t>before</w:t>
            </w:r>
            <w:r>
              <w:rPr>
                <w:spacing w:val="-2"/>
                <w:sz w:val="13"/>
              </w:rPr>
              <w:t> disappearing.</w:t>
            </w:r>
          </w:p>
        </w:tc>
        <w:tc>
          <w:tcPr>
            <w:tcW w:w="2430" w:type="dxa"/>
          </w:tcPr>
          <w:p>
            <w:pPr>
              <w:pStyle w:val="TableParagraph"/>
              <w:spacing w:line="247" w:lineRule="auto" w:before="17"/>
              <w:ind w:left="63"/>
              <w:rPr>
                <w:sz w:val="13"/>
              </w:rPr>
            </w:pPr>
            <w:r>
              <w:rPr>
                <w:sz w:val="13"/>
              </w:rPr>
              <w:t>Merchant</w:t>
            </w:r>
            <w:r>
              <w:rPr>
                <w:spacing w:val="-10"/>
                <w:sz w:val="13"/>
              </w:rPr>
              <w:t> </w:t>
            </w:r>
            <w:r>
              <w:rPr>
                <w:sz w:val="13"/>
              </w:rPr>
              <w:t>velocity</w:t>
            </w:r>
            <w:r>
              <w:rPr>
                <w:spacing w:val="-9"/>
                <w:sz w:val="13"/>
              </w:rPr>
              <w:t> </w:t>
            </w:r>
            <w:r>
              <w:rPr>
                <w:sz w:val="13"/>
              </w:rPr>
              <w:t>+</w:t>
            </w:r>
            <w:r>
              <w:rPr>
                <w:spacing w:val="-8"/>
                <w:sz w:val="13"/>
              </w:rPr>
              <w:t> </w:t>
            </w:r>
            <w:r>
              <w:rPr>
                <w:sz w:val="13"/>
              </w:rPr>
              <w:t>fast</w:t>
            </w:r>
            <w:r>
              <w:rPr>
                <w:spacing w:val="-10"/>
                <w:sz w:val="13"/>
              </w:rPr>
              <w:t> </w:t>
            </w:r>
            <w:r>
              <w:rPr>
                <w:sz w:val="13"/>
              </w:rPr>
              <w:t>settlement</w:t>
            </w:r>
            <w:r>
              <w:rPr>
                <w:spacing w:val="40"/>
                <w:sz w:val="13"/>
              </w:rPr>
              <w:t> </w:t>
            </w:r>
            <w:r>
              <w:rPr>
                <w:spacing w:val="-2"/>
                <w:sz w:val="13"/>
              </w:rPr>
              <w:t>outflow</w:t>
            </w:r>
          </w:p>
        </w:tc>
      </w:tr>
      <w:tr>
        <w:trPr>
          <w:trHeight w:val="330" w:hRule="atLeast"/>
        </w:trPr>
        <w:tc>
          <w:tcPr>
            <w:tcW w:w="2041" w:type="dxa"/>
          </w:tcPr>
          <w:p>
            <w:pPr>
              <w:pStyle w:val="TableParagraph"/>
              <w:spacing w:before="43"/>
              <w:rPr>
                <w:sz w:val="13"/>
              </w:rPr>
            </w:pPr>
            <w:r>
              <w:rPr>
                <w:sz w:val="13"/>
              </w:rPr>
              <w:t>transaction_</w:t>
            </w:r>
            <w:r>
              <w:rPr>
                <w:spacing w:val="-6"/>
                <w:sz w:val="13"/>
              </w:rPr>
              <w:t> </w:t>
            </w:r>
            <w:r>
              <w:rPr>
                <w:spacing w:val="-2"/>
                <w:sz w:val="13"/>
              </w:rPr>
              <w:t>laundering</w:t>
            </w:r>
          </w:p>
        </w:tc>
        <w:tc>
          <w:tcPr>
            <w:tcW w:w="1005" w:type="dxa"/>
          </w:tcPr>
          <w:p>
            <w:pPr>
              <w:pStyle w:val="TableParagraph"/>
              <w:spacing w:before="43"/>
              <w:rPr>
                <w:sz w:val="13"/>
              </w:rPr>
            </w:pPr>
            <w:r>
              <w:rPr>
                <w:spacing w:val="-2"/>
                <w:sz w:val="13"/>
              </w:rPr>
              <w:t>Card/P2M</w:t>
            </w:r>
          </w:p>
        </w:tc>
        <w:tc>
          <w:tcPr>
            <w:tcW w:w="3841" w:type="dxa"/>
          </w:tcPr>
          <w:p>
            <w:pPr>
              <w:pStyle w:val="TableParagraph"/>
              <w:spacing w:before="43"/>
              <w:ind w:left="63"/>
              <w:rPr>
                <w:sz w:val="13"/>
              </w:rPr>
            </w:pPr>
            <w:r>
              <w:rPr>
                <w:sz w:val="13"/>
              </w:rPr>
              <w:t>Transactions</w:t>
            </w:r>
            <w:r>
              <w:rPr>
                <w:spacing w:val="-4"/>
                <w:sz w:val="13"/>
              </w:rPr>
              <w:t> </w:t>
            </w:r>
            <w:r>
              <w:rPr>
                <w:sz w:val="13"/>
              </w:rPr>
              <w:t>structured/miscoded</w:t>
            </w:r>
            <w:r>
              <w:rPr>
                <w:spacing w:val="-2"/>
                <w:sz w:val="13"/>
              </w:rPr>
              <w:t> </w:t>
            </w:r>
            <w:r>
              <w:rPr>
                <w:sz w:val="13"/>
              </w:rPr>
              <w:t>to</w:t>
            </w:r>
            <w:r>
              <w:rPr>
                <w:spacing w:val="-6"/>
                <w:sz w:val="13"/>
              </w:rPr>
              <w:t> </w:t>
            </w:r>
            <w:r>
              <w:rPr>
                <w:sz w:val="13"/>
              </w:rPr>
              <w:t>evade</w:t>
            </w:r>
            <w:r>
              <w:rPr>
                <w:spacing w:val="-5"/>
                <w:sz w:val="13"/>
              </w:rPr>
              <w:t> </w:t>
            </w:r>
            <w:r>
              <w:rPr>
                <w:spacing w:val="-2"/>
                <w:sz w:val="13"/>
              </w:rPr>
              <w:t>thresholds.</w:t>
            </w:r>
          </w:p>
        </w:tc>
        <w:tc>
          <w:tcPr>
            <w:tcW w:w="2430" w:type="dxa"/>
          </w:tcPr>
          <w:p>
            <w:pPr>
              <w:pStyle w:val="TableParagraph"/>
              <w:spacing w:before="43"/>
              <w:ind w:left="63"/>
              <w:rPr>
                <w:sz w:val="13"/>
              </w:rPr>
            </w:pPr>
            <w:r>
              <w:rPr>
                <w:sz w:val="13"/>
              </w:rPr>
              <w:t>Declared</w:t>
            </w:r>
            <w:r>
              <w:rPr>
                <w:spacing w:val="-4"/>
                <w:sz w:val="13"/>
              </w:rPr>
              <w:t> </w:t>
            </w:r>
            <w:r>
              <w:rPr>
                <w:sz w:val="13"/>
              </w:rPr>
              <w:t>vs.</w:t>
            </w:r>
            <w:r>
              <w:rPr>
                <w:spacing w:val="-2"/>
                <w:sz w:val="13"/>
              </w:rPr>
              <w:t> </w:t>
            </w:r>
            <w:r>
              <w:rPr>
                <w:sz w:val="13"/>
              </w:rPr>
              <w:t>inferred</w:t>
            </w:r>
            <w:r>
              <w:rPr>
                <w:spacing w:val="-2"/>
                <w:sz w:val="13"/>
              </w:rPr>
              <w:t> </w:t>
            </w:r>
            <w:r>
              <w:rPr>
                <w:sz w:val="13"/>
              </w:rPr>
              <w:t>MCC</w:t>
            </w:r>
            <w:r>
              <w:rPr>
                <w:spacing w:val="-2"/>
                <w:sz w:val="13"/>
              </w:rPr>
              <w:t> mismatch</w:t>
            </w:r>
          </w:p>
        </w:tc>
      </w:tr>
    </w:tbl>
    <w:p>
      <w:pPr>
        <w:pStyle w:val="TableParagraph"/>
        <w:spacing w:after="0"/>
        <w:rPr>
          <w:sz w:val="13"/>
        </w:rPr>
        <w:sectPr>
          <w:pgSz w:w="12240" w:h="15840"/>
          <w:pgMar w:top="1360" w:bottom="1379" w:left="1440" w:right="1080"/>
        </w:sectPr>
      </w:pP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2041"/>
        <w:gridCol w:w="1005"/>
        <w:gridCol w:w="3841"/>
        <w:gridCol w:w="2430"/>
      </w:tblGrid>
      <w:tr>
        <w:trPr>
          <w:trHeight w:val="330" w:hRule="atLeast"/>
        </w:trPr>
        <w:tc>
          <w:tcPr>
            <w:tcW w:w="2041" w:type="dxa"/>
          </w:tcPr>
          <w:p>
            <w:pPr>
              <w:pStyle w:val="TableParagraph"/>
              <w:spacing w:before="48"/>
              <w:rPr>
                <w:sz w:val="13"/>
              </w:rPr>
            </w:pPr>
            <w:r>
              <w:rPr>
                <w:sz w:val="13"/>
              </w:rPr>
              <w:t>credential_</w:t>
            </w:r>
            <w:r>
              <w:rPr>
                <w:spacing w:val="-4"/>
                <w:sz w:val="13"/>
              </w:rPr>
              <w:t> </w:t>
            </w:r>
            <w:r>
              <w:rPr>
                <w:spacing w:val="-2"/>
                <w:sz w:val="13"/>
              </w:rPr>
              <w:t>takeover</w:t>
            </w:r>
          </w:p>
        </w:tc>
        <w:tc>
          <w:tcPr>
            <w:tcW w:w="1005" w:type="dxa"/>
          </w:tcPr>
          <w:p>
            <w:pPr>
              <w:pStyle w:val="TableParagraph"/>
              <w:spacing w:before="48"/>
              <w:rPr>
                <w:sz w:val="13"/>
              </w:rPr>
            </w:pPr>
            <w:r>
              <w:rPr>
                <w:spacing w:val="-2"/>
                <w:sz w:val="13"/>
              </w:rPr>
              <w:t>UPI/Card</w:t>
            </w:r>
          </w:p>
        </w:tc>
        <w:tc>
          <w:tcPr>
            <w:tcW w:w="3841" w:type="dxa"/>
          </w:tcPr>
          <w:p>
            <w:pPr>
              <w:pStyle w:val="TableParagraph"/>
              <w:spacing w:before="48"/>
              <w:ind w:left="63"/>
              <w:rPr>
                <w:sz w:val="13"/>
              </w:rPr>
            </w:pPr>
            <w:r>
              <w:rPr>
                <w:sz w:val="13"/>
              </w:rPr>
              <w:t>Compromised</w:t>
            </w:r>
            <w:r>
              <w:rPr>
                <w:spacing w:val="-6"/>
                <w:sz w:val="13"/>
              </w:rPr>
              <w:t> </w:t>
            </w:r>
            <w:r>
              <w:rPr>
                <w:sz w:val="13"/>
              </w:rPr>
              <w:t>account</w:t>
            </w:r>
            <w:r>
              <w:rPr>
                <w:spacing w:val="-6"/>
                <w:sz w:val="13"/>
              </w:rPr>
              <w:t> </w:t>
            </w:r>
            <w:r>
              <w:rPr>
                <w:sz w:val="13"/>
              </w:rPr>
              <w:t>used</w:t>
            </w:r>
            <w:r>
              <w:rPr>
                <w:spacing w:val="-1"/>
                <w:sz w:val="13"/>
              </w:rPr>
              <w:t> </w:t>
            </w:r>
            <w:r>
              <w:rPr>
                <w:sz w:val="13"/>
              </w:rPr>
              <w:t>normally,</w:t>
            </w:r>
            <w:r>
              <w:rPr>
                <w:spacing w:val="-2"/>
                <w:sz w:val="13"/>
              </w:rPr>
              <w:t> </w:t>
            </w:r>
            <w:r>
              <w:rPr>
                <w:sz w:val="13"/>
              </w:rPr>
              <w:t>then</w:t>
            </w:r>
            <w:r>
              <w:rPr>
                <w:spacing w:val="-5"/>
                <w:sz w:val="13"/>
              </w:rPr>
              <w:t> </w:t>
            </w:r>
            <w:r>
              <w:rPr>
                <w:spacing w:val="-2"/>
                <w:sz w:val="13"/>
              </w:rPr>
              <w:t>drained.</w:t>
            </w:r>
          </w:p>
        </w:tc>
        <w:tc>
          <w:tcPr>
            <w:tcW w:w="2430" w:type="dxa"/>
          </w:tcPr>
          <w:p>
            <w:pPr>
              <w:pStyle w:val="TableParagraph"/>
              <w:spacing w:before="48"/>
              <w:ind w:left="63"/>
              <w:rPr>
                <w:sz w:val="13"/>
              </w:rPr>
            </w:pPr>
            <w:r>
              <w:rPr>
                <w:sz w:val="13"/>
              </w:rPr>
              <w:t>Device/geo</w:t>
            </w:r>
            <w:r>
              <w:rPr>
                <w:spacing w:val="-6"/>
                <w:sz w:val="13"/>
              </w:rPr>
              <w:t> </w:t>
            </w:r>
            <w:r>
              <w:rPr>
                <w:sz w:val="13"/>
              </w:rPr>
              <w:t>mismatch</w:t>
            </w:r>
            <w:r>
              <w:rPr>
                <w:spacing w:val="-4"/>
                <w:sz w:val="13"/>
              </w:rPr>
              <w:t> </w:t>
            </w:r>
            <w:r>
              <w:rPr>
                <w:sz w:val="13"/>
              </w:rPr>
              <w:t>+</w:t>
            </w:r>
            <w:r>
              <w:rPr>
                <w:spacing w:val="-5"/>
                <w:sz w:val="13"/>
              </w:rPr>
              <w:t> </w:t>
            </w:r>
            <w:r>
              <w:rPr>
                <w:sz w:val="13"/>
              </w:rPr>
              <w:t>velocity</w:t>
            </w:r>
            <w:r>
              <w:rPr>
                <w:spacing w:val="-2"/>
                <w:sz w:val="13"/>
              </w:rPr>
              <w:t> </w:t>
            </w:r>
            <w:r>
              <w:rPr>
                <w:spacing w:val="-4"/>
                <w:sz w:val="13"/>
              </w:rPr>
              <w:t>spike</w:t>
            </w:r>
          </w:p>
        </w:tc>
      </w:tr>
      <w:tr>
        <w:trPr>
          <w:trHeight w:val="430" w:hRule="atLeast"/>
        </w:trPr>
        <w:tc>
          <w:tcPr>
            <w:tcW w:w="2041" w:type="dxa"/>
          </w:tcPr>
          <w:p>
            <w:pPr>
              <w:pStyle w:val="TableParagraph"/>
              <w:spacing w:before="98"/>
              <w:rPr>
                <w:sz w:val="13"/>
              </w:rPr>
            </w:pPr>
            <w:r>
              <w:rPr>
                <w:sz w:val="13"/>
              </w:rPr>
              <w:t>synthetic_</w:t>
            </w:r>
            <w:r>
              <w:rPr>
                <w:spacing w:val="-6"/>
                <w:sz w:val="13"/>
              </w:rPr>
              <w:t> </w:t>
            </w:r>
            <w:r>
              <w:rPr>
                <w:sz w:val="13"/>
              </w:rPr>
              <w:t>identity_</w:t>
            </w:r>
            <w:r>
              <w:rPr>
                <w:spacing w:val="-6"/>
                <w:sz w:val="13"/>
              </w:rPr>
              <w:t> </w:t>
            </w:r>
            <w:r>
              <w:rPr>
                <w:spacing w:val="-2"/>
                <w:sz w:val="13"/>
              </w:rPr>
              <w:t>bustout</w:t>
            </w:r>
          </w:p>
        </w:tc>
        <w:tc>
          <w:tcPr>
            <w:tcW w:w="1005" w:type="dxa"/>
          </w:tcPr>
          <w:p>
            <w:pPr>
              <w:pStyle w:val="TableParagraph"/>
              <w:spacing w:before="98"/>
              <w:rPr>
                <w:sz w:val="13"/>
              </w:rPr>
            </w:pPr>
            <w:r>
              <w:rPr>
                <w:sz w:val="13"/>
              </w:rPr>
              <w:t>Card </w:t>
            </w:r>
            <w:r>
              <w:rPr>
                <w:spacing w:val="-5"/>
                <w:sz w:val="13"/>
              </w:rPr>
              <w:t>CNP</w:t>
            </w:r>
          </w:p>
        </w:tc>
        <w:tc>
          <w:tcPr>
            <w:tcW w:w="3841" w:type="dxa"/>
          </w:tcPr>
          <w:p>
            <w:pPr>
              <w:pStyle w:val="TableParagraph"/>
              <w:spacing w:line="247" w:lineRule="auto" w:before="18"/>
              <w:ind w:left="63" w:right="52"/>
              <w:rPr>
                <w:sz w:val="13"/>
              </w:rPr>
            </w:pPr>
            <w:r>
              <w:rPr>
                <w:sz w:val="13"/>
              </w:rPr>
              <w:t>Credit-building then sudden utilisation spike. Held out of training (Section 6).</w:t>
            </w:r>
            <w:r>
              <w:rPr>
                <w:spacing w:val="-6"/>
                <w:sz w:val="13"/>
              </w:rPr>
            </w:r>
            <w:r>
              <w:rPr>
                <w:sz w:val="13"/>
              </w:rPr>
            </w:r>
            <w:r>
              <w:rPr>
                <w:spacing w:val="-7"/>
                <w:sz w:val="13"/>
              </w:rPr>
            </w:r>
            <w:r>
              <w:rPr>
                <w:sz w:val="13"/>
              </w:rPr>
            </w:r>
            <w:r>
              <w:rPr>
                <w:spacing w:val="-7"/>
                <w:sz w:val="13"/>
              </w:rPr>
            </w:r>
            <w:r>
              <w:rPr>
                <w:sz w:val="13"/>
              </w:rPr>
            </w:r>
            <w:r>
              <w:rPr>
                <w:spacing w:val="-7"/>
                <w:sz w:val="13"/>
              </w:rPr>
            </w:r>
            <w:r>
              <w:rPr>
                <w:sz w:val="13"/>
              </w:rPr>
            </w:r>
            <w:r>
              <w:rPr>
                <w:spacing w:val="-4"/>
                <w:sz w:val="13"/>
              </w:rPr>
            </w:r>
            <w:r>
              <w:rPr>
                <w:sz w:val="13"/>
              </w:rPr>
            </w:r>
            <w:r>
              <w:rPr>
                <w:spacing w:val="-4"/>
                <w:sz w:val="13"/>
              </w:rPr>
            </w:r>
            <w:r>
              <w:rPr>
                <w:sz w:val="13"/>
              </w:rPr>
            </w:r>
            <w:r>
              <w:rPr>
                <w:spacing w:val="-7"/>
                <w:sz w:val="13"/>
              </w:rPr>
            </w:r>
            <w:r>
              <w:rPr>
                <w:sz w:val="13"/>
              </w:rPr>
            </w:r>
            <w:r>
              <w:rPr>
                <w:spacing w:val="40"/>
                <w:sz w:val="13"/>
              </w:rPr>
            </w:r>
            <w:r>
              <w:rPr>
                <w:sz w:val="13"/>
              </w:rPr>
            </w:r>
            <w:r>
              <w:rPr>
                <w:spacing w:val="-2"/>
                <w:sz w:val="13"/>
              </w:rPr>
            </w:r>
            <w:r>
              <w:rPr>
                <w:sz w:val="13"/>
              </w:rPr>
            </w:r>
          </w:p>
        </w:tc>
        <w:tc>
          <w:tcPr>
            <w:tcW w:w="2430" w:type="dxa"/>
          </w:tcPr>
          <w:p>
            <w:pPr>
              <w:pStyle w:val="TableParagraph"/>
              <w:spacing w:line="247" w:lineRule="auto" w:before="18"/>
              <w:ind w:left="63"/>
              <w:rPr>
                <w:sz w:val="13"/>
              </w:rPr>
            </w:pPr>
            <w:r>
              <w:rPr>
                <w:sz w:val="13"/>
              </w:rPr>
              <w:t>30-day</w:t>
            </w:r>
            <w:r>
              <w:rPr>
                <w:spacing w:val="-10"/>
                <w:sz w:val="13"/>
              </w:rPr>
              <w:t> </w:t>
            </w:r>
            <w:r>
              <w:rPr>
                <w:sz w:val="13"/>
              </w:rPr>
              <w:t>dormancy</w:t>
            </w:r>
            <w:r>
              <w:rPr>
                <w:spacing w:val="-8"/>
                <w:sz w:val="13"/>
              </w:rPr>
              <w:t> </w:t>
            </w:r>
            <w:r>
              <w:rPr>
                <w:sz w:val="13"/>
              </w:rPr>
              <w:t>then</w:t>
            </w:r>
            <w:r>
              <w:rPr>
                <w:spacing w:val="-9"/>
                <w:sz w:val="13"/>
              </w:rPr>
              <w:t> </w:t>
            </w:r>
            <w:r>
              <w:rPr>
                <w:sz w:val="13"/>
              </w:rPr>
              <w:t>5–10</w:t>
            </w:r>
            <w:r>
              <w:rPr>
                <w:spacing w:val="-6"/>
                <w:sz w:val="13"/>
              </w:rPr>
              <w:t> </w:t>
            </w:r>
            <w:r>
              <w:rPr>
                <w:sz w:val="13"/>
              </w:rPr>
              <w:t>high-value</w:t>
            </w:r>
            <w:r>
              <w:rPr>
                <w:spacing w:val="40"/>
                <w:sz w:val="13"/>
              </w:rPr>
              <w:t> </w:t>
            </w:r>
            <w:r>
              <w:rPr>
                <w:spacing w:val="-4"/>
                <w:sz w:val="13"/>
              </w:rPr>
              <w:t>txns</w:t>
            </w:r>
          </w:p>
        </w:tc>
      </w:tr>
      <w:tr>
        <w:trPr>
          <w:trHeight w:val="425" w:hRule="atLeast"/>
        </w:trPr>
        <w:tc>
          <w:tcPr>
            <w:tcW w:w="2041" w:type="dxa"/>
          </w:tcPr>
          <w:p>
            <w:pPr>
              <w:pStyle w:val="TableParagraph"/>
              <w:spacing w:before="93"/>
              <w:rPr>
                <w:sz w:val="13"/>
              </w:rPr>
            </w:pPr>
            <w:r>
              <w:rPr>
                <w:sz w:val="13"/>
              </w:rPr>
              <w:t>subthreshold_</w:t>
            </w:r>
            <w:r>
              <w:rPr>
                <w:spacing w:val="-4"/>
                <w:sz w:val="13"/>
              </w:rPr>
              <w:t> </w:t>
            </w:r>
            <w:r>
              <w:rPr>
                <w:spacing w:val="-2"/>
                <w:sz w:val="13"/>
              </w:rPr>
              <w:t>fragmentation</w:t>
            </w:r>
          </w:p>
        </w:tc>
        <w:tc>
          <w:tcPr>
            <w:tcW w:w="1005" w:type="dxa"/>
          </w:tcPr>
          <w:p>
            <w:pPr>
              <w:pStyle w:val="TableParagraph"/>
              <w:spacing w:before="13"/>
              <w:rPr>
                <w:sz w:val="13"/>
              </w:rPr>
            </w:pPr>
            <w:r>
              <w:rPr>
                <w:spacing w:val="-5"/>
                <w:sz w:val="13"/>
              </w:rPr>
              <w:t>UPI</w:t>
            </w:r>
          </w:p>
          <w:p>
            <w:pPr>
              <w:pStyle w:val="TableParagraph"/>
              <w:spacing w:before="9"/>
              <w:rPr>
                <w:sz w:val="13"/>
              </w:rPr>
            </w:pPr>
            <w:r>
              <w:rPr>
                <w:spacing w:val="-2"/>
                <w:sz w:val="13"/>
              </w:rPr>
              <w:t>Lite/Wallet</w:t>
            </w:r>
          </w:p>
        </w:tc>
        <w:tc>
          <w:tcPr>
            <w:tcW w:w="3841" w:type="dxa"/>
          </w:tcPr>
          <w:p>
            <w:pPr>
              <w:pStyle w:val="TableParagraph"/>
              <w:spacing w:before="93"/>
              <w:ind w:left="63"/>
              <w:rPr>
                <w:sz w:val="13"/>
              </w:rPr>
            </w:pPr>
            <w:r>
              <w:rPr>
                <w:sz w:val="13"/>
              </w:rPr>
              <w:t>Sub-threshold</w:t>
            </w:r>
            <w:r>
              <w:rPr>
                <w:spacing w:val="-2"/>
                <w:sz w:val="13"/>
              </w:rPr>
              <w:t> </w:t>
            </w:r>
            <w:r>
              <w:rPr>
                <w:sz w:val="13"/>
              </w:rPr>
              <w:t>transactions</w:t>
            </w:r>
            <w:r>
              <w:rPr>
                <w:spacing w:val="-2"/>
                <w:sz w:val="13"/>
              </w:rPr>
              <w:t> </w:t>
            </w:r>
            <w:r>
              <w:rPr>
                <w:sz w:val="13"/>
              </w:rPr>
              <w:t>to</w:t>
            </w:r>
            <w:r>
              <w:rPr>
                <w:spacing w:val="-4"/>
                <w:sz w:val="13"/>
              </w:rPr>
              <w:t> </w:t>
            </w:r>
            <w:r>
              <w:rPr>
                <w:sz w:val="13"/>
              </w:rPr>
              <w:t>the</w:t>
            </w:r>
            <w:r>
              <w:rPr>
                <w:spacing w:val="-5"/>
                <w:sz w:val="13"/>
              </w:rPr>
              <w:t> </w:t>
            </w:r>
            <w:r>
              <w:rPr>
                <w:sz w:val="13"/>
              </w:rPr>
              <w:t>same</w:t>
            </w:r>
            <w:r>
              <w:rPr>
                <w:spacing w:val="-5"/>
                <w:sz w:val="13"/>
              </w:rPr>
              <w:t> </w:t>
            </w:r>
            <w:r>
              <w:rPr>
                <w:spacing w:val="-2"/>
                <w:sz w:val="13"/>
              </w:rPr>
              <w:t>payee.</w:t>
            </w:r>
          </w:p>
        </w:tc>
        <w:tc>
          <w:tcPr>
            <w:tcW w:w="2430" w:type="dxa"/>
          </w:tcPr>
          <w:p>
            <w:pPr>
              <w:pStyle w:val="TableParagraph"/>
              <w:spacing w:before="93"/>
              <w:ind w:left="63"/>
              <w:rPr>
                <w:sz w:val="13"/>
              </w:rPr>
            </w:pPr>
            <w:r>
              <w:rPr>
                <w:sz w:val="13"/>
              </w:rPr>
              <w:t>10+</w:t>
            </w:r>
            <w:r>
              <w:rPr>
                <w:spacing w:val="-2"/>
                <w:sz w:val="13"/>
              </w:rPr>
              <w:t> </w:t>
            </w:r>
            <w:r>
              <w:rPr>
                <w:sz w:val="13"/>
              </w:rPr>
              <w:t>txns</w:t>
            </w:r>
            <w:r>
              <w:rPr>
                <w:spacing w:val="-1"/>
                <w:sz w:val="13"/>
              </w:rPr>
              <w:t> </w:t>
            </w:r>
            <w:r>
              <w:rPr>
                <w:sz w:val="13"/>
              </w:rPr>
              <w:t>to</w:t>
            </w:r>
            <w:r>
              <w:rPr>
                <w:spacing w:val="-7"/>
                <w:sz w:val="13"/>
              </w:rPr>
              <w:t> </w:t>
            </w:r>
            <w:r>
              <w:rPr>
                <w:sz w:val="13"/>
              </w:rPr>
              <w:t>same</w:t>
            </w:r>
            <w:r>
              <w:rPr>
                <w:spacing w:val="-4"/>
                <w:sz w:val="13"/>
              </w:rPr>
              <w:t> </w:t>
            </w:r>
            <w:r>
              <w:rPr>
                <w:sz w:val="13"/>
              </w:rPr>
              <w:t>destination</w:t>
            </w:r>
            <w:r>
              <w:rPr>
                <w:spacing w:val="-4"/>
                <w:sz w:val="13"/>
              </w:rPr>
              <w:t> </w:t>
            </w:r>
            <w:r>
              <w:rPr>
                <w:sz w:val="13"/>
              </w:rPr>
              <w:t>in</w:t>
            </w:r>
            <w:r>
              <w:rPr>
                <w:spacing w:val="-3"/>
                <w:sz w:val="13"/>
              </w:rPr>
              <w:t> </w:t>
            </w:r>
            <w:r>
              <w:rPr>
                <w:spacing w:val="-5"/>
                <w:sz w:val="13"/>
              </w:rPr>
              <w:t>2h</w:t>
            </w:r>
          </w:p>
        </w:tc>
      </w:tr>
      <w:tr>
        <w:trPr>
          <w:trHeight w:val="425" w:hRule="atLeast"/>
        </w:trPr>
        <w:tc>
          <w:tcPr>
            <w:tcW w:w="2041" w:type="dxa"/>
          </w:tcPr>
          <w:p>
            <w:pPr>
              <w:pStyle w:val="TableParagraph"/>
              <w:spacing w:before="93"/>
              <w:rPr>
                <w:sz w:val="13"/>
              </w:rPr>
            </w:pPr>
            <w:r>
              <w:rPr>
                <w:sz w:val="13"/>
              </w:rPr>
              <w:t>agentic_</w:t>
            </w:r>
            <w:r>
              <w:rPr>
                <w:spacing w:val="-9"/>
                <w:sz w:val="13"/>
              </w:rPr>
              <w:t> </w:t>
            </w:r>
            <w:r>
              <w:rPr>
                <w:spacing w:val="-2"/>
                <w:sz w:val="13"/>
              </w:rPr>
              <w:t>injection</w:t>
            </w:r>
          </w:p>
        </w:tc>
        <w:tc>
          <w:tcPr>
            <w:tcW w:w="1005" w:type="dxa"/>
          </w:tcPr>
          <w:p>
            <w:pPr>
              <w:pStyle w:val="TableParagraph"/>
              <w:spacing w:before="93"/>
              <w:rPr>
                <w:sz w:val="13"/>
              </w:rPr>
            </w:pPr>
            <w:r>
              <w:rPr>
                <w:spacing w:val="-2"/>
                <w:sz w:val="13"/>
              </w:rPr>
              <w:t>UPI/agentic</w:t>
            </w:r>
          </w:p>
        </w:tc>
        <w:tc>
          <w:tcPr>
            <w:tcW w:w="3841" w:type="dxa"/>
          </w:tcPr>
          <w:p>
            <w:pPr>
              <w:pStyle w:val="TableParagraph"/>
              <w:spacing w:before="93"/>
              <w:ind w:left="63"/>
              <w:rPr>
                <w:sz w:val="13"/>
              </w:rPr>
            </w:pPr>
            <w:r>
              <w:rPr>
                <w:sz w:val="13"/>
              </w:rPr>
              <w:t>LLM</w:t>
            </w:r>
            <w:r>
              <w:rPr>
                <w:spacing w:val="-7"/>
                <w:sz w:val="13"/>
              </w:rPr>
              <w:t> </w:t>
            </w:r>
            <w:r>
              <w:rPr>
                <w:sz w:val="13"/>
              </w:rPr>
              <w:t>agent</w:t>
            </w:r>
            <w:r>
              <w:rPr>
                <w:spacing w:val="-6"/>
                <w:sz w:val="13"/>
              </w:rPr>
              <w:t> </w:t>
            </w:r>
            <w:r>
              <w:rPr>
                <w:sz w:val="13"/>
              </w:rPr>
              <w:t>manipulated</w:t>
            </w:r>
            <w:r>
              <w:rPr>
                <w:spacing w:val="-2"/>
                <w:sz w:val="13"/>
              </w:rPr>
              <w:t> </w:t>
            </w:r>
            <w:r>
              <w:rPr>
                <w:sz w:val="13"/>
              </w:rPr>
              <w:t>into</w:t>
            </w:r>
            <w:r>
              <w:rPr>
                <w:spacing w:val="-4"/>
                <w:sz w:val="13"/>
              </w:rPr>
              <w:t> </w:t>
            </w:r>
            <w:r>
              <w:rPr>
                <w:sz w:val="13"/>
              </w:rPr>
              <w:t>unauthorised</w:t>
            </w:r>
            <w:r>
              <w:rPr>
                <w:spacing w:val="-2"/>
                <w:sz w:val="13"/>
              </w:rPr>
              <w:t> transfer.</w:t>
            </w:r>
          </w:p>
        </w:tc>
        <w:tc>
          <w:tcPr>
            <w:tcW w:w="2430" w:type="dxa"/>
          </w:tcPr>
          <w:p>
            <w:pPr>
              <w:pStyle w:val="TableParagraph"/>
              <w:spacing w:line="254" w:lineRule="auto" w:before="13"/>
              <w:ind w:left="63" w:right="75"/>
              <w:rPr>
                <w:sz w:val="13"/>
              </w:rPr>
            </w:pPr>
            <w:r>
              <w:rPr>
                <w:sz w:val="13"/>
              </w:rPr>
              <w:t>is_agent_initiated, and the beneficiary is not the seller of record</w:t>
            </w:r>
            <w:r>
              <w:rPr>
                <w:spacing w:val="-10"/>
                <w:sz w:val="13"/>
              </w:rPr>
            </w:r>
            <w:r>
              <w:rPr>
                <w:sz w:val="13"/>
              </w:rPr>
            </w:r>
            <w:r>
              <w:rPr>
                <w:spacing w:val="-10"/>
                <w:sz w:val="13"/>
              </w:rPr>
            </w:r>
            <w:r>
              <w:rPr>
                <w:sz w:val="13"/>
              </w:rPr>
            </w:r>
            <w:r>
              <w:rPr>
                <w:spacing w:val="-10"/>
                <w:sz w:val="13"/>
              </w:rPr>
            </w:r>
            <w:r>
              <w:rPr>
                <w:sz w:val="13"/>
              </w:rPr>
            </w:r>
            <w:r>
              <w:rPr>
                <w:spacing w:val="40"/>
                <w:sz w:val="13"/>
              </w:rPr>
            </w:r>
            <w:r>
              <w:rPr>
                <w:sz w:val="13"/>
              </w:rPr>
            </w:r>
          </w:p>
        </w:tc>
      </w:tr>
      <w:tr>
        <w:trPr>
          <w:trHeight w:val="335" w:hRule="atLeast"/>
        </w:trPr>
        <w:tc>
          <w:tcPr>
            <w:tcW w:w="2041" w:type="dxa"/>
          </w:tcPr>
          <w:p>
            <w:pPr>
              <w:pStyle w:val="TableParagraph"/>
              <w:spacing w:before="48"/>
              <w:rPr>
                <w:sz w:val="13"/>
              </w:rPr>
            </w:pPr>
            <w:r>
              <w:rPr>
                <w:sz w:val="13"/>
              </w:rPr>
              <w:t>insider_</w:t>
            </w:r>
            <w:r>
              <w:rPr>
                <w:spacing w:val="-4"/>
                <w:sz w:val="13"/>
              </w:rPr>
              <w:t> </w:t>
            </w:r>
            <w:r>
              <w:rPr>
                <w:spacing w:val="-2"/>
                <w:sz w:val="13"/>
              </w:rPr>
              <w:t>abuse</w:t>
            </w:r>
          </w:p>
        </w:tc>
        <w:tc>
          <w:tcPr>
            <w:tcW w:w="1005" w:type="dxa"/>
          </w:tcPr>
          <w:p>
            <w:pPr>
              <w:pStyle w:val="TableParagraph"/>
              <w:spacing w:before="48"/>
              <w:rPr>
                <w:sz w:val="13"/>
              </w:rPr>
            </w:pPr>
            <w:r>
              <w:rPr>
                <w:sz w:val="13"/>
              </w:rPr>
              <w:t>Card </w:t>
            </w:r>
            <w:r>
              <w:rPr>
                <w:spacing w:val="-2"/>
                <w:sz w:val="13"/>
              </w:rPr>
              <w:t>CP/Bank</w:t>
            </w:r>
          </w:p>
        </w:tc>
        <w:tc>
          <w:tcPr>
            <w:tcW w:w="3841" w:type="dxa"/>
          </w:tcPr>
          <w:p>
            <w:pPr>
              <w:pStyle w:val="TableParagraph"/>
              <w:spacing w:before="48"/>
              <w:ind w:left="63"/>
              <w:rPr>
                <w:sz w:val="13"/>
              </w:rPr>
            </w:pPr>
            <w:r>
              <w:rPr>
                <w:sz w:val="13"/>
              </w:rPr>
              <w:t>Employee</w:t>
            </w:r>
            <w:r>
              <w:rPr>
                <w:spacing w:val="-5"/>
                <w:sz w:val="13"/>
              </w:rPr>
              <w:t> </w:t>
            </w:r>
            <w:r>
              <w:rPr>
                <w:sz w:val="13"/>
              </w:rPr>
              <w:t>processes</w:t>
            </w:r>
            <w:r>
              <w:rPr>
                <w:spacing w:val="-5"/>
                <w:sz w:val="13"/>
              </w:rPr>
              <w:t> </w:t>
            </w:r>
            <w:r>
              <w:rPr>
                <w:sz w:val="13"/>
              </w:rPr>
              <w:t>fraud</w:t>
            </w:r>
            <w:r>
              <w:rPr>
                <w:spacing w:val="-5"/>
                <w:sz w:val="13"/>
              </w:rPr>
              <w:t> </w:t>
            </w:r>
            <w:r>
              <w:rPr>
                <w:sz w:val="13"/>
              </w:rPr>
              <w:t>via</w:t>
            </w:r>
            <w:r>
              <w:rPr>
                <w:spacing w:val="-2"/>
                <w:sz w:val="13"/>
              </w:rPr>
              <w:t> </w:t>
            </w:r>
            <w:r>
              <w:rPr>
                <w:sz w:val="13"/>
              </w:rPr>
              <w:t>legitimate</w:t>
            </w:r>
            <w:r>
              <w:rPr>
                <w:spacing w:val="-4"/>
                <w:sz w:val="13"/>
              </w:rPr>
              <w:t> </w:t>
            </w:r>
            <w:r>
              <w:rPr>
                <w:spacing w:val="-2"/>
                <w:sz w:val="13"/>
              </w:rPr>
              <w:t>access.</w:t>
            </w:r>
          </w:p>
        </w:tc>
        <w:tc>
          <w:tcPr>
            <w:tcW w:w="2430" w:type="dxa"/>
          </w:tcPr>
          <w:p>
            <w:pPr>
              <w:pStyle w:val="TableParagraph"/>
              <w:spacing w:before="48"/>
              <w:ind w:left="63"/>
              <w:rPr>
                <w:sz w:val="13"/>
              </w:rPr>
            </w:pPr>
            <w:r>
              <w:rPr>
                <w:sz w:val="13"/>
              </w:rPr>
              <w:t>Unusual</w:t>
            </w:r>
            <w:r>
              <w:rPr>
                <w:spacing w:val="-5"/>
                <w:sz w:val="13"/>
              </w:rPr>
              <w:t> </w:t>
            </w:r>
            <w:r>
              <w:rPr>
                <w:sz w:val="13"/>
              </w:rPr>
              <w:t>time-of-day</w:t>
            </w:r>
            <w:r>
              <w:rPr>
                <w:spacing w:val="-3"/>
                <w:sz w:val="13"/>
              </w:rPr>
              <w:t> </w:t>
            </w:r>
            <w:r>
              <w:rPr>
                <w:sz w:val="13"/>
              </w:rPr>
              <w:t>+</w:t>
            </w:r>
            <w:r>
              <w:rPr>
                <w:spacing w:val="-2"/>
                <w:sz w:val="13"/>
              </w:rPr>
              <w:t> </w:t>
            </w:r>
            <w:r>
              <w:rPr>
                <w:sz w:val="13"/>
              </w:rPr>
              <w:t>override</w:t>
            </w:r>
            <w:r>
              <w:rPr>
                <w:spacing w:val="-5"/>
                <w:sz w:val="13"/>
              </w:rPr>
              <w:t> </w:t>
            </w:r>
            <w:r>
              <w:rPr>
                <w:spacing w:val="-4"/>
                <w:sz w:val="13"/>
              </w:rPr>
              <w:t>flags</w:t>
            </w:r>
          </w:p>
        </w:tc>
      </w:tr>
      <w:tr>
        <w:trPr>
          <w:trHeight w:val="330" w:hRule="atLeast"/>
        </w:trPr>
        <w:tc>
          <w:tcPr>
            <w:tcW w:w="2041" w:type="dxa"/>
          </w:tcPr>
          <w:p>
            <w:pPr>
              <w:pStyle w:val="TableParagraph"/>
              <w:spacing w:before="43"/>
              <w:rPr>
                <w:sz w:val="13"/>
              </w:rPr>
            </w:pPr>
            <w:r>
              <w:rPr>
                <w:sz w:val="13"/>
              </w:rPr>
              <w:t>device_</w:t>
            </w:r>
            <w:r>
              <w:rPr>
                <w:spacing w:val="-2"/>
                <w:sz w:val="13"/>
              </w:rPr>
              <w:t> </w:t>
            </w:r>
            <w:r>
              <w:rPr>
                <w:sz w:val="13"/>
              </w:rPr>
              <w:t>fan_</w:t>
            </w:r>
            <w:r>
              <w:rPr>
                <w:spacing w:val="-1"/>
                <w:sz w:val="13"/>
              </w:rPr>
              <w:t> </w:t>
            </w:r>
            <w:r>
              <w:rPr>
                <w:spacing w:val="-5"/>
                <w:sz w:val="13"/>
              </w:rPr>
              <w:t>out</w:t>
            </w:r>
          </w:p>
        </w:tc>
        <w:tc>
          <w:tcPr>
            <w:tcW w:w="1005" w:type="dxa"/>
          </w:tcPr>
          <w:p>
            <w:pPr>
              <w:pStyle w:val="TableParagraph"/>
              <w:spacing w:before="43"/>
              <w:rPr>
                <w:sz w:val="13"/>
              </w:rPr>
            </w:pPr>
            <w:r>
              <w:rPr>
                <w:sz w:val="13"/>
              </w:rPr>
              <w:t>Card </w:t>
            </w:r>
            <w:r>
              <w:rPr>
                <w:spacing w:val="-5"/>
                <w:sz w:val="13"/>
              </w:rPr>
              <w:t>CP</w:t>
            </w:r>
          </w:p>
        </w:tc>
        <w:tc>
          <w:tcPr>
            <w:tcW w:w="3841" w:type="dxa"/>
          </w:tcPr>
          <w:p>
            <w:pPr>
              <w:pStyle w:val="TableParagraph"/>
              <w:spacing w:before="43"/>
              <w:ind w:left="63"/>
              <w:rPr>
                <w:sz w:val="13"/>
              </w:rPr>
            </w:pPr>
            <w:r>
              <w:rPr>
                <w:sz w:val="13"/>
              </w:rPr>
              <w:t>One</w:t>
            </w:r>
            <w:r>
              <w:rPr>
                <w:spacing w:val="-3"/>
                <w:sz w:val="13"/>
              </w:rPr>
              <w:t> </w:t>
            </w:r>
            <w:r>
              <w:rPr>
                <w:sz w:val="13"/>
              </w:rPr>
              <w:t>device</w:t>
            </w:r>
            <w:r>
              <w:rPr>
                <w:spacing w:val="-2"/>
                <w:sz w:val="13"/>
              </w:rPr>
              <w:t> </w:t>
            </w:r>
            <w:r>
              <w:rPr>
                <w:sz w:val="13"/>
              </w:rPr>
              <w:t>drains</w:t>
            </w:r>
            <w:r>
              <w:rPr>
                <w:spacing w:val="-3"/>
                <w:sz w:val="13"/>
              </w:rPr>
              <w:t> </w:t>
            </w:r>
            <w:r>
              <w:rPr>
                <w:sz w:val="13"/>
              </w:rPr>
              <w:t>4–6</w:t>
            </w:r>
            <w:r>
              <w:rPr>
                <w:spacing w:val="1"/>
                <w:sz w:val="13"/>
              </w:rPr>
              <w:t> </w:t>
            </w:r>
            <w:r>
              <w:rPr>
                <w:sz w:val="13"/>
              </w:rPr>
              <w:t>cards</w:t>
            </w:r>
            <w:r>
              <w:rPr>
                <w:spacing w:val="1"/>
                <w:sz w:val="13"/>
              </w:rPr>
              <w:t> </w:t>
            </w:r>
            <w:r>
              <w:rPr>
                <w:sz w:val="13"/>
              </w:rPr>
              <w:t>in</w:t>
            </w:r>
            <w:r>
              <w:rPr>
                <w:spacing w:val="-2"/>
                <w:sz w:val="13"/>
              </w:rPr>
              <w:t> </w:t>
            </w:r>
            <w:r>
              <w:rPr>
                <w:sz w:val="13"/>
              </w:rPr>
              <w:t>a</w:t>
            </w:r>
            <w:r>
              <w:rPr>
                <w:spacing w:val="-4"/>
                <w:sz w:val="13"/>
              </w:rPr>
              <w:t> </w:t>
            </w:r>
            <w:r>
              <w:rPr>
                <w:sz w:val="13"/>
              </w:rPr>
              <w:t>2h</w:t>
            </w:r>
            <w:r>
              <w:rPr>
                <w:spacing w:val="-2"/>
                <w:sz w:val="13"/>
              </w:rPr>
              <w:t> window.</w:t>
            </w:r>
          </w:p>
        </w:tc>
        <w:tc>
          <w:tcPr>
            <w:tcW w:w="2430" w:type="dxa"/>
          </w:tcPr>
          <w:p>
            <w:pPr>
              <w:pStyle w:val="TableParagraph"/>
              <w:spacing w:before="43"/>
              <w:ind w:left="63"/>
              <w:rPr>
                <w:sz w:val="13"/>
              </w:rPr>
            </w:pPr>
            <w:r>
              <w:rPr>
                <w:spacing w:val="-2"/>
                <w:sz w:val="13"/>
              </w:rPr>
              <w:t>Device-centric</w:t>
            </w:r>
            <w:r>
              <w:rPr>
                <w:spacing w:val="17"/>
                <w:sz w:val="13"/>
              </w:rPr>
              <w:t> </w:t>
            </w:r>
            <w:r>
              <w:rPr>
                <w:spacing w:val="-2"/>
                <w:sz w:val="13"/>
              </w:rPr>
              <w:t>clustering</w:t>
            </w:r>
          </w:p>
        </w:tc>
      </w:tr>
      <w:tr>
        <w:trPr>
          <w:trHeight w:val="330" w:hRule="atLeast"/>
        </w:trPr>
        <w:tc>
          <w:tcPr>
            <w:tcW w:w="2041" w:type="dxa"/>
          </w:tcPr>
          <w:p>
            <w:pPr>
              <w:pStyle w:val="TableParagraph"/>
              <w:spacing w:before="48"/>
              <w:rPr>
                <w:sz w:val="13"/>
              </w:rPr>
            </w:pPr>
            <w:r>
              <w:rPr>
                <w:sz w:val="13"/>
              </w:rPr>
              <w:t>balance_</w:t>
            </w:r>
            <w:r>
              <w:rPr>
                <w:spacing w:val="-4"/>
                <w:sz w:val="13"/>
              </w:rPr>
              <w:t> </w:t>
            </w:r>
            <w:r>
              <w:rPr>
                <w:sz w:val="13"/>
              </w:rPr>
              <w:t>drain_</w:t>
            </w:r>
            <w:r>
              <w:rPr>
                <w:spacing w:val="-3"/>
                <w:sz w:val="13"/>
              </w:rPr>
              <w:t> </w:t>
            </w:r>
            <w:r>
              <w:rPr>
                <w:spacing w:val="-4"/>
                <w:sz w:val="13"/>
              </w:rPr>
              <w:t>exit</w:t>
            </w:r>
          </w:p>
        </w:tc>
        <w:tc>
          <w:tcPr>
            <w:tcW w:w="1005" w:type="dxa"/>
          </w:tcPr>
          <w:p>
            <w:pPr>
              <w:pStyle w:val="TableParagraph"/>
              <w:spacing w:before="48"/>
              <w:rPr>
                <w:sz w:val="13"/>
              </w:rPr>
            </w:pPr>
            <w:r>
              <w:rPr>
                <w:sz w:val="13"/>
              </w:rPr>
              <w:t>UPI</w:t>
            </w:r>
            <w:r>
              <w:rPr>
                <w:spacing w:val="-1"/>
                <w:sz w:val="13"/>
              </w:rPr>
              <w:t> </w:t>
            </w:r>
            <w:r>
              <w:rPr>
                <w:spacing w:val="-5"/>
                <w:sz w:val="13"/>
              </w:rPr>
              <w:t>P2P</w:t>
            </w:r>
          </w:p>
        </w:tc>
        <w:tc>
          <w:tcPr>
            <w:tcW w:w="3841" w:type="dxa"/>
          </w:tcPr>
          <w:p>
            <w:pPr>
              <w:pStyle w:val="TableParagraph"/>
              <w:spacing w:before="48"/>
              <w:ind w:left="63"/>
              <w:rPr>
                <w:sz w:val="13"/>
              </w:rPr>
            </w:pPr>
            <w:r>
              <w:rPr>
                <w:sz w:val="13"/>
              </w:rPr>
              <w:t>Large</w:t>
            </w:r>
            <w:r>
              <w:rPr>
                <w:spacing w:val="-7"/>
                <w:sz w:val="13"/>
              </w:rPr>
              <w:t> </w:t>
            </w:r>
            <w:r>
              <w:rPr>
                <w:sz w:val="13"/>
              </w:rPr>
              <w:t>inbound transfer,</w:t>
            </w:r>
            <w:r>
              <w:rPr>
                <w:spacing w:val="-5"/>
                <w:sz w:val="13"/>
              </w:rPr>
              <w:t> </w:t>
            </w:r>
            <w:r>
              <w:rPr>
                <w:sz w:val="13"/>
              </w:rPr>
              <w:t>85–95%</w:t>
            </w:r>
            <w:r>
              <w:rPr>
                <w:spacing w:val="-6"/>
                <w:sz w:val="13"/>
              </w:rPr>
              <w:t> </w:t>
            </w:r>
            <w:r>
              <w:rPr>
                <w:sz w:val="13"/>
              </w:rPr>
              <w:t>payout</w:t>
            </w:r>
            <w:r>
              <w:rPr>
                <w:spacing w:val="-4"/>
                <w:sz w:val="13"/>
              </w:rPr>
              <w:t> </w:t>
            </w:r>
            <w:r>
              <w:rPr>
                <w:sz w:val="13"/>
              </w:rPr>
              <w:t>within</w:t>
            </w:r>
            <w:r>
              <w:rPr>
                <w:spacing w:val="-4"/>
                <w:sz w:val="13"/>
              </w:rPr>
              <w:t> 5min.</w:t>
            </w:r>
          </w:p>
        </w:tc>
        <w:tc>
          <w:tcPr>
            <w:tcW w:w="2430" w:type="dxa"/>
          </w:tcPr>
          <w:p>
            <w:pPr>
              <w:pStyle w:val="TableParagraph"/>
              <w:spacing w:before="48"/>
              <w:ind w:left="63"/>
              <w:rPr>
                <w:sz w:val="13"/>
              </w:rPr>
            </w:pPr>
            <w:r>
              <w:rPr>
                <w:sz w:val="13"/>
              </w:rPr>
              <w:t>Rapid</w:t>
            </w:r>
            <w:r>
              <w:rPr>
                <w:spacing w:val="-1"/>
                <w:sz w:val="13"/>
              </w:rPr>
              <w:t> </w:t>
            </w:r>
            <w:r>
              <w:rPr>
                <w:sz w:val="13"/>
              </w:rPr>
              <w:t>receiver</w:t>
            </w:r>
            <w:r>
              <w:rPr>
                <w:spacing w:val="-3"/>
                <w:sz w:val="13"/>
              </w:rPr>
              <w:t> </w:t>
            </w:r>
            <w:r>
              <w:rPr>
                <w:sz w:val="13"/>
              </w:rPr>
              <w:t>balance</w:t>
            </w:r>
            <w:r>
              <w:rPr>
                <w:spacing w:val="-3"/>
                <w:sz w:val="13"/>
              </w:rPr>
              <w:t> </w:t>
            </w:r>
            <w:r>
              <w:rPr>
                <w:spacing w:val="-2"/>
                <w:sz w:val="13"/>
              </w:rPr>
              <w:t>collapse</w:t>
            </w:r>
          </w:p>
        </w:tc>
      </w:tr>
      <w:tr>
        <w:trPr>
          <w:trHeight w:val="430" w:hRule="atLeast"/>
        </w:trPr>
        <w:tc>
          <w:tcPr>
            <w:tcW w:w="2041" w:type="dxa"/>
          </w:tcPr>
          <w:p>
            <w:pPr>
              <w:pStyle w:val="TableParagraph"/>
              <w:spacing w:before="98"/>
              <w:rPr>
                <w:sz w:val="13"/>
              </w:rPr>
            </w:pPr>
            <w:r>
              <w:rPr>
                <w:sz w:val="13"/>
              </w:rPr>
              <w:t>tpap_</w:t>
            </w:r>
            <w:r>
              <w:rPr>
                <w:spacing w:val="-4"/>
                <w:sz w:val="13"/>
              </w:rPr>
              <w:t> </w:t>
            </w:r>
            <w:r>
              <w:rPr>
                <w:sz w:val="13"/>
              </w:rPr>
              <w:t>account_</w:t>
            </w:r>
            <w:r>
              <w:rPr>
                <w:spacing w:val="-4"/>
                <w:sz w:val="13"/>
              </w:rPr>
              <w:t> </w:t>
            </w:r>
            <w:r>
              <w:rPr>
                <w:spacing w:val="-2"/>
                <w:sz w:val="13"/>
              </w:rPr>
              <w:t>switch</w:t>
            </w:r>
          </w:p>
        </w:tc>
        <w:tc>
          <w:tcPr>
            <w:tcW w:w="1005" w:type="dxa"/>
          </w:tcPr>
          <w:p>
            <w:pPr>
              <w:pStyle w:val="TableParagraph"/>
              <w:spacing w:before="98"/>
              <w:rPr>
                <w:sz w:val="13"/>
              </w:rPr>
            </w:pPr>
            <w:r>
              <w:rPr>
                <w:sz w:val="13"/>
              </w:rPr>
              <w:t>UPI</w:t>
            </w:r>
            <w:r>
              <w:rPr>
                <w:spacing w:val="-3"/>
                <w:sz w:val="13"/>
              </w:rPr>
              <w:t> </w:t>
            </w:r>
            <w:r>
              <w:rPr>
                <w:sz w:val="13"/>
              </w:rPr>
              <w:t>(cross-</w:t>
            </w:r>
            <w:r>
              <w:rPr>
                <w:spacing w:val="-4"/>
                <w:sz w:val="13"/>
              </w:rPr>
              <w:t>app)</w:t>
            </w:r>
          </w:p>
        </w:tc>
        <w:tc>
          <w:tcPr>
            <w:tcW w:w="3841" w:type="dxa"/>
          </w:tcPr>
          <w:p>
            <w:pPr>
              <w:pStyle w:val="TableParagraph"/>
              <w:spacing w:line="247" w:lineRule="auto" w:before="18"/>
              <w:ind w:left="63" w:right="52"/>
              <w:rPr>
                <w:sz w:val="13"/>
              </w:rPr>
            </w:pPr>
            <w:r>
              <w:rPr>
                <w:sz w:val="13"/>
              </w:rPr>
              <w:t>One</w:t>
            </w:r>
            <w:r>
              <w:rPr>
                <w:spacing w:val="-6"/>
                <w:sz w:val="13"/>
              </w:rPr>
              <w:t> </w:t>
            </w:r>
            <w:r>
              <w:rPr>
                <w:sz w:val="13"/>
              </w:rPr>
              <w:t>UPI</w:t>
            </w:r>
            <w:r>
              <w:rPr>
                <w:spacing w:val="-6"/>
                <w:sz w:val="13"/>
              </w:rPr>
              <w:t> </w:t>
            </w:r>
            <w:r>
              <w:rPr>
                <w:sz w:val="13"/>
              </w:rPr>
              <w:t>handle</w:t>
            </w:r>
            <w:r>
              <w:rPr>
                <w:spacing w:val="-6"/>
                <w:sz w:val="13"/>
              </w:rPr>
              <w:t> </w:t>
            </w:r>
            <w:r>
              <w:rPr>
                <w:sz w:val="13"/>
              </w:rPr>
              <w:t>drained</w:t>
            </w:r>
            <w:r>
              <w:rPr>
                <w:spacing w:val="-7"/>
                <w:sz w:val="13"/>
              </w:rPr>
              <w:t> </w:t>
            </w:r>
            <w:r>
              <w:rPr>
                <w:sz w:val="13"/>
              </w:rPr>
              <w:t>across</w:t>
            </w:r>
            <w:r>
              <w:rPr>
                <w:spacing w:val="-3"/>
                <w:sz w:val="13"/>
              </w:rPr>
              <w:t> </w:t>
            </w:r>
            <w:r>
              <w:rPr>
                <w:sz w:val="13"/>
              </w:rPr>
              <w:t>3–5</w:t>
            </w:r>
            <w:r>
              <w:rPr>
                <w:spacing w:val="-3"/>
                <w:sz w:val="13"/>
              </w:rPr>
              <w:t> </w:t>
            </w:r>
            <w:r>
              <w:rPr>
                <w:sz w:val="13"/>
              </w:rPr>
              <w:t>linked</w:t>
            </w:r>
            <w:r>
              <w:rPr>
                <w:spacing w:val="-7"/>
                <w:sz w:val="13"/>
              </w:rPr>
              <w:t> </w:t>
            </w:r>
            <w:r>
              <w:rPr>
                <w:sz w:val="13"/>
              </w:rPr>
              <w:t>accounts,</w:t>
            </w:r>
            <w:r>
              <w:rPr>
                <w:spacing w:val="-3"/>
                <w:sz w:val="13"/>
              </w:rPr>
              <w:t> </w:t>
            </w:r>
            <w:r>
              <w:rPr>
                <w:sz w:val="13"/>
              </w:rPr>
              <w:t>rotating</w:t>
            </w:r>
            <w:r>
              <w:rPr>
                <w:spacing w:val="40"/>
                <w:sz w:val="13"/>
              </w:rPr>
              <w:t> </w:t>
            </w:r>
            <w:r>
              <w:rPr>
                <w:spacing w:val="-2"/>
                <w:sz w:val="13"/>
              </w:rPr>
              <w:t>apps.</w:t>
            </w:r>
          </w:p>
        </w:tc>
        <w:tc>
          <w:tcPr>
            <w:tcW w:w="2430" w:type="dxa"/>
          </w:tcPr>
          <w:p>
            <w:pPr>
              <w:pStyle w:val="TableParagraph"/>
              <w:spacing w:line="247" w:lineRule="auto" w:before="18"/>
              <w:ind w:left="63" w:right="112"/>
              <w:rPr>
                <w:sz w:val="13"/>
              </w:rPr>
            </w:pPr>
            <w:r>
              <w:rPr>
                <w:sz w:val="13"/>
              </w:rPr>
              <w:t>Distinct-TPAP velocity, invisible to any single bank</w:t>
            </w:r>
            <w:r>
              <w:rPr>
                <w:spacing w:val="-8"/>
                <w:sz w:val="13"/>
              </w:rPr>
            </w:r>
            <w:r>
              <w:rPr>
                <w:sz w:val="13"/>
              </w:rPr>
            </w:r>
            <w:r>
              <w:rPr>
                <w:spacing w:val="-9"/>
                <w:sz w:val="13"/>
              </w:rPr>
            </w:r>
            <w:r>
              <w:rPr>
                <w:sz w:val="13"/>
              </w:rPr>
            </w:r>
            <w:r>
              <w:rPr>
                <w:spacing w:val="-10"/>
                <w:sz w:val="13"/>
              </w:rPr>
            </w:r>
            <w:r>
              <w:rPr>
                <w:sz w:val="13"/>
              </w:rPr>
            </w:r>
            <w:r>
              <w:rPr>
                <w:spacing w:val="-10"/>
                <w:sz w:val="13"/>
              </w:rPr>
            </w:r>
            <w:r>
              <w:rPr>
                <w:sz w:val="13"/>
              </w:rPr>
            </w:r>
            <w:r>
              <w:rPr>
                <w:spacing w:val="40"/>
                <w:sz w:val="13"/>
              </w:rPr>
            </w:r>
            <w:r>
              <w:rPr>
                <w:sz w:val="13"/>
              </w:rPr>
            </w:r>
          </w:p>
        </w:tc>
      </w:tr>
    </w:tbl>
    <w:p>
      <w:pPr>
        <w:pStyle w:val="BodyText"/>
        <w:rPr>
          <w:b/>
          <w:sz w:val="16"/>
        </w:rPr>
      </w:pPr>
    </w:p>
    <w:p>
      <w:pPr>
        <w:pStyle w:val="BodyText"/>
        <w:spacing w:before="109"/>
        <w:rPr>
          <w:b/>
          <w:sz w:val="16"/>
        </w:rPr>
      </w:pPr>
    </w:p>
    <w:p>
      <w:pPr>
        <w:spacing w:line="278" w:lineRule="auto" w:before="1"/>
        <w:ind w:left="0" w:right="369" w:firstLine="0"/>
        <w:jc w:val="left"/>
        <w:rPr>
          <w:sz w:val="16"/>
        </w:rPr>
      </w:pPr>
      <w:r>
        <w:rPr>
          <w:sz w:val="16"/>
        </w:rPr>
        <w:t>Diversity, precisely scoped: 58 catalogue entries (distinct narratives) </w:t>
      </w:r>
      <w:r>
        <w:rPr>
          <w:rFonts w:ascii="Microsoft Sans Serif" w:hAnsi="Microsoft Sans Serif"/>
          <w:sz w:val="16"/>
        </w:rPr>
        <w:t>→ </w:t>
      </w:r>
      <w:r>
        <w:rPr>
          <w:sz w:val="16"/>
        </w:rPr>
        <w:t>16 generator families (distinct data signatures, which is what the detector actually learns) </w:t>
      </w:r>
      <w:r>
        <w:rPr>
          <w:rFonts w:ascii="Microsoft Sans Serif" w:hAnsi="Microsoft Sans Serif"/>
          <w:sz w:val="16"/>
        </w:rPr>
        <w:t>→ </w:t>
      </w:r>
      <w:r>
        <w:rPr>
          <w:sz w:val="16"/>
        </w:rPr>
        <w:t>4 curriculum difficulty levels each. Coverage spans card CNP/CP, all UPI sub-rails, IMPS/NEFT/RTGS, wallets, BNPL, cross-app</w:t>
      </w:r>
      <w:r>
        <w:rPr>
          <w:spacing w:val="-1"/>
          <w:sz w:val="16"/>
        </w:rPr>
        <w:t> </w:t>
      </w:r>
      <w:r>
        <w:rPr>
          <w:sz w:val="16"/>
        </w:rPr>
        <w:t>and agentic flows across every lifecycle phase. Three gaps are reported as structural rather than missing work. UPI has no consumer dispute remedy, card-present has no exploitable initiate-phase exchange, and agentic</w:t>
      </w:r>
      <w:r>
        <w:rPr>
          <w:spacing w:val="-1"/>
          <w:sz w:val="16"/>
        </w:rPr>
        <w:t> </w:t>
      </w:r>
      <w:r>
        <w:rPr>
          <w:sz w:val="16"/>
        </w:rPr>
        <w:t>settlement/dispute</w:t>
      </w:r>
      <w:r>
        <w:rPr>
          <w:spacing w:val="-4"/>
          <w:sz w:val="16"/>
        </w:rPr>
        <w:t> </w:t>
      </w:r>
      <w:r>
        <w:rPr>
          <w:sz w:val="16"/>
        </w:rPr>
        <w:t>infrastructure</w:t>
      </w:r>
      <w:r>
        <w:rPr>
          <w:spacing w:val="-4"/>
          <w:sz w:val="16"/>
        </w:rPr>
        <w:t> </w:t>
      </w:r>
      <w:r>
        <w:rPr>
          <w:sz w:val="16"/>
        </w:rPr>
        <w:t>does</w:t>
      </w:r>
      <w:r>
        <w:rPr>
          <w:spacing w:val="-2"/>
          <w:sz w:val="16"/>
        </w:rPr>
        <w:t> </w:t>
      </w:r>
      <w:r>
        <w:rPr>
          <w:sz w:val="16"/>
        </w:rPr>
        <w:t>not exist</w:t>
      </w:r>
      <w:r>
        <w:rPr>
          <w:spacing w:val="-5"/>
          <w:sz w:val="16"/>
        </w:rPr>
        <w:t> </w:t>
      </w:r>
      <w:r>
        <w:rPr>
          <w:sz w:val="16"/>
        </w:rPr>
        <w:t>yet.</w:t>
      </w:r>
      <w:r>
        <w:rPr>
          <w:spacing w:val="-1"/>
          <w:sz w:val="16"/>
        </w:rPr>
        <w:t> </w:t>
      </w:r>
      <w:r>
        <w:rPr>
          <w:sz w:val="16"/>
        </w:rPr>
        <w:t>Every</w:t>
      </w:r>
      <w:r>
        <w:rPr>
          <w:spacing w:val="-1"/>
          <w:sz w:val="16"/>
        </w:rPr>
        <w:t> </w:t>
      </w:r>
      <w:r>
        <w:rPr>
          <w:sz w:val="16"/>
        </w:rPr>
        <w:t>entry</w:t>
      </w:r>
      <w:r>
        <w:rPr>
          <w:spacing w:val="-1"/>
          <w:sz w:val="16"/>
        </w:rPr>
        <w:t> </w:t>
      </w:r>
      <w:r>
        <w:rPr>
          <w:sz w:val="16"/>
        </w:rPr>
        <w:t>is</w:t>
      </w:r>
      <w:r>
        <w:rPr>
          <w:spacing w:val="-2"/>
          <w:sz w:val="16"/>
        </w:rPr>
        <w:t> </w:t>
      </w:r>
      <w:r>
        <w:rPr>
          <w:sz w:val="16"/>
        </w:rPr>
        <w:t>tagged</w:t>
      </w:r>
      <w:r>
        <w:rPr>
          <w:spacing w:val="-6"/>
          <w:sz w:val="16"/>
        </w:rPr>
        <w:t> </w:t>
      </w:r>
      <w:r>
        <w:rPr>
          <w:sz w:val="16"/>
        </w:rPr>
        <w:t>Observed</w:t>
      </w:r>
      <w:r>
        <w:rPr>
          <w:spacing w:val="-1"/>
          <w:sz w:val="16"/>
        </w:rPr>
        <w:t> </w:t>
      </w:r>
      <w:r>
        <w:rPr>
          <w:sz w:val="16"/>
        </w:rPr>
        <w:t>/</w:t>
      </w:r>
      <w:r>
        <w:rPr>
          <w:spacing w:val="-1"/>
          <w:sz w:val="16"/>
        </w:rPr>
        <w:t> </w:t>
      </w:r>
      <w:r>
        <w:rPr>
          <w:sz w:val="16"/>
        </w:rPr>
        <w:t>Emerging</w:t>
      </w:r>
      <w:r>
        <w:rPr>
          <w:spacing w:val="-2"/>
          <w:sz w:val="16"/>
        </w:rPr>
        <w:t> </w:t>
      </w:r>
      <w:r>
        <w:rPr>
          <w:sz w:val="16"/>
        </w:rPr>
        <w:t>/</w:t>
      </w:r>
      <w:r>
        <w:rPr>
          <w:spacing w:val="-6"/>
          <w:sz w:val="16"/>
        </w:rPr>
        <w:t> </w:t>
      </w:r>
      <w:r>
        <w:rPr>
          <w:sz w:val="16"/>
        </w:rPr>
        <w:t>Speculative</w:t>
      </w:r>
      <w:r>
        <w:rPr>
          <w:spacing w:val="-4"/>
          <w:sz w:val="16"/>
        </w:rPr>
        <w:t> </w:t>
      </w:r>
      <w:r>
        <w:rPr>
          <w:sz w:val="16"/>
        </w:rPr>
        <w:t>based</w:t>
      </w:r>
      <w:r>
        <w:rPr>
          <w:spacing w:val="-1"/>
          <w:sz w:val="16"/>
        </w:rPr>
        <w:t> </w:t>
      </w:r>
      <w:r>
        <w:rPr>
          <w:sz w:val="16"/>
        </w:rPr>
        <w:t>on a dated-source</w:t>
      </w:r>
      <w:r>
        <w:rPr>
          <w:spacing w:val="-3"/>
          <w:sz w:val="16"/>
        </w:rPr>
        <w:t> </w:t>
      </w:r>
      <w:r>
        <w:rPr>
          <w:sz w:val="16"/>
        </w:rPr>
        <w:t>evidence</w:t>
      </w:r>
      <w:r>
        <w:rPr>
          <w:spacing w:val="-3"/>
          <w:sz w:val="16"/>
        </w:rPr>
        <w:t> </w:t>
      </w:r>
      <w:r>
        <w:rPr>
          <w:sz w:val="16"/>
        </w:rPr>
        <w:t>pass.</w:t>
      </w:r>
      <w:r>
        <w:rPr>
          <w:spacing w:val="-4"/>
          <w:sz w:val="16"/>
        </w:rPr>
        <w:t> </w:t>
      </w:r>
      <w:r>
        <w:rPr>
          <w:sz w:val="16"/>
        </w:rPr>
        <w:t>Two</w:t>
      </w:r>
      <w:r>
        <w:rPr>
          <w:spacing w:val="-7"/>
          <w:sz w:val="16"/>
        </w:rPr>
        <w:t> </w:t>
      </w:r>
      <w:r>
        <w:rPr>
          <w:sz w:val="16"/>
        </w:rPr>
        <w:t>entries</w:t>
      </w:r>
      <w:r>
        <w:rPr>
          <w:spacing w:val="-1"/>
          <w:sz w:val="16"/>
        </w:rPr>
        <w:t> </w:t>
      </w:r>
      <w:r>
        <w:rPr>
          <w:sz w:val="16"/>
        </w:rPr>
        <w:t>were</w:t>
      </w:r>
      <w:r>
        <w:rPr>
          <w:spacing w:val="-3"/>
          <w:sz w:val="16"/>
        </w:rPr>
        <w:t> </w:t>
      </w:r>
      <w:r>
        <w:rPr>
          <w:sz w:val="16"/>
        </w:rPr>
        <w:t>downgraded, and</w:t>
      </w:r>
      <w:r>
        <w:rPr>
          <w:spacing w:val="-5"/>
          <w:sz w:val="16"/>
        </w:rPr>
        <w:t> </w:t>
      </w:r>
      <w:r>
        <w:rPr>
          <w:sz w:val="16"/>
        </w:rPr>
        <w:t>one unverifiable</w:t>
      </w:r>
      <w:r>
        <w:rPr>
          <w:spacing w:val="-3"/>
          <w:sz w:val="16"/>
        </w:rPr>
        <w:t> </w:t>
      </w:r>
      <w:r>
        <w:rPr>
          <w:sz w:val="16"/>
        </w:rPr>
        <w:t>statistic was</w:t>
      </w:r>
      <w:r>
        <w:rPr>
          <w:spacing w:val="-1"/>
          <w:sz w:val="16"/>
        </w:rPr>
        <w:t> </w:t>
      </w:r>
      <w:r>
        <w:rPr>
          <w:sz w:val="16"/>
        </w:rPr>
        <w:t>removed instead</w:t>
      </w:r>
      <w:r>
        <w:rPr>
          <w:spacing w:val="-5"/>
          <w:sz w:val="16"/>
        </w:rPr>
        <w:t> </w:t>
      </w:r>
      <w:r>
        <w:rPr>
          <w:sz w:val="16"/>
        </w:rPr>
        <w:t>of being</w:t>
      </w:r>
      <w:r>
        <w:rPr>
          <w:spacing w:val="-6"/>
          <w:sz w:val="16"/>
        </w:rPr>
        <w:t> </w:t>
      </w:r>
      <w:r>
        <w:rPr>
          <w:sz w:val="16"/>
        </w:rPr>
        <w:t>kept just because it sounded precise. See docs/attack-catalogue.md and docs/research/evidence-pass.md.</w:t>
      </w:r>
    </w:p>
    <w:p>
      <w:pPr>
        <w:pStyle w:val="BodyText"/>
        <w:spacing w:before="55"/>
        <w:rPr>
          <w:sz w:val="16"/>
        </w:rPr>
      </w:pPr>
    </w:p>
    <w:p>
      <w:pPr>
        <w:spacing w:before="1"/>
        <w:ind w:left="0" w:right="0" w:firstLine="0"/>
        <w:jc w:val="left"/>
        <w:rPr>
          <w:b/>
          <w:sz w:val="16"/>
        </w:rPr>
      </w:pPr>
      <w:r>
        <w:rPr>
          <w:b/>
          <w:sz w:val="16"/>
        </w:rPr>
        <w:t>The</w:t>
      </w:r>
      <w:r>
        <w:rPr>
          <w:b/>
          <w:spacing w:val="-4"/>
          <w:sz w:val="16"/>
        </w:rPr>
        <w:t> </w:t>
      </w:r>
      <w:r>
        <w:rPr>
          <w:b/>
          <w:sz w:val="16"/>
        </w:rPr>
        <w:t>inversion pass</w:t>
      </w:r>
      <w:r>
        <w:rPr>
          <w:b/>
          <w:spacing w:val="1"/>
          <w:sz w:val="16"/>
        </w:rPr>
        <w:t> </w:t>
      </w:r>
      <w:r>
        <w:rPr>
          <w:b/>
          <w:sz w:val="16"/>
        </w:rPr>
        <w:t>-</w:t>
      </w:r>
      <w:r>
        <w:rPr>
          <w:b/>
          <w:spacing w:val="-4"/>
          <w:sz w:val="16"/>
        </w:rPr>
        <w:t> </w:t>
      </w:r>
      <w:r>
        <w:rPr>
          <w:b/>
          <w:sz w:val="16"/>
        </w:rPr>
        <w:t>the</w:t>
      </w:r>
      <w:r>
        <w:rPr>
          <w:b/>
          <w:spacing w:val="-4"/>
          <w:sz w:val="16"/>
        </w:rPr>
        <w:t> </w:t>
      </w:r>
      <w:r>
        <w:rPr>
          <w:b/>
          <w:sz w:val="16"/>
        </w:rPr>
        <w:t>novelty</w:t>
      </w:r>
      <w:r>
        <w:rPr>
          <w:b/>
          <w:spacing w:val="-1"/>
          <w:sz w:val="16"/>
        </w:rPr>
        <w:t> </w:t>
      </w:r>
      <w:r>
        <w:rPr>
          <w:b/>
          <w:sz w:val="16"/>
        </w:rPr>
        <w:t>argument for</w:t>
      </w:r>
      <w:r>
        <w:rPr>
          <w:b/>
          <w:spacing w:val="1"/>
          <w:sz w:val="16"/>
        </w:rPr>
        <w:t> </w:t>
      </w:r>
      <w:r>
        <w:rPr>
          <w:b/>
          <w:spacing w:val="-2"/>
          <w:sz w:val="16"/>
        </w:rPr>
        <w:t>Identify</w:t>
      </w:r>
    </w:p>
    <w:p>
      <w:pPr>
        <w:pStyle w:val="BodyText"/>
        <w:spacing w:before="83"/>
        <w:rPr>
          <w:b/>
          <w:sz w:val="16"/>
        </w:rPr>
      </w:pPr>
    </w:p>
    <w:p>
      <w:pPr>
        <w:spacing w:line="280" w:lineRule="auto" w:before="0"/>
        <w:ind w:left="0" w:right="307" w:firstLine="0"/>
        <w:jc w:val="left"/>
        <w:rPr>
          <w:sz w:val="16"/>
        </w:rPr>
      </w:pPr>
      <w:r>
        <w:rPr>
          <w:sz w:val="16"/>
        </w:rPr>
        <w:t>Nine</w:t>
      </w:r>
      <w:r>
        <w:rPr>
          <w:spacing w:val="-4"/>
          <w:sz w:val="16"/>
        </w:rPr>
        <w:t> </w:t>
      </w:r>
      <w:r>
        <w:rPr>
          <w:sz w:val="16"/>
        </w:rPr>
        <w:t>families</w:t>
      </w:r>
      <w:r>
        <w:rPr>
          <w:spacing w:val="-2"/>
          <w:sz w:val="16"/>
        </w:rPr>
        <w:t> </w:t>
      </w:r>
      <w:r>
        <w:rPr>
          <w:sz w:val="16"/>
        </w:rPr>
        <w:t>are</w:t>
      </w:r>
      <w:r>
        <w:rPr>
          <w:spacing w:val="-4"/>
          <w:sz w:val="16"/>
        </w:rPr>
        <w:t> </w:t>
      </w:r>
      <w:r>
        <w:rPr>
          <w:sz w:val="16"/>
        </w:rPr>
        <w:t>explicitly</w:t>
      </w:r>
      <w:r>
        <w:rPr>
          <w:spacing w:val="-1"/>
          <w:sz w:val="16"/>
        </w:rPr>
        <w:t> </w:t>
      </w:r>
      <w:r>
        <w:rPr>
          <w:sz w:val="16"/>
        </w:rPr>
        <w:t>designed</w:t>
      </w:r>
      <w:r>
        <w:rPr>
          <w:spacing w:val="-1"/>
          <w:sz w:val="16"/>
        </w:rPr>
        <w:t> </w:t>
      </w:r>
      <w:r>
        <w:rPr>
          <w:sz w:val="16"/>
        </w:rPr>
        <w:t>to</w:t>
      </w:r>
      <w:r>
        <w:rPr>
          <w:spacing w:val="-3"/>
          <w:sz w:val="16"/>
        </w:rPr>
        <w:t> </w:t>
      </w:r>
      <w:r>
        <w:rPr>
          <w:sz w:val="16"/>
        </w:rPr>
        <w:t>keep</w:t>
      </w:r>
      <w:r>
        <w:rPr>
          <w:spacing w:val="-1"/>
          <w:sz w:val="16"/>
        </w:rPr>
        <w:t> </w:t>
      </w:r>
      <w:r>
        <w:rPr>
          <w:sz w:val="16"/>
        </w:rPr>
        <w:t>every</w:t>
      </w:r>
      <w:r>
        <w:rPr>
          <w:spacing w:val="-1"/>
          <w:sz w:val="16"/>
        </w:rPr>
        <w:t> </w:t>
      </w:r>
      <w:r>
        <w:rPr>
          <w:sz w:val="16"/>
        </w:rPr>
        <w:t>conventional</w:t>
      </w:r>
      <w:r>
        <w:rPr>
          <w:spacing w:val="-4"/>
          <w:sz w:val="16"/>
        </w:rPr>
        <w:t> </w:t>
      </w:r>
      <w:r>
        <w:rPr>
          <w:sz w:val="16"/>
        </w:rPr>
        <w:t>signal,</w:t>
      </w:r>
      <w:r>
        <w:rPr>
          <w:spacing w:val="-1"/>
          <w:sz w:val="16"/>
        </w:rPr>
        <w:t> </w:t>
      </w:r>
      <w:r>
        <w:rPr>
          <w:sz w:val="16"/>
        </w:rPr>
        <w:t>including</w:t>
      </w:r>
      <w:r>
        <w:rPr>
          <w:spacing w:val="-2"/>
          <w:sz w:val="16"/>
        </w:rPr>
        <w:t> </w:t>
      </w:r>
      <w:r>
        <w:rPr>
          <w:sz w:val="16"/>
        </w:rPr>
        <w:t>velocity,</w:t>
      </w:r>
      <w:r>
        <w:rPr>
          <w:spacing w:val="-5"/>
          <w:sz w:val="16"/>
        </w:rPr>
        <w:t> </w:t>
      </w:r>
      <w:r>
        <w:rPr>
          <w:sz w:val="16"/>
        </w:rPr>
        <w:t>new</w:t>
      </w:r>
      <w:r>
        <w:rPr>
          <w:spacing w:val="-1"/>
          <w:sz w:val="16"/>
        </w:rPr>
        <w:t> </w:t>
      </w:r>
      <w:r>
        <w:rPr>
          <w:sz w:val="16"/>
        </w:rPr>
        <w:t>beneficiary,</w:t>
      </w:r>
      <w:r>
        <w:rPr>
          <w:spacing w:val="-5"/>
          <w:sz w:val="16"/>
        </w:rPr>
        <w:t> </w:t>
      </w:r>
      <w:r>
        <w:rPr>
          <w:sz w:val="16"/>
        </w:rPr>
        <w:t>amount,</w:t>
      </w:r>
      <w:r>
        <w:rPr>
          <w:spacing w:val="-1"/>
          <w:sz w:val="16"/>
        </w:rPr>
        <w:t> </w:t>
      </w:r>
      <w:r>
        <w:rPr>
          <w:sz w:val="16"/>
        </w:rPr>
        <w:t>geo,</w:t>
      </w:r>
      <w:r>
        <w:rPr>
          <w:spacing w:val="-1"/>
          <w:sz w:val="16"/>
        </w:rPr>
        <w:t> </w:t>
      </w:r>
      <w:r>
        <w:rPr>
          <w:sz w:val="16"/>
        </w:rPr>
        <w:t>device, and time-of-day, looking normal. These include adversarial_evasion (features optimised inside the legitimate distribution), mule_network (only graph topology exposes it),</w:t>
      </w:r>
      <w:r>
        <w:rPr>
          <w:spacing w:val="-2"/>
          <w:sz w:val="16"/>
        </w:rPr>
        <w:t> </w:t>
      </w:r>
      <w:r>
        <w:rPr>
          <w:sz w:val="16"/>
        </w:rPr>
        <w:t>stealth_mandate</w:t>
      </w:r>
      <w:r>
        <w:rPr>
          <w:spacing w:val="-1"/>
          <w:sz w:val="16"/>
        </w:rPr>
        <w:t> </w:t>
      </w:r>
      <w:r>
        <w:rPr>
          <w:sz w:val="16"/>
        </w:rPr>
        <w:t>(amounts</w:t>
      </w:r>
      <w:r>
        <w:rPr>
          <w:spacing w:val="-4"/>
          <w:sz w:val="16"/>
        </w:rPr>
        <w:t> </w:t>
      </w:r>
      <w:r>
        <w:rPr>
          <w:sz w:val="16"/>
        </w:rPr>
        <w:t>below every threshold), subthreshold_fragmentation, first_party_dispute (genuine at transaction time), scam_induced_push (own device and PIN, with only session fields carrying the signal), synthetic_identity_bustout</w:t>
      </w:r>
      <w:r>
        <w:rPr>
          <w:spacing w:val="-1"/>
          <w:sz w:val="16"/>
        </w:rPr>
        <w:t> </w:t>
      </w:r>
      <w:r>
        <w:rPr>
          <w:sz w:val="16"/>
        </w:rPr>
        <w:t>(the bust-out is</w:t>
      </w:r>
      <w:r>
        <w:rPr>
          <w:spacing w:val="-2"/>
          <w:sz w:val="16"/>
        </w:rPr>
        <w:t> </w:t>
      </w:r>
      <w:r>
        <w:rPr>
          <w:sz w:val="16"/>
        </w:rPr>
        <w:t>a temporal shift rather than a</w:t>
      </w:r>
      <w:r>
        <w:rPr>
          <w:spacing w:val="-2"/>
          <w:sz w:val="16"/>
        </w:rPr>
        <w:t> </w:t>
      </w:r>
      <w:r>
        <w:rPr>
          <w:sz w:val="16"/>
        </w:rPr>
        <w:t>feature anomaly),</w:t>
      </w:r>
      <w:r>
        <w:rPr>
          <w:spacing w:val="-2"/>
          <w:sz w:val="16"/>
        </w:rPr>
        <w:t> </w:t>
      </w:r>
      <w:r>
        <w:rPr>
          <w:sz w:val="16"/>
        </w:rPr>
        <w:t>transaction_laundering (real storefront with a valid-looking MCC), and insider_abuse (no</w:t>
      </w:r>
      <w:r>
        <w:rPr>
          <w:spacing w:val="-1"/>
          <w:sz w:val="16"/>
        </w:rPr>
        <w:t> </w:t>
      </w:r>
      <w:r>
        <w:rPr>
          <w:sz w:val="16"/>
        </w:rPr>
        <w:t>external anomaly by construction). Conventional models assume the attacker</w:t>
      </w:r>
      <w:r>
        <w:rPr>
          <w:spacing w:val="-1"/>
          <w:sz w:val="16"/>
        </w:rPr>
        <w:t> </w:t>
      </w:r>
      <w:r>
        <w:rPr>
          <w:sz w:val="16"/>
        </w:rPr>
        <w:t>is not</w:t>
      </w:r>
      <w:r>
        <w:rPr>
          <w:spacing w:val="-2"/>
          <w:sz w:val="16"/>
        </w:rPr>
        <w:t> </w:t>
      </w:r>
      <w:r>
        <w:rPr>
          <w:sz w:val="16"/>
        </w:rPr>
        <w:t>the</w:t>
      </w:r>
      <w:r>
        <w:rPr>
          <w:spacing w:val="-1"/>
          <w:sz w:val="16"/>
        </w:rPr>
        <w:t> </w:t>
      </w:r>
      <w:r>
        <w:rPr>
          <w:sz w:val="16"/>
        </w:rPr>
        <w:t>customer. In</w:t>
      </w:r>
      <w:r>
        <w:rPr>
          <w:spacing w:val="-1"/>
          <w:sz w:val="16"/>
        </w:rPr>
        <w:t> </w:t>
      </w:r>
      <w:r>
        <w:rPr>
          <w:sz w:val="16"/>
        </w:rPr>
        <w:t>a scam-induced</w:t>
      </w:r>
      <w:r>
        <w:rPr>
          <w:spacing w:val="-3"/>
          <w:sz w:val="16"/>
        </w:rPr>
        <w:t> </w:t>
      </w:r>
      <w:r>
        <w:rPr>
          <w:sz w:val="16"/>
        </w:rPr>
        <w:t>payment, everything is genuine</w:t>
      </w:r>
      <w:r>
        <w:rPr>
          <w:spacing w:val="-1"/>
          <w:sz w:val="16"/>
        </w:rPr>
        <w:t> </w:t>
      </w:r>
      <w:r>
        <w:rPr>
          <w:sz w:val="16"/>
        </w:rPr>
        <w:t>except</w:t>
      </w:r>
      <w:r>
        <w:rPr>
          <w:spacing w:val="-2"/>
          <w:sz w:val="16"/>
        </w:rPr>
        <w:t> </w:t>
      </w:r>
      <w:r>
        <w:rPr>
          <w:sz w:val="16"/>
        </w:rPr>
        <w:t>the</w:t>
      </w:r>
      <w:r>
        <w:rPr>
          <w:spacing w:val="-1"/>
          <w:sz w:val="16"/>
        </w:rPr>
        <w:t> </w:t>
      </w:r>
      <w:r>
        <w:rPr>
          <w:sz w:val="16"/>
        </w:rPr>
        <w:t>intent,</w:t>
      </w:r>
      <w:r>
        <w:rPr>
          <w:spacing w:val="-2"/>
          <w:sz w:val="16"/>
        </w:rPr>
        <w:t> </w:t>
      </w:r>
      <w:r>
        <w:rPr>
          <w:sz w:val="16"/>
        </w:rPr>
        <w:t>and intent</w:t>
      </w:r>
      <w:r>
        <w:rPr>
          <w:spacing w:val="-2"/>
          <w:sz w:val="16"/>
        </w:rPr>
        <w:t> </w:t>
      </w:r>
      <w:r>
        <w:rPr>
          <w:sz w:val="16"/>
        </w:rPr>
        <w:t>does not</w:t>
      </w:r>
      <w:r>
        <w:rPr>
          <w:spacing w:val="-2"/>
          <w:sz w:val="16"/>
        </w:rPr>
        <w:t> </w:t>
      </w:r>
      <w:r>
        <w:rPr>
          <w:sz w:val="16"/>
        </w:rPr>
        <w:t>appear</w:t>
      </w:r>
      <w:r>
        <w:rPr>
          <w:spacing w:val="-1"/>
          <w:sz w:val="16"/>
        </w:rPr>
        <w:t> </w:t>
      </w:r>
      <w:r>
        <w:rPr>
          <w:sz w:val="16"/>
        </w:rPr>
        <w:t>in any standard column.</w:t>
      </w:r>
    </w:p>
    <w:p>
      <w:pPr>
        <w:pStyle w:val="BodyText"/>
        <w:spacing w:before="47"/>
        <w:rPr>
          <w:sz w:val="16"/>
        </w:rPr>
      </w:pPr>
    </w:p>
    <w:p>
      <w:pPr>
        <w:pStyle w:val="Heading1"/>
        <w:numPr>
          <w:ilvl w:val="0"/>
          <w:numId w:val="1"/>
        </w:numPr>
        <w:tabs>
          <w:tab w:pos="309" w:val="left" w:leader="none"/>
        </w:tabs>
        <w:spacing w:line="240" w:lineRule="auto" w:before="0" w:after="0"/>
        <w:ind w:left="309" w:right="0" w:hanging="309"/>
        <w:jc w:val="left"/>
      </w:pPr>
      <w:bookmarkStart w:name="4. Generate: Attack Simulation Engine" w:id="3"/>
      <w:bookmarkEnd w:id="3"/>
      <w:r>
        <w:rPr>
          <w:b w:val="0"/>
        </w:rPr>
      </w:r>
      <w:r>
        <w:rPr/>
        <w:t>Generate:</w:t>
      </w:r>
      <w:r>
        <w:rPr>
          <w:spacing w:val="-4"/>
        </w:rPr>
        <w:t> </w:t>
      </w:r>
      <w:r>
        <w:rPr/>
        <w:t>Attack</w:t>
      </w:r>
      <w:r>
        <w:rPr>
          <w:spacing w:val="-4"/>
        </w:rPr>
        <w:t> </w:t>
      </w:r>
      <w:r>
        <w:rPr/>
        <w:t>Simulation</w:t>
      </w:r>
      <w:r>
        <w:rPr>
          <w:spacing w:val="1"/>
        </w:rPr>
        <w:t> </w:t>
      </w:r>
      <w:r>
        <w:rPr>
          <w:spacing w:val="-2"/>
        </w:rPr>
        <w:t>Engine</w:t>
      </w:r>
    </w:p>
    <w:p>
      <w:pPr>
        <w:spacing w:line="278" w:lineRule="auto" w:before="250"/>
        <w:ind w:left="0" w:right="452" w:firstLine="0"/>
        <w:jc w:val="left"/>
        <w:rPr>
          <w:sz w:val="18"/>
        </w:rPr>
      </w:pPr>
      <w:r>
        <w:rPr>
          <w:sz w:val="18"/>
        </w:rPr>
        <w:t>The legitimate base population, including parties, devices, merchants, and background traffic, is built and statistically validated first. If the legitimate population is crude, an attack does not need to be realistic to stand out. The detector ends up separating two trivially different distributions instead of actually catching fraud. The generator and detector use the same seven-table schema (transactions, parties, merchants, mandates, disputes, graph_edges,</w:t>
      </w:r>
      <w:r>
        <w:rPr>
          <w:spacing w:val="-7"/>
          <w:sz w:val="18"/>
        </w:rPr>
        <w:t> </w:t>
      </w:r>
      <w:r>
        <w:rPr>
          <w:sz w:val="18"/>
        </w:rPr>
        <w:t>labels)</w:t>
      </w:r>
      <w:r>
        <w:rPr>
          <w:spacing w:val="-2"/>
          <w:sz w:val="18"/>
        </w:rPr>
        <w:t> </w:t>
      </w:r>
      <w:r>
        <w:rPr>
          <w:sz w:val="18"/>
        </w:rPr>
        <w:t>under</w:t>
      </w:r>
      <w:r>
        <w:rPr>
          <w:spacing w:val="-2"/>
          <w:sz w:val="18"/>
        </w:rPr>
        <w:t> </w:t>
      </w:r>
      <w:r>
        <w:rPr>
          <w:sz w:val="18"/>
        </w:rPr>
        <w:t>one</w:t>
      </w:r>
      <w:r>
        <w:rPr>
          <w:spacing w:val="-4"/>
          <w:sz w:val="18"/>
        </w:rPr>
        <w:t> </w:t>
      </w:r>
      <w:r>
        <w:rPr>
          <w:sz w:val="18"/>
        </w:rPr>
        <w:t>rule:</w:t>
      </w:r>
      <w:r>
        <w:rPr>
          <w:spacing w:val="-2"/>
          <w:sz w:val="18"/>
        </w:rPr>
        <w:t> </w:t>
      </w:r>
      <w:r>
        <w:rPr>
          <w:sz w:val="18"/>
        </w:rPr>
        <w:t>only</w:t>
      </w:r>
      <w:r>
        <w:rPr>
          <w:spacing w:val="-1"/>
          <w:sz w:val="18"/>
        </w:rPr>
        <w:t> </w:t>
      </w:r>
      <w:r>
        <w:rPr>
          <w:sz w:val="18"/>
        </w:rPr>
        <w:t>include a</w:t>
      </w:r>
      <w:r>
        <w:rPr>
          <w:spacing w:val="-2"/>
          <w:sz w:val="18"/>
        </w:rPr>
        <w:t> </w:t>
      </w:r>
      <w:r>
        <w:rPr>
          <w:sz w:val="18"/>
        </w:rPr>
        <w:t>field</w:t>
      </w:r>
      <w:r>
        <w:rPr>
          <w:spacing w:val="-2"/>
          <w:sz w:val="18"/>
        </w:rPr>
        <w:t> </w:t>
      </w:r>
      <w:r>
        <w:rPr>
          <w:sz w:val="18"/>
        </w:rPr>
        <w:t>that</w:t>
      </w:r>
      <w:r>
        <w:rPr>
          <w:spacing w:val="-6"/>
          <w:sz w:val="18"/>
        </w:rPr>
        <w:t> </w:t>
      </w:r>
      <w:r>
        <w:rPr>
          <w:sz w:val="18"/>
        </w:rPr>
        <w:t>a</w:t>
      </w:r>
      <w:r>
        <w:rPr>
          <w:spacing w:val="-2"/>
          <w:sz w:val="18"/>
        </w:rPr>
        <w:t> </w:t>
      </w:r>
      <w:r>
        <w:rPr>
          <w:sz w:val="18"/>
        </w:rPr>
        <w:t>real payment</w:t>
      </w:r>
      <w:r>
        <w:rPr>
          <w:spacing w:val="-7"/>
          <w:sz w:val="18"/>
        </w:rPr>
        <w:t> </w:t>
      </w:r>
      <w:r>
        <w:rPr>
          <w:sz w:val="18"/>
        </w:rPr>
        <w:t>system</w:t>
      </w:r>
      <w:r>
        <w:rPr>
          <w:spacing w:val="-1"/>
          <w:sz w:val="18"/>
        </w:rPr>
        <w:t> </w:t>
      </w:r>
      <w:r>
        <w:rPr>
          <w:sz w:val="18"/>
        </w:rPr>
        <w:t>would</w:t>
      </w:r>
      <w:r>
        <w:rPr>
          <w:spacing w:val="-6"/>
          <w:sz w:val="18"/>
        </w:rPr>
        <w:t> </w:t>
      </w:r>
      <w:r>
        <w:rPr>
          <w:sz w:val="18"/>
        </w:rPr>
        <w:t>have at</w:t>
      </w:r>
      <w:r>
        <w:rPr>
          <w:spacing w:val="-2"/>
          <w:sz w:val="18"/>
        </w:rPr>
        <w:t> </w:t>
      </w:r>
      <w:r>
        <w:rPr>
          <w:sz w:val="18"/>
        </w:rPr>
        <w:t>decision time. The highest-value fields, time_on_confirm_screen_s, screen_share_active, call_active_during_txn, and beneficiary_added_ago_s, are the only place where the intent signal becomes measurable. has_salary_credit, organic_spend_ratio, and graph fan-in/out are the strongest mule discriminators. Every generator also emits a matched legit_lookalike population with the same rail, amount, and pattern, but genuinely not fraud. This is enforced through test coverage rather than being optional, because without it, a classifier can separate two trivially different distributions and report a meaningless 0.99 AUC.</w:t>
      </w:r>
    </w:p>
    <w:p>
      <w:pPr>
        <w:pStyle w:val="BodyText"/>
        <w:spacing w:before="39"/>
        <w:rPr>
          <w:sz w:val="18"/>
        </w:rPr>
      </w:pPr>
    </w:p>
    <w:p>
      <w:pPr>
        <w:pStyle w:val="Heading1"/>
        <w:numPr>
          <w:ilvl w:val="0"/>
          <w:numId w:val="1"/>
        </w:numPr>
        <w:tabs>
          <w:tab w:pos="309" w:val="left" w:leader="none"/>
        </w:tabs>
        <w:spacing w:line="240" w:lineRule="auto" w:before="1" w:after="0"/>
        <w:ind w:left="309" w:right="0" w:hanging="309"/>
        <w:jc w:val="left"/>
      </w:pPr>
      <w:bookmarkStart w:name="5. Defend &amp; 6. Experimental Setup" w:id="4"/>
      <w:bookmarkEnd w:id="4"/>
      <w:r>
        <w:rPr>
          <w:b w:val="0"/>
        </w:rPr>
        <w:t>Defend &amp; Experimental Setup</w:t>
      </w:r>
      <w:r>
        <w:rPr/>
      </w:r>
      <w:r>
        <w:rPr>
          <w:spacing w:val="-2"/>
        </w:rPr>
      </w:r>
      <w:r>
        <w:rPr/>
      </w:r>
      <w:r>
        <w:rPr>
          <w:spacing w:val="-2"/>
        </w:rPr>
      </w:r>
      <w:r>
        <w:rPr/>
      </w:r>
      <w:r>
        <w:rPr>
          <w:spacing w:val="1"/>
        </w:rPr>
      </w:r>
      <w:r>
        <w:rPr>
          <w:spacing w:val="-4"/>
        </w:rPr>
      </w:r>
    </w:p>
    <w:p>
      <w:pPr>
        <w:pStyle w:val="BodyText"/>
        <w:spacing w:line="280" w:lineRule="auto" w:before="249"/>
        <w:ind w:right="307"/>
      </w:pPr>
      <w:r>
        <w:rPr/>
        <w:t>81 features (13 categorical, 10 numerical, 10 boolean, 43 behavioural, 5 graph) are computed only from the raw tables. They</w:t>
      </w:r>
      <w:r>
        <w:rPr>
          <w:spacing w:val="-7"/>
        </w:rPr>
        <w:t> </w:t>
      </w:r>
      <w:r>
        <w:rPr/>
        <w:t>never</w:t>
      </w:r>
      <w:r>
        <w:rPr>
          <w:spacing w:val="-5"/>
        </w:rPr>
        <w:t> </w:t>
      </w:r>
      <w:r>
        <w:rPr/>
        <w:t>use</w:t>
      </w:r>
      <w:r>
        <w:rPr>
          <w:spacing w:val="-6"/>
        </w:rPr>
        <w:t> </w:t>
      </w:r>
      <w:r>
        <w:rPr/>
        <w:t>information</w:t>
      </w:r>
      <w:r>
        <w:rPr>
          <w:spacing w:val="-2"/>
        </w:rPr>
        <w:t> </w:t>
      </w:r>
      <w:r>
        <w:rPr/>
        <w:t>that</w:t>
      </w:r>
      <w:r>
        <w:rPr>
          <w:spacing w:val="-1"/>
        </w:rPr>
        <w:t> </w:t>
      </w:r>
      <w:r>
        <w:rPr/>
        <w:t>a</w:t>
      </w:r>
      <w:r>
        <w:rPr>
          <w:spacing w:val="-3"/>
        </w:rPr>
        <w:t> </w:t>
      </w:r>
      <w:r>
        <w:rPr/>
        <w:t>live</w:t>
      </w:r>
      <w:r>
        <w:rPr>
          <w:spacing w:val="-2"/>
        </w:rPr>
        <w:t> </w:t>
      </w:r>
      <w:r>
        <w:rPr/>
        <w:t>system</w:t>
      </w:r>
      <w:r>
        <w:rPr>
          <w:spacing w:val="-5"/>
        </w:rPr>
        <w:t> </w:t>
      </w:r>
      <w:r>
        <w:rPr/>
        <w:t>would</w:t>
      </w:r>
      <w:r>
        <w:rPr>
          <w:spacing w:val="-4"/>
        </w:rPr>
        <w:t> </w:t>
      </w:r>
      <w:r>
        <w:rPr/>
        <w:t>not</w:t>
      </w:r>
      <w:r>
        <w:rPr>
          <w:spacing w:val="-1"/>
        </w:rPr>
        <w:t> </w:t>
      </w:r>
      <w:r>
        <w:rPr/>
        <w:t>have.</w:t>
      </w:r>
      <w:r>
        <w:rPr>
          <w:spacing w:val="-1"/>
        </w:rPr>
        <w:t> </w:t>
      </w:r>
      <w:r>
        <w:rPr/>
        <w:t>The</w:t>
      </w:r>
      <w:r>
        <w:rPr>
          <w:spacing w:val="-2"/>
        </w:rPr>
        <w:t> </w:t>
      </w:r>
      <w:r>
        <w:rPr/>
        <w:t>data</w:t>
      </w:r>
      <w:r>
        <w:rPr>
          <w:spacing w:val="-3"/>
        </w:rPr>
        <w:t> </w:t>
      </w:r>
      <w:r>
        <w:rPr/>
        <w:t>is</w:t>
      </w:r>
      <w:r>
        <w:rPr>
          <w:spacing w:val="-7"/>
        </w:rPr>
        <w:t> </w:t>
      </w:r>
      <w:r>
        <w:rPr/>
        <w:t>then</w:t>
      </w:r>
      <w:r>
        <w:rPr>
          <w:spacing w:val="-2"/>
        </w:rPr>
        <w:t> </w:t>
      </w:r>
      <w:r>
        <w:rPr/>
        <w:t>split</w:t>
      </w:r>
      <w:r>
        <w:rPr>
          <w:spacing w:val="-1"/>
        </w:rPr>
        <w:t> </w:t>
      </w:r>
      <w:r>
        <w:rPr/>
        <w:t>60/20/20</w:t>
      </w:r>
      <w:r>
        <w:rPr>
          <w:spacing w:val="-3"/>
        </w:rPr>
        <w:t> </w:t>
      </w:r>
      <w:r>
        <w:rPr/>
        <w:t>by</w:t>
      </w:r>
      <w:r>
        <w:rPr>
          <w:spacing w:val="-2"/>
        </w:rPr>
        <w:t> </w:t>
      </w:r>
      <w:r>
        <w:rPr/>
        <w:t>transaction</w:t>
      </w:r>
      <w:r>
        <w:rPr>
          <w:spacing w:val="-2"/>
        </w:rPr>
        <w:t> </w:t>
      </w:r>
      <w:r>
        <w:rPr/>
        <w:t>timestamp, never</w:t>
      </w:r>
      <w:r>
        <w:rPr>
          <w:spacing w:val="-5"/>
        </w:rPr>
        <w:t> </w:t>
      </w:r>
      <w:r>
        <w:rPr/>
        <w:t>randomly.</w:t>
      </w:r>
      <w:r>
        <w:rPr>
          <w:spacing w:val="-1"/>
        </w:rPr>
        <w:t> </w:t>
      </w:r>
      <w:r>
        <w:rPr/>
        <w:t>train_fraud_model.py</w:t>
      </w:r>
      <w:r>
        <w:rPr>
          <w:spacing w:val="-2"/>
        </w:rPr>
        <w:t> </w:t>
      </w:r>
      <w:r>
        <w:rPr/>
        <w:t>fits</w:t>
      </w:r>
      <w:r>
        <w:rPr>
          <w:spacing w:val="-3"/>
        </w:rPr>
        <w:t> </w:t>
      </w:r>
      <w:r>
        <w:rPr/>
        <w:t>Logistic</w:t>
      </w:r>
      <w:r>
        <w:rPr>
          <w:spacing w:val="-3"/>
        </w:rPr>
        <w:t> </w:t>
      </w:r>
      <w:r>
        <w:rPr/>
        <w:t>Regression,</w:t>
      </w:r>
      <w:r>
        <w:rPr>
          <w:spacing w:val="-1"/>
        </w:rPr>
        <w:t> </w:t>
      </w:r>
      <w:r>
        <w:rPr/>
        <w:t>Random</w:t>
      </w:r>
      <w:r>
        <w:rPr>
          <w:spacing w:val="-5"/>
        </w:rPr>
        <w:t> </w:t>
      </w:r>
      <w:r>
        <w:rPr/>
        <w:t>Forest,</w:t>
      </w:r>
      <w:r>
        <w:rPr>
          <w:spacing w:val="-1"/>
        </w:rPr>
        <w:t> </w:t>
      </w:r>
      <w:r>
        <w:rPr/>
        <w:t>and</w:t>
      </w:r>
      <w:r>
        <w:rPr>
          <w:spacing w:val="-3"/>
        </w:rPr>
        <w:t> </w:t>
      </w:r>
      <w:r>
        <w:rPr/>
        <w:t>XGBoost</w:t>
      </w:r>
      <w:r>
        <w:rPr>
          <w:spacing w:val="-1"/>
        </w:rPr>
        <w:t> </w:t>
      </w:r>
      <w:r>
        <w:rPr/>
        <w:t>side</w:t>
      </w:r>
      <w:r>
        <w:rPr>
          <w:spacing w:val="-1"/>
        </w:rPr>
        <w:t> </w:t>
      </w:r>
      <w:r>
        <w:rPr/>
        <w:t>by</w:t>
      </w:r>
      <w:r>
        <w:rPr>
          <w:spacing w:val="-2"/>
        </w:rPr>
        <w:t> </w:t>
      </w:r>
      <w:r>
        <w:rPr/>
        <w:t>side</w:t>
      </w:r>
      <w:r>
        <w:rPr>
          <w:spacing w:val="-1"/>
        </w:rPr>
        <w:t> </w:t>
      </w:r>
      <w:r>
        <w:rPr/>
        <w:t>on</w:t>
      </w:r>
      <w:r>
        <w:rPr>
          <w:spacing w:val="-2"/>
        </w:rPr>
        <w:t> </w:t>
      </w:r>
      <w:r>
        <w:rPr/>
        <w:t>the</w:t>
      </w:r>
      <w:r>
        <w:rPr>
          <w:spacing w:val="-2"/>
        </w:rPr>
        <w:t> </w:t>
      </w:r>
      <w:r>
        <w:rPr/>
        <w:t>identical split and selects the winner based on validation PR-AUC. The deployed model is XGBoost with 150 trees, depth 6, a learning rate of 0.1, and scale_pos_weight set from the actual class ratio, with fraud prevalence well under 1%.</w:t>
      </w:r>
    </w:p>
    <w:p>
      <w:pPr>
        <w:pStyle w:val="BodyText"/>
        <w:spacing w:after="0" w:line="280" w:lineRule="auto"/>
        <w:sectPr>
          <w:type w:val="continuous"/>
          <w:pgSz w:w="12240" w:h="15840"/>
          <w:pgMar w:top="1420" w:bottom="280" w:left="1440" w:right="1080"/>
        </w:sectPr>
      </w:pPr>
    </w:p>
    <w:p>
      <w:pPr>
        <w:pStyle w:val="ListParagraph"/>
        <w:numPr>
          <w:ilvl w:val="0"/>
          <w:numId w:val="2"/>
        </w:numPr>
        <w:tabs>
          <w:tab w:pos="720" w:val="left" w:leader="none"/>
        </w:tabs>
        <w:spacing w:line="240" w:lineRule="auto" w:before="79" w:after="0"/>
        <w:ind w:left="720" w:right="0" w:hanging="360"/>
        <w:jc w:val="left"/>
        <w:rPr>
          <w:sz w:val="17"/>
        </w:rPr>
      </w:pPr>
      <w:r>
        <w:rPr>
          <w:b/>
          <w:sz w:val="17"/>
        </w:rPr>
        <w:t>Latency:</w:t>
      </w:r>
      <w:r>
        <w:rPr>
          <w:b/>
          <w:spacing w:val="-4"/>
          <w:sz w:val="17"/>
        </w:rPr>
        <w:t> </w:t>
      </w:r>
      <w:r>
        <w:rPr>
          <w:sz w:val="17"/>
        </w:rPr>
        <w:t>pre-auth,</w:t>
      </w:r>
      <w:r>
        <w:rPr>
          <w:spacing w:val="-2"/>
          <w:sz w:val="17"/>
        </w:rPr>
        <w:t> </w:t>
      </w:r>
      <w:r>
        <w:rPr>
          <w:sz w:val="17"/>
        </w:rPr>
        <w:t>sub-second</w:t>
      </w:r>
      <w:r>
        <w:rPr>
          <w:spacing w:val="-3"/>
          <w:sz w:val="17"/>
        </w:rPr>
        <w:t> </w:t>
      </w:r>
      <w:r>
        <w:rPr>
          <w:sz w:val="17"/>
        </w:rPr>
        <w:t>UPI</w:t>
      </w:r>
      <w:r>
        <w:rPr>
          <w:spacing w:val="-2"/>
          <w:sz w:val="17"/>
        </w:rPr>
        <w:t> </w:t>
      </w:r>
      <w:r>
        <w:rPr>
          <w:sz w:val="17"/>
        </w:rPr>
        <w:t>decisioning.</w:t>
      </w:r>
      <w:r>
        <w:rPr>
          <w:spacing w:val="-1"/>
          <w:sz w:val="17"/>
        </w:rPr>
        <w:t> </w:t>
      </w:r>
      <w:r>
        <w:rPr>
          <w:sz w:val="17"/>
        </w:rPr>
        <w:t>150</w:t>
      </w:r>
      <w:r>
        <w:rPr>
          <w:spacing w:val="-4"/>
          <w:sz w:val="17"/>
        </w:rPr>
        <w:t> </w:t>
      </w:r>
      <w:r>
        <w:rPr>
          <w:sz w:val="17"/>
        </w:rPr>
        <w:t>shallow</w:t>
      </w:r>
      <w:r>
        <w:rPr>
          <w:spacing w:val="-5"/>
          <w:sz w:val="17"/>
        </w:rPr>
        <w:t> </w:t>
      </w:r>
      <w:r>
        <w:rPr>
          <w:sz w:val="17"/>
        </w:rPr>
        <w:t>trees</w:t>
      </w:r>
      <w:r>
        <w:rPr>
          <w:spacing w:val="-8"/>
          <w:sz w:val="17"/>
        </w:rPr>
        <w:t> </w:t>
      </w:r>
      <w:r>
        <w:rPr>
          <w:sz w:val="17"/>
        </w:rPr>
        <w:t>score</w:t>
      </w:r>
      <w:r>
        <w:rPr>
          <w:spacing w:val="-3"/>
          <w:sz w:val="17"/>
        </w:rPr>
        <w:t> </w:t>
      </w:r>
      <w:r>
        <w:rPr>
          <w:sz w:val="17"/>
        </w:rPr>
        <w:t>in</w:t>
      </w:r>
      <w:r>
        <w:rPr>
          <w:spacing w:val="-2"/>
          <w:sz w:val="17"/>
        </w:rPr>
        <w:t> microseconds.</w:t>
      </w:r>
    </w:p>
    <w:p>
      <w:pPr>
        <w:pStyle w:val="ListParagraph"/>
        <w:numPr>
          <w:ilvl w:val="0"/>
          <w:numId w:val="2"/>
        </w:numPr>
        <w:tabs>
          <w:tab w:pos="721" w:val="left" w:leader="none"/>
        </w:tabs>
        <w:spacing w:line="278" w:lineRule="auto" w:before="32" w:after="0"/>
        <w:ind w:left="721" w:right="895" w:hanging="360"/>
        <w:jc w:val="left"/>
        <w:rPr>
          <w:sz w:val="17"/>
        </w:rPr>
      </w:pPr>
      <w:r>
        <w:rPr>
          <w:b/>
          <w:sz w:val="17"/>
        </w:rPr>
        <w:t>Class</w:t>
      </w:r>
      <w:r>
        <w:rPr>
          <w:b/>
          <w:spacing w:val="-3"/>
          <w:sz w:val="17"/>
        </w:rPr>
        <w:t> </w:t>
      </w:r>
      <w:r>
        <w:rPr>
          <w:b/>
          <w:sz w:val="17"/>
        </w:rPr>
        <w:t>imbalance:</w:t>
      </w:r>
      <w:r>
        <w:rPr>
          <w:b/>
          <w:spacing w:val="-1"/>
          <w:sz w:val="17"/>
        </w:rPr>
        <w:t> </w:t>
      </w:r>
      <w:r>
        <w:rPr>
          <w:sz w:val="17"/>
        </w:rPr>
        <w:t>scale_pos_weight</w:t>
      </w:r>
      <w:r>
        <w:rPr>
          <w:spacing w:val="-2"/>
          <w:sz w:val="17"/>
        </w:rPr>
        <w:t> </w:t>
      </w:r>
      <w:r>
        <w:rPr>
          <w:sz w:val="17"/>
        </w:rPr>
        <w:t>directly</w:t>
      </w:r>
      <w:r>
        <w:rPr>
          <w:spacing w:val="-4"/>
          <w:sz w:val="17"/>
        </w:rPr>
        <w:t> </w:t>
      </w:r>
      <w:r>
        <w:rPr>
          <w:sz w:val="17"/>
        </w:rPr>
        <w:t>reweights</w:t>
      </w:r>
      <w:r>
        <w:rPr>
          <w:spacing w:val="-4"/>
          <w:sz w:val="17"/>
        </w:rPr>
        <w:t> </w:t>
      </w:r>
      <w:r>
        <w:rPr>
          <w:sz w:val="17"/>
        </w:rPr>
        <w:t>the</w:t>
      </w:r>
      <w:r>
        <w:rPr>
          <w:spacing w:val="-3"/>
          <w:sz w:val="17"/>
        </w:rPr>
        <w:t> </w:t>
      </w:r>
      <w:r>
        <w:rPr>
          <w:sz w:val="17"/>
        </w:rPr>
        <w:t>loss,</w:t>
      </w:r>
      <w:r>
        <w:rPr>
          <w:spacing w:val="-2"/>
          <w:sz w:val="17"/>
        </w:rPr>
        <w:t> </w:t>
      </w:r>
      <w:r>
        <w:rPr>
          <w:sz w:val="17"/>
        </w:rPr>
        <w:t>while</w:t>
      </w:r>
      <w:r>
        <w:rPr>
          <w:spacing w:val="-3"/>
          <w:sz w:val="17"/>
        </w:rPr>
        <w:t> </w:t>
      </w:r>
      <w:r>
        <w:rPr>
          <w:sz w:val="17"/>
        </w:rPr>
        <w:t>Random</w:t>
      </w:r>
      <w:r>
        <w:rPr>
          <w:spacing w:val="-6"/>
          <w:sz w:val="17"/>
        </w:rPr>
        <w:t> </w:t>
      </w:r>
      <w:r>
        <w:rPr>
          <w:sz w:val="17"/>
        </w:rPr>
        <w:t>Forest's</w:t>
      </w:r>
      <w:r>
        <w:rPr>
          <w:spacing w:val="-4"/>
          <w:sz w:val="17"/>
        </w:rPr>
        <w:t> </w:t>
      </w:r>
      <w:r>
        <w:rPr>
          <w:sz w:val="17"/>
        </w:rPr>
        <w:t>class_weight</w:t>
      </w:r>
      <w:r>
        <w:rPr>
          <w:spacing w:val="-7"/>
          <w:sz w:val="17"/>
        </w:rPr>
        <w:t> </w:t>
      </w:r>
      <w:r>
        <w:rPr>
          <w:sz w:val="17"/>
        </w:rPr>
        <w:t>uses</w:t>
      </w:r>
      <w:r>
        <w:rPr>
          <w:spacing w:val="-4"/>
          <w:sz w:val="17"/>
        </w:rPr>
        <w:t> </w:t>
      </w:r>
      <w:r>
        <w:rPr>
          <w:sz w:val="17"/>
        </w:rPr>
        <w:t>a coarser per-tree adjustment.</w:t>
      </w:r>
    </w:p>
    <w:p>
      <w:pPr>
        <w:pStyle w:val="ListParagraph"/>
        <w:numPr>
          <w:ilvl w:val="0"/>
          <w:numId w:val="2"/>
        </w:numPr>
        <w:tabs>
          <w:tab w:pos="720" w:val="left" w:leader="none"/>
        </w:tabs>
        <w:spacing w:line="208" w:lineRule="exact" w:before="0" w:after="0"/>
        <w:ind w:left="720" w:right="0" w:hanging="360"/>
        <w:jc w:val="left"/>
        <w:rPr>
          <w:sz w:val="17"/>
        </w:rPr>
      </w:pPr>
      <w:r>
        <w:rPr>
          <w:b/>
          <w:sz w:val="17"/>
        </w:rPr>
        <w:t>Explainability:</w:t>
      </w:r>
      <w:r>
        <w:rPr>
          <w:b/>
          <w:spacing w:val="-2"/>
          <w:sz w:val="17"/>
        </w:rPr>
        <w:t> </w:t>
      </w:r>
      <w:r>
        <w:rPr>
          <w:sz w:val="17"/>
        </w:rPr>
        <w:t>fast,</w:t>
      </w:r>
      <w:r>
        <w:rPr>
          <w:spacing w:val="-3"/>
          <w:sz w:val="17"/>
        </w:rPr>
        <w:t> </w:t>
      </w:r>
      <w:r>
        <w:rPr>
          <w:sz w:val="17"/>
        </w:rPr>
        <w:t>mature</w:t>
      </w:r>
      <w:r>
        <w:rPr>
          <w:spacing w:val="-3"/>
          <w:sz w:val="17"/>
        </w:rPr>
        <w:t> </w:t>
      </w:r>
      <w:r>
        <w:rPr>
          <w:sz w:val="17"/>
        </w:rPr>
        <w:t>SHAP</w:t>
      </w:r>
      <w:r>
        <w:rPr>
          <w:spacing w:val="-6"/>
          <w:sz w:val="17"/>
        </w:rPr>
        <w:t> </w:t>
      </w:r>
      <w:r>
        <w:rPr>
          <w:sz w:val="17"/>
        </w:rPr>
        <w:t>(TreeExplainer)</w:t>
      </w:r>
      <w:r>
        <w:rPr>
          <w:spacing w:val="-2"/>
          <w:sz w:val="17"/>
        </w:rPr>
        <w:t> </w:t>
      </w:r>
      <w:r>
        <w:rPr>
          <w:sz w:val="17"/>
        </w:rPr>
        <w:t>support</w:t>
      </w:r>
      <w:r>
        <w:rPr>
          <w:spacing w:val="-3"/>
          <w:sz w:val="17"/>
        </w:rPr>
        <w:t> </w:t>
      </w:r>
      <w:r>
        <w:rPr>
          <w:sz w:val="17"/>
        </w:rPr>
        <w:t>for</w:t>
      </w:r>
      <w:r>
        <w:rPr>
          <w:spacing w:val="-6"/>
          <w:sz w:val="17"/>
        </w:rPr>
        <w:t> </w:t>
      </w:r>
      <w:r>
        <w:rPr>
          <w:sz w:val="17"/>
        </w:rPr>
        <w:t>the</w:t>
      </w:r>
      <w:r>
        <w:rPr>
          <w:spacing w:val="-8"/>
          <w:sz w:val="17"/>
        </w:rPr>
        <w:t> </w:t>
      </w:r>
      <w:r>
        <w:rPr>
          <w:sz w:val="17"/>
        </w:rPr>
        <w:t>analyst</w:t>
      </w:r>
      <w:r>
        <w:rPr>
          <w:spacing w:val="-3"/>
          <w:sz w:val="17"/>
        </w:rPr>
        <w:t> </w:t>
      </w:r>
      <w:r>
        <w:rPr>
          <w:sz w:val="17"/>
        </w:rPr>
        <w:t>layer</w:t>
      </w:r>
      <w:r>
        <w:rPr>
          <w:spacing w:val="-6"/>
          <w:sz w:val="17"/>
        </w:rPr>
        <w:t> </w:t>
      </w:r>
      <w:r>
        <w:rPr>
          <w:sz w:val="17"/>
        </w:rPr>
        <w:t>in</w:t>
      </w:r>
      <w:r>
        <w:rPr>
          <w:spacing w:val="-4"/>
          <w:sz w:val="17"/>
        </w:rPr>
        <w:t> </w:t>
      </w:r>
      <w:r>
        <w:rPr>
          <w:sz w:val="17"/>
        </w:rPr>
        <w:t>Section</w:t>
      </w:r>
      <w:r>
        <w:rPr>
          <w:spacing w:val="-3"/>
          <w:sz w:val="17"/>
        </w:rPr>
        <w:t> </w:t>
      </w:r>
      <w:r>
        <w:rPr>
          <w:spacing w:val="-5"/>
          <w:sz w:val="17"/>
        </w:rPr>
        <w:t>10.</w:t>
      </w:r>
    </w:p>
    <w:p>
      <w:pPr>
        <w:pStyle w:val="ListParagraph"/>
        <w:numPr>
          <w:ilvl w:val="0"/>
          <w:numId w:val="2"/>
        </w:numPr>
        <w:tabs>
          <w:tab w:pos="721" w:val="left" w:leader="none"/>
        </w:tabs>
        <w:spacing w:line="278" w:lineRule="auto" w:before="31" w:after="0"/>
        <w:ind w:left="721" w:right="415" w:hanging="360"/>
        <w:jc w:val="left"/>
        <w:rPr>
          <w:sz w:val="17"/>
        </w:rPr>
      </w:pPr>
      <w:r>
        <w:rPr>
          <w:b/>
          <w:sz w:val="17"/>
        </w:rPr>
        <w:t>Calibrated</w:t>
      </w:r>
      <w:r>
        <w:rPr>
          <w:b/>
          <w:spacing w:val="-3"/>
          <w:sz w:val="17"/>
        </w:rPr>
        <w:t> </w:t>
      </w:r>
      <w:r>
        <w:rPr>
          <w:b/>
          <w:sz w:val="17"/>
        </w:rPr>
        <w:t>operating</w:t>
      </w:r>
      <w:r>
        <w:rPr>
          <w:b/>
          <w:spacing w:val="-4"/>
          <w:sz w:val="17"/>
        </w:rPr>
        <w:t> </w:t>
      </w:r>
      <w:r>
        <w:rPr>
          <w:b/>
          <w:sz w:val="17"/>
        </w:rPr>
        <w:t>points: </w:t>
      </w:r>
      <w:r>
        <w:rPr>
          <w:sz w:val="17"/>
        </w:rPr>
        <w:t>probability</w:t>
      </w:r>
      <w:r>
        <w:rPr>
          <w:spacing w:val="-3"/>
          <w:sz w:val="17"/>
        </w:rPr>
        <w:t> </w:t>
      </w:r>
      <w:r>
        <w:rPr>
          <w:sz w:val="17"/>
        </w:rPr>
        <w:t>outputs</w:t>
      </w:r>
      <w:r>
        <w:rPr>
          <w:spacing w:val="-3"/>
          <w:sz w:val="17"/>
        </w:rPr>
        <w:t> </w:t>
      </w:r>
      <w:r>
        <w:rPr>
          <w:sz w:val="17"/>
        </w:rPr>
        <w:t>hold</w:t>
      </w:r>
      <w:r>
        <w:rPr>
          <w:spacing w:val="-4"/>
          <w:sz w:val="17"/>
        </w:rPr>
        <w:t> </w:t>
      </w:r>
      <w:r>
        <w:rPr>
          <w:sz w:val="17"/>
        </w:rPr>
        <w:t>up</w:t>
      </w:r>
      <w:r>
        <w:rPr>
          <w:spacing w:val="-3"/>
          <w:sz w:val="17"/>
        </w:rPr>
        <w:t> </w:t>
      </w:r>
      <w:r>
        <w:rPr>
          <w:sz w:val="17"/>
        </w:rPr>
        <w:t>better</w:t>
      </w:r>
      <w:r>
        <w:rPr>
          <w:spacing w:val="-5"/>
          <w:sz w:val="17"/>
        </w:rPr>
        <w:t> </w:t>
      </w:r>
      <w:r>
        <w:rPr>
          <w:sz w:val="17"/>
        </w:rPr>
        <w:t>under</w:t>
      </w:r>
      <w:r>
        <w:rPr>
          <w:spacing w:val="-5"/>
          <w:sz w:val="17"/>
        </w:rPr>
        <w:t> </w:t>
      </w:r>
      <w:r>
        <w:rPr>
          <w:sz w:val="17"/>
        </w:rPr>
        <w:t>fixed-FPR</w:t>
      </w:r>
      <w:r>
        <w:rPr>
          <w:spacing w:val="-3"/>
          <w:sz w:val="17"/>
        </w:rPr>
        <w:t> </w:t>
      </w:r>
      <w:r>
        <w:rPr>
          <w:sz w:val="17"/>
        </w:rPr>
        <w:t>threshold</w:t>
      </w:r>
      <w:r>
        <w:rPr>
          <w:spacing w:val="-4"/>
          <w:sz w:val="17"/>
        </w:rPr>
        <w:t> </w:t>
      </w:r>
      <w:r>
        <w:rPr>
          <w:sz w:val="17"/>
        </w:rPr>
        <w:t>sweeps</w:t>
      </w:r>
      <w:r>
        <w:rPr>
          <w:spacing w:val="-2"/>
          <w:sz w:val="17"/>
        </w:rPr>
        <w:t> </w:t>
      </w:r>
      <w:r>
        <w:rPr>
          <w:sz w:val="17"/>
        </w:rPr>
        <w:t>than</w:t>
      </w:r>
      <w:r>
        <w:rPr>
          <w:spacing w:val="-2"/>
          <w:sz w:val="17"/>
        </w:rPr>
        <w:t> </w:t>
      </w:r>
      <w:r>
        <w:rPr>
          <w:sz w:val="17"/>
        </w:rPr>
        <w:t>Random Forest's vote-fraction estimates.</w:t>
      </w:r>
    </w:p>
    <w:p>
      <w:pPr>
        <w:pStyle w:val="BodyText"/>
        <w:spacing w:before="43"/>
      </w:pPr>
    </w:p>
    <w:p>
      <w:pPr>
        <w:pStyle w:val="Heading1"/>
        <w:numPr>
          <w:ilvl w:val="0"/>
          <w:numId w:val="3"/>
        </w:numPr>
        <w:tabs>
          <w:tab w:pos="309" w:val="left" w:leader="none"/>
        </w:tabs>
        <w:spacing w:line="240" w:lineRule="auto" w:before="0" w:after="0"/>
        <w:ind w:left="309" w:right="0" w:hanging="309"/>
        <w:jc w:val="left"/>
      </w:pPr>
      <w:bookmarkStart w:name="7. Results" w:id="5"/>
      <w:bookmarkEnd w:id="5"/>
      <w:r>
        <w:rPr>
          <w:b w:val="0"/>
        </w:rPr>
      </w:r>
      <w:r>
        <w:rPr>
          <w:spacing w:val="-2"/>
        </w:rPr>
        <w:t>Results</w:t>
      </w:r>
    </w:p>
    <w:p>
      <w:pPr>
        <w:pStyle w:val="BodyText"/>
        <w:spacing w:before="80"/>
        <w:rPr>
          <w:b/>
          <w:sz w:val="25"/>
        </w:rPr>
      </w:pPr>
    </w:p>
    <w:p>
      <w:pPr>
        <w:spacing w:line="252" w:lineRule="auto" w:before="1"/>
        <w:ind w:left="0" w:right="0" w:firstLine="0"/>
        <w:jc w:val="left"/>
        <w:rPr>
          <w:sz w:val="18"/>
        </w:rPr>
      </w:pPr>
      <w:r>
        <w:rPr>
          <w:sz w:val="18"/>
        </w:rPr>
        <w:t>Numbers</w:t>
      </w:r>
      <w:r>
        <w:rPr>
          <w:spacing w:val="-3"/>
          <w:sz w:val="18"/>
        </w:rPr>
        <w:t> </w:t>
      </w:r>
      <w:r>
        <w:rPr>
          <w:sz w:val="18"/>
        </w:rPr>
        <w:t>below</w:t>
      </w:r>
      <w:r>
        <w:rPr>
          <w:spacing w:val="-4"/>
          <w:sz w:val="18"/>
        </w:rPr>
        <w:t> </w:t>
      </w:r>
      <w:r>
        <w:rPr>
          <w:sz w:val="18"/>
        </w:rPr>
        <w:t>are</w:t>
      </w:r>
      <w:r>
        <w:rPr>
          <w:spacing w:val="-3"/>
          <w:sz w:val="18"/>
        </w:rPr>
        <w:t> </w:t>
      </w:r>
      <w:r>
        <w:rPr>
          <w:sz w:val="18"/>
        </w:rPr>
        <w:t>read</w:t>
      </w:r>
      <w:r>
        <w:rPr>
          <w:spacing w:val="-5"/>
          <w:sz w:val="18"/>
        </w:rPr>
        <w:t> </w:t>
      </w:r>
      <w:r>
        <w:rPr>
          <w:sz w:val="18"/>
        </w:rPr>
        <w:t>directly</w:t>
      </w:r>
      <w:r>
        <w:rPr>
          <w:spacing w:val="-4"/>
          <w:sz w:val="18"/>
        </w:rPr>
        <w:t> </w:t>
      </w:r>
      <w:r>
        <w:rPr>
          <w:sz w:val="18"/>
        </w:rPr>
        <w:t>from</w:t>
      </w:r>
      <w:r>
        <w:rPr>
          <w:spacing w:val="-4"/>
          <w:sz w:val="18"/>
        </w:rPr>
        <w:t> </w:t>
      </w:r>
      <w:r>
        <w:rPr>
          <w:sz w:val="18"/>
        </w:rPr>
        <w:t>the</w:t>
      </w:r>
      <w:r>
        <w:rPr>
          <w:spacing w:val="-3"/>
          <w:sz w:val="18"/>
        </w:rPr>
        <w:t> </w:t>
      </w:r>
      <w:r>
        <w:rPr>
          <w:sz w:val="18"/>
        </w:rPr>
        <w:t>pipeline's</w:t>
      </w:r>
      <w:r>
        <w:rPr>
          <w:spacing w:val="-3"/>
          <w:sz w:val="18"/>
        </w:rPr>
        <w:t> </w:t>
      </w:r>
      <w:r>
        <w:rPr>
          <w:sz w:val="18"/>
        </w:rPr>
        <w:t>own</w:t>
      </w:r>
      <w:r>
        <w:rPr>
          <w:spacing w:val="-3"/>
          <w:sz w:val="18"/>
        </w:rPr>
        <w:t> </w:t>
      </w:r>
      <w:r>
        <w:rPr>
          <w:sz w:val="18"/>
        </w:rPr>
        <w:t>on-disk</w:t>
      </w:r>
      <w:r>
        <w:rPr>
          <w:spacing w:val="-6"/>
          <w:sz w:val="18"/>
        </w:rPr>
        <w:t> </w:t>
      </w:r>
      <w:r>
        <w:rPr>
          <w:sz w:val="18"/>
        </w:rPr>
        <w:t>artifacts</w:t>
      </w:r>
      <w:r>
        <w:rPr>
          <w:spacing w:val="-3"/>
          <w:sz w:val="18"/>
        </w:rPr>
        <w:t> </w:t>
      </w:r>
      <w:r>
        <w:rPr>
          <w:sz w:val="18"/>
        </w:rPr>
        <w:t>(stage5/models/model_metadata.json, stage5/validation/cross_generation_evaluation.json), current as of the latest training run.</w:t>
      </w:r>
    </w:p>
    <w:p>
      <w:pPr>
        <w:pStyle w:val="BodyText"/>
        <w:spacing w:before="5"/>
        <w:rPr>
          <w:sz w:val="6"/>
        </w:rPr>
      </w:pP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2371"/>
        <w:gridCol w:w="1801"/>
        <w:gridCol w:w="1800"/>
        <w:gridCol w:w="3061"/>
      </w:tblGrid>
      <w:tr>
        <w:trPr>
          <w:trHeight w:val="335" w:hRule="atLeast"/>
        </w:trPr>
        <w:tc>
          <w:tcPr>
            <w:tcW w:w="2371" w:type="dxa"/>
          </w:tcPr>
          <w:p>
            <w:pPr>
              <w:pStyle w:val="TableParagraph"/>
              <w:spacing w:before="39"/>
              <w:rPr>
                <w:b/>
                <w:sz w:val="15"/>
              </w:rPr>
            </w:pPr>
            <w:r>
              <w:rPr>
                <w:b/>
                <w:sz w:val="15"/>
              </w:rPr>
              <w:t>Operating</w:t>
            </w:r>
            <w:r>
              <w:rPr>
                <w:b/>
                <w:spacing w:val="-3"/>
                <w:sz w:val="15"/>
              </w:rPr>
              <w:t> </w:t>
            </w:r>
            <w:r>
              <w:rPr>
                <w:b/>
                <w:spacing w:val="-2"/>
                <w:sz w:val="15"/>
              </w:rPr>
              <w:t>point</w:t>
            </w:r>
          </w:p>
        </w:tc>
        <w:tc>
          <w:tcPr>
            <w:tcW w:w="1801" w:type="dxa"/>
          </w:tcPr>
          <w:p>
            <w:pPr>
              <w:pStyle w:val="TableParagraph"/>
              <w:spacing w:before="39"/>
              <w:rPr>
                <w:b/>
                <w:sz w:val="15"/>
              </w:rPr>
            </w:pPr>
            <w:r>
              <w:rPr>
                <w:b/>
                <w:sz w:val="15"/>
              </w:rPr>
              <w:t>Achieved</w:t>
            </w:r>
            <w:r>
              <w:rPr>
                <w:b/>
                <w:spacing w:val="-8"/>
                <w:sz w:val="15"/>
              </w:rPr>
              <w:t> </w:t>
            </w:r>
            <w:r>
              <w:rPr>
                <w:b/>
                <w:spacing w:val="-5"/>
                <w:sz w:val="15"/>
              </w:rPr>
              <w:t>FPR</w:t>
            </w:r>
          </w:p>
        </w:tc>
        <w:tc>
          <w:tcPr>
            <w:tcW w:w="1800" w:type="dxa"/>
          </w:tcPr>
          <w:p>
            <w:pPr>
              <w:pStyle w:val="TableParagraph"/>
              <w:spacing w:before="39"/>
              <w:rPr>
                <w:b/>
                <w:sz w:val="15"/>
              </w:rPr>
            </w:pPr>
            <w:r>
              <w:rPr>
                <w:b/>
                <w:spacing w:val="-2"/>
                <w:sz w:val="15"/>
              </w:rPr>
              <w:t>Precision</w:t>
            </w:r>
          </w:p>
        </w:tc>
        <w:tc>
          <w:tcPr>
            <w:tcW w:w="3061" w:type="dxa"/>
          </w:tcPr>
          <w:p>
            <w:pPr>
              <w:pStyle w:val="TableParagraph"/>
              <w:spacing w:before="39"/>
              <w:rPr>
                <w:b/>
                <w:sz w:val="15"/>
              </w:rPr>
            </w:pPr>
            <w:r>
              <w:rPr>
                <w:b/>
                <w:spacing w:val="-2"/>
                <w:sz w:val="15"/>
              </w:rPr>
              <w:t>Recall</w:t>
            </w:r>
          </w:p>
        </w:tc>
      </w:tr>
      <w:tr>
        <w:trPr>
          <w:trHeight w:val="330" w:hRule="atLeast"/>
        </w:trPr>
        <w:tc>
          <w:tcPr>
            <w:tcW w:w="2371" w:type="dxa"/>
          </w:tcPr>
          <w:p>
            <w:pPr>
              <w:pStyle w:val="TableParagraph"/>
              <w:rPr>
                <w:sz w:val="15"/>
              </w:rPr>
            </w:pPr>
            <w:r>
              <w:rPr>
                <w:sz w:val="15"/>
              </w:rPr>
              <w:t>Target</w:t>
            </w:r>
            <w:r>
              <w:rPr>
                <w:spacing w:val="-3"/>
                <w:sz w:val="15"/>
              </w:rPr>
              <w:t> </w:t>
            </w:r>
            <w:r>
              <w:rPr>
                <w:sz w:val="15"/>
              </w:rPr>
              <w:t>0.1%</w:t>
            </w:r>
            <w:r>
              <w:rPr>
                <w:spacing w:val="-3"/>
                <w:sz w:val="15"/>
              </w:rPr>
              <w:t> </w:t>
            </w:r>
            <w:r>
              <w:rPr>
                <w:spacing w:val="-5"/>
                <w:sz w:val="15"/>
              </w:rPr>
              <w:t>FPR</w:t>
            </w:r>
          </w:p>
        </w:tc>
        <w:tc>
          <w:tcPr>
            <w:tcW w:w="1801" w:type="dxa"/>
          </w:tcPr>
          <w:p>
            <w:pPr>
              <w:pStyle w:val="TableParagraph"/>
              <w:rPr>
                <w:sz w:val="15"/>
              </w:rPr>
            </w:pPr>
            <w:r>
              <w:rPr>
                <w:spacing w:val="-2"/>
                <w:sz w:val="15"/>
              </w:rPr>
              <w:t>0.099%</w:t>
            </w:r>
          </w:p>
        </w:tc>
        <w:tc>
          <w:tcPr>
            <w:tcW w:w="1800" w:type="dxa"/>
          </w:tcPr>
          <w:p>
            <w:pPr>
              <w:pStyle w:val="TableParagraph"/>
              <w:rPr>
                <w:sz w:val="15"/>
              </w:rPr>
            </w:pPr>
            <w:r>
              <w:rPr>
                <w:spacing w:val="-2"/>
                <w:sz w:val="15"/>
              </w:rPr>
              <w:t>0.9638</w:t>
            </w:r>
          </w:p>
        </w:tc>
        <w:tc>
          <w:tcPr>
            <w:tcW w:w="3061" w:type="dxa"/>
          </w:tcPr>
          <w:p>
            <w:pPr>
              <w:pStyle w:val="TableParagraph"/>
              <w:rPr>
                <w:sz w:val="15"/>
              </w:rPr>
            </w:pPr>
            <w:r>
              <w:rPr>
                <w:spacing w:val="-2"/>
                <w:sz w:val="15"/>
              </w:rPr>
              <w:t>0.9917</w:t>
            </w:r>
          </w:p>
        </w:tc>
      </w:tr>
      <w:tr>
        <w:trPr>
          <w:trHeight w:val="335" w:hRule="atLeast"/>
        </w:trPr>
        <w:tc>
          <w:tcPr>
            <w:tcW w:w="2371" w:type="dxa"/>
          </w:tcPr>
          <w:p>
            <w:pPr>
              <w:pStyle w:val="TableParagraph"/>
              <w:spacing w:before="39"/>
              <w:rPr>
                <w:sz w:val="15"/>
              </w:rPr>
            </w:pPr>
            <w:r>
              <w:rPr>
                <w:sz w:val="15"/>
              </w:rPr>
              <w:t>Target</w:t>
            </w:r>
            <w:r>
              <w:rPr>
                <w:spacing w:val="-3"/>
                <w:sz w:val="15"/>
              </w:rPr>
              <w:t> </w:t>
            </w:r>
            <w:r>
              <w:rPr>
                <w:sz w:val="15"/>
              </w:rPr>
              <w:t>1%</w:t>
            </w:r>
            <w:r>
              <w:rPr>
                <w:spacing w:val="-3"/>
                <w:sz w:val="15"/>
              </w:rPr>
              <w:t> </w:t>
            </w:r>
            <w:r>
              <w:rPr>
                <w:spacing w:val="-5"/>
                <w:sz w:val="15"/>
              </w:rPr>
              <w:t>FPR</w:t>
            </w:r>
          </w:p>
        </w:tc>
        <w:tc>
          <w:tcPr>
            <w:tcW w:w="1801" w:type="dxa"/>
          </w:tcPr>
          <w:p>
            <w:pPr>
              <w:pStyle w:val="TableParagraph"/>
              <w:spacing w:before="39"/>
              <w:rPr>
                <w:sz w:val="15"/>
              </w:rPr>
            </w:pPr>
            <w:r>
              <w:rPr>
                <w:spacing w:val="-2"/>
                <w:sz w:val="15"/>
              </w:rPr>
              <w:t>0.594%</w:t>
            </w:r>
          </w:p>
        </w:tc>
        <w:tc>
          <w:tcPr>
            <w:tcW w:w="1800" w:type="dxa"/>
          </w:tcPr>
          <w:p>
            <w:pPr>
              <w:pStyle w:val="TableParagraph"/>
              <w:spacing w:before="39"/>
              <w:rPr>
                <w:sz w:val="15"/>
              </w:rPr>
            </w:pPr>
            <w:r>
              <w:rPr>
                <w:spacing w:val="-2"/>
                <w:sz w:val="15"/>
              </w:rPr>
              <w:t>0.8169</w:t>
            </w:r>
          </w:p>
        </w:tc>
        <w:tc>
          <w:tcPr>
            <w:tcW w:w="3061" w:type="dxa"/>
          </w:tcPr>
          <w:p>
            <w:pPr>
              <w:pStyle w:val="TableParagraph"/>
              <w:spacing w:before="39"/>
              <w:rPr>
                <w:sz w:val="15"/>
              </w:rPr>
            </w:pPr>
            <w:r>
              <w:rPr>
                <w:spacing w:val="-2"/>
                <w:sz w:val="15"/>
              </w:rPr>
              <w:t>0.9994</w:t>
            </w:r>
          </w:p>
        </w:tc>
      </w:tr>
      <w:tr>
        <w:trPr>
          <w:trHeight w:val="335" w:hRule="atLeast"/>
        </w:trPr>
        <w:tc>
          <w:tcPr>
            <w:tcW w:w="2371" w:type="dxa"/>
          </w:tcPr>
          <w:p>
            <w:pPr>
              <w:pStyle w:val="TableParagraph"/>
              <w:rPr>
                <w:sz w:val="15"/>
              </w:rPr>
            </w:pPr>
            <w:r>
              <w:rPr>
                <w:sz w:val="15"/>
              </w:rPr>
              <w:t>F1-optimal</w:t>
            </w:r>
            <w:r>
              <w:rPr>
                <w:spacing w:val="-1"/>
                <w:sz w:val="15"/>
              </w:rPr>
              <w:t> </w:t>
            </w:r>
            <w:r>
              <w:rPr>
                <w:spacing w:val="-2"/>
                <w:sz w:val="15"/>
              </w:rPr>
              <w:t>threshold</w:t>
            </w:r>
          </w:p>
        </w:tc>
        <w:tc>
          <w:tcPr>
            <w:tcW w:w="1801" w:type="dxa"/>
          </w:tcPr>
          <w:p>
            <w:pPr>
              <w:pStyle w:val="TableParagraph"/>
              <w:rPr>
                <w:sz w:val="15"/>
              </w:rPr>
            </w:pPr>
            <w:r>
              <w:rPr>
                <w:spacing w:val="-2"/>
                <w:sz w:val="15"/>
              </w:rPr>
              <w:t>0.206%</w:t>
            </w:r>
          </w:p>
        </w:tc>
        <w:tc>
          <w:tcPr>
            <w:tcW w:w="1800" w:type="dxa"/>
          </w:tcPr>
          <w:p>
            <w:pPr>
              <w:pStyle w:val="TableParagraph"/>
              <w:rPr>
                <w:sz w:val="15"/>
              </w:rPr>
            </w:pPr>
            <w:r>
              <w:rPr>
                <w:spacing w:val="-2"/>
                <w:sz w:val="15"/>
              </w:rPr>
              <w:t>0.9275</w:t>
            </w:r>
          </w:p>
        </w:tc>
        <w:tc>
          <w:tcPr>
            <w:tcW w:w="3061" w:type="dxa"/>
          </w:tcPr>
          <w:p>
            <w:pPr>
              <w:pStyle w:val="TableParagraph"/>
              <w:rPr>
                <w:sz w:val="15"/>
              </w:rPr>
            </w:pPr>
            <w:r>
              <w:rPr>
                <w:sz w:val="15"/>
              </w:rPr>
              <w:t>0.9942 (F1 0.9597)</w:t>
            </w:r>
            <w:r>
              <w:rPr>
                <w:spacing w:val="-2"/>
                <w:sz w:val="15"/>
              </w:rPr>
            </w:r>
            <w:r>
              <w:rPr>
                <w:sz w:val="15"/>
              </w:rPr>
            </w:r>
            <w:r>
              <w:rPr>
                <w:spacing w:val="-1"/>
                <w:sz w:val="15"/>
              </w:rPr>
            </w:r>
            <w:r>
              <w:rPr>
                <w:sz w:val="15"/>
              </w:rPr>
            </w:r>
            <w:r>
              <w:rPr>
                <w:spacing w:val="-2"/>
                <w:sz w:val="15"/>
              </w:rPr>
            </w:r>
            <w:r>
              <w:rPr>
                <w:sz w:val="15"/>
              </w:rPr>
            </w:r>
            <w:r>
              <w:rPr>
                <w:spacing w:val="-1"/>
                <w:sz w:val="15"/>
              </w:rPr>
            </w:r>
            <w:r>
              <w:rPr>
                <w:spacing w:val="-2"/>
                <w:sz w:val="15"/>
              </w:rPr>
            </w:r>
          </w:p>
        </w:tc>
      </w:tr>
    </w:tbl>
    <w:p>
      <w:pPr>
        <w:pStyle w:val="BodyText"/>
        <w:rPr>
          <w:sz w:val="18"/>
        </w:rPr>
      </w:pPr>
    </w:p>
    <w:p>
      <w:pPr>
        <w:pStyle w:val="BodyText"/>
        <w:spacing w:before="37"/>
        <w:rPr>
          <w:sz w:val="18"/>
        </w:rPr>
      </w:pPr>
    </w:p>
    <w:p>
      <w:pPr>
        <w:spacing w:line="280" w:lineRule="auto" w:before="0"/>
        <w:ind w:left="0" w:right="307" w:firstLine="0"/>
        <w:jc w:val="left"/>
        <w:rPr>
          <w:sz w:val="16"/>
        </w:rPr>
      </w:pPr>
      <w:r>
        <w:rPr>
          <w:sz w:val="16"/>
        </w:rPr>
        <w:t>Test PR-AUC 0.9987, ROC-AUC 0.99995 (secondary), and Brier 0.0123. Held-out synthetic_identity_bustout, which was never seen during training or validation, had 609/609 cases caught (100%, 95% CI [0.994, 1.0]) at both FPR points. Read together with the lookalike-fidelity FAIL in Section 4, this should be treated as an upper bound on generalisation, not a calibrated estimate.</w:t>
      </w:r>
      <w:r>
        <w:rPr>
          <w:spacing w:val="-5"/>
          <w:sz w:val="16"/>
        </w:rPr>
      </w:r>
      <w:r>
        <w:rPr>
          <w:sz w:val="16"/>
        </w:rPr>
      </w:r>
      <w:r>
        <w:rPr>
          <w:spacing w:val="-4"/>
          <w:sz w:val="16"/>
        </w:rPr>
      </w:r>
      <w:r>
        <w:rPr>
          <w:sz w:val="16"/>
        </w:rPr>
      </w:r>
      <w:r>
        <w:rPr>
          <w:spacing w:val="-3"/>
          <w:sz w:val="16"/>
        </w:rPr>
      </w:r>
      <w:r>
        <w:rPr>
          <w:sz w:val="16"/>
        </w:rPr>
      </w:r>
      <w:r>
        <w:rPr>
          <w:spacing w:val="-2"/>
          <w:sz w:val="16"/>
        </w:rPr>
      </w:r>
      <w:r>
        <w:rPr>
          <w:sz w:val="16"/>
        </w:rPr>
      </w:r>
      <w:r>
        <w:rPr>
          <w:spacing w:val="-8"/>
          <w:sz w:val="16"/>
        </w:rPr>
      </w:r>
      <w:r>
        <w:rPr>
          <w:sz w:val="16"/>
        </w:rPr>
      </w:r>
      <w:r>
        <w:rPr>
          <w:spacing w:val="-3"/>
          <w:sz w:val="16"/>
        </w:rPr>
      </w:r>
      <w:r>
        <w:rPr>
          <w:sz w:val="16"/>
        </w:rPr>
      </w:r>
      <w:r>
        <w:rPr>
          <w:spacing w:val="-4"/>
          <w:sz w:val="16"/>
        </w:rPr>
      </w:r>
      <w:r>
        <w:rPr>
          <w:sz w:val="16"/>
        </w:rPr>
      </w:r>
      <w:r>
        <w:rPr>
          <w:spacing w:val="-2"/>
          <w:sz w:val="16"/>
        </w:rPr>
      </w:r>
      <w:r>
        <w:rPr>
          <w:sz w:val="16"/>
        </w:rPr>
      </w:r>
      <w:r>
        <w:rPr>
          <w:spacing w:val="-2"/>
          <w:sz w:val="16"/>
        </w:rPr>
      </w:r>
      <w:r>
        <w:rPr>
          <w:sz w:val="16"/>
        </w:rPr>
      </w:r>
      <w:r>
        <w:rPr>
          <w:spacing w:val="-1"/>
          <w:sz w:val="16"/>
        </w:rPr>
      </w:r>
      <w:r>
        <w:rPr>
          <w:sz w:val="16"/>
        </w:rPr>
      </w:r>
      <w:r>
        <w:rPr>
          <w:spacing w:val="-3"/>
          <w:sz w:val="16"/>
        </w:rPr>
      </w:r>
      <w:r>
        <w:rPr>
          <w:sz w:val="16"/>
        </w:rPr>
      </w:r>
      <w:r>
        <w:rPr>
          <w:spacing w:val="-5"/>
          <w:sz w:val="16"/>
        </w:rPr>
      </w:r>
      <w:r>
        <w:rPr>
          <w:sz w:val="16"/>
        </w:rPr>
      </w:r>
      <w:r>
        <w:rPr>
          <w:spacing w:val="-5"/>
          <w:sz w:val="16"/>
        </w:rPr>
      </w:r>
      <w:r>
        <w:rPr>
          <w:sz w:val="16"/>
        </w:rPr>
      </w:r>
      <w:r>
        <w:rPr>
          <w:spacing w:val="-5"/>
          <w:sz w:val="16"/>
        </w:rPr>
      </w:r>
      <w:r>
        <w:rPr>
          <w:sz w:val="16"/>
        </w:rPr>
      </w:r>
      <w:r>
        <w:rPr>
          <w:spacing w:val="-1"/>
          <w:sz w:val="16"/>
        </w:rPr>
      </w:r>
      <w:r>
        <w:rPr>
          <w:sz w:val="16"/>
        </w:rPr>
      </w:r>
      <w:r>
        <w:rPr>
          <w:spacing w:val="-4"/>
          <w:sz w:val="16"/>
        </w:rPr>
      </w:r>
      <w:r>
        <w:rPr>
          <w:sz w:val="16"/>
        </w:rPr>
      </w:r>
      <w:r>
        <w:rPr>
          <w:spacing w:val="-7"/>
          <w:sz w:val="16"/>
        </w:rPr>
      </w:r>
      <w:r>
        <w:rPr>
          <w:sz w:val="16"/>
        </w:rPr>
      </w:r>
      <w:r>
        <w:rPr>
          <w:spacing w:val="-1"/>
          <w:sz w:val="16"/>
        </w:rPr>
      </w:r>
      <w:r>
        <w:rPr>
          <w:sz w:val="16"/>
        </w:rPr>
      </w:r>
      <w:r>
        <w:rPr>
          <w:spacing w:val="-5"/>
          <w:sz w:val="16"/>
        </w:rPr>
      </w:r>
      <w:r>
        <w:rPr>
          <w:sz w:val="16"/>
        </w:rPr>
      </w:r>
      <w:r>
        <w:rPr>
          <w:spacing w:val="-4"/>
          <w:sz w:val="16"/>
        </w:rPr>
      </w:r>
      <w:r>
        <w:rPr>
          <w:sz w:val="16"/>
        </w:rPr>
      </w:r>
      <w:r>
        <w:rPr>
          <w:spacing w:val="-3"/>
          <w:sz w:val="16"/>
        </w:rPr>
      </w:r>
      <w:r>
        <w:rPr>
          <w:sz w:val="16"/>
        </w:rPr>
      </w:r>
      <w:r>
        <w:rPr>
          <w:spacing w:val="-4"/>
          <w:sz w:val="16"/>
        </w:rPr>
      </w:r>
      <w:r>
        <w:rPr>
          <w:sz w:val="16"/>
        </w:rPr>
      </w:r>
      <w:r>
        <w:rPr>
          <w:spacing w:val="-3"/>
          <w:sz w:val="16"/>
        </w:rPr>
      </w:r>
      <w:r>
        <w:rPr>
          <w:sz w:val="16"/>
        </w:rPr>
      </w:r>
      <w:r>
        <w:rPr>
          <w:spacing w:val="-30"/>
          <w:sz w:val="16"/>
        </w:rPr>
      </w:r>
      <w:r>
        <w:rPr>
          <w:sz w:val="16"/>
        </w:rPr>
      </w:r>
      <w:r>
        <w:rPr>
          <w:spacing w:val="-5"/>
          <w:sz w:val="16"/>
        </w:rPr>
      </w:r>
      <w:r>
        <w:rPr>
          <w:sz w:val="16"/>
        </w:rPr>
      </w:r>
    </w:p>
    <w:p>
      <w:pPr>
        <w:pStyle w:val="BodyText"/>
        <w:spacing w:before="50"/>
        <w:rPr>
          <w:sz w:val="16"/>
        </w:rPr>
      </w:pPr>
    </w:p>
    <w:p>
      <w:pPr>
        <w:spacing w:before="0" w:after="30"/>
        <w:ind w:left="0" w:right="0" w:firstLine="0"/>
        <w:jc w:val="left"/>
        <w:rPr>
          <w:b/>
          <w:sz w:val="16"/>
        </w:rPr>
      </w:pPr>
      <w:r>
        <w:rPr>
          <w:b/>
          <w:sz w:val="16"/>
        </w:rPr>
        <w:t>Cross-generational</w:t>
      </w:r>
      <w:r>
        <w:rPr>
          <w:b/>
          <w:spacing w:val="-6"/>
          <w:sz w:val="16"/>
        </w:rPr>
        <w:t> </w:t>
      </w:r>
      <w:r>
        <w:rPr>
          <w:b/>
          <w:sz w:val="16"/>
        </w:rPr>
        <w:t>robustness</w:t>
      </w:r>
      <w:r>
        <w:rPr>
          <w:b/>
          <w:spacing w:val="-4"/>
          <w:sz w:val="16"/>
        </w:rPr>
        <w:t> </w:t>
      </w:r>
      <w:r>
        <w:rPr>
          <w:b/>
          <w:sz w:val="16"/>
        </w:rPr>
        <w:t>-</w:t>
      </w:r>
      <w:r>
        <w:rPr>
          <w:b/>
          <w:spacing w:val="1"/>
          <w:sz w:val="16"/>
        </w:rPr>
        <w:t> </w:t>
      </w:r>
      <w:r>
        <w:rPr>
          <w:b/>
          <w:sz w:val="16"/>
        </w:rPr>
        <w:t>deployed</w:t>
      </w:r>
      <w:r>
        <w:rPr>
          <w:b/>
          <w:spacing w:val="-5"/>
          <w:sz w:val="16"/>
        </w:rPr>
        <w:t> </w:t>
      </w:r>
      <w:r>
        <w:rPr>
          <w:b/>
          <w:sz w:val="16"/>
        </w:rPr>
        <w:t>model</w:t>
      </w:r>
      <w:r>
        <w:rPr>
          <w:b/>
          <w:spacing w:val="-4"/>
          <w:sz w:val="16"/>
        </w:rPr>
        <w:t> </w:t>
      </w:r>
      <w:r>
        <w:rPr>
          <w:b/>
          <w:sz w:val="16"/>
        </w:rPr>
        <w:t>vs. held-out</w:t>
      </w:r>
      <w:r>
        <w:rPr>
          <w:b/>
          <w:spacing w:val="-5"/>
          <w:sz w:val="16"/>
        </w:rPr>
        <w:t> </w:t>
      </w:r>
      <w:r>
        <w:rPr>
          <w:b/>
          <w:sz w:val="16"/>
        </w:rPr>
        <w:t>attacks</w:t>
      </w:r>
      <w:r>
        <w:rPr>
          <w:b/>
          <w:spacing w:val="-1"/>
          <w:sz w:val="16"/>
        </w:rPr>
        <w:t> </w:t>
      </w:r>
      <w:r>
        <w:rPr>
          <w:b/>
          <w:sz w:val="16"/>
        </w:rPr>
        <w:t>from</w:t>
      </w:r>
      <w:r>
        <w:rPr>
          <w:b/>
          <w:spacing w:val="-3"/>
          <w:sz w:val="16"/>
        </w:rPr>
        <w:t> </w:t>
      </w:r>
      <w:r>
        <w:rPr>
          <w:b/>
          <w:sz w:val="16"/>
        </w:rPr>
        <w:t>all</w:t>
      </w:r>
      <w:r>
        <w:rPr>
          <w:b/>
          <w:spacing w:val="-4"/>
          <w:sz w:val="16"/>
        </w:rPr>
        <w:t> </w:t>
      </w:r>
      <w:r>
        <w:rPr>
          <w:b/>
          <w:sz w:val="16"/>
        </w:rPr>
        <w:t>3</w:t>
      </w:r>
      <w:r>
        <w:rPr>
          <w:b/>
          <w:spacing w:val="-1"/>
          <w:sz w:val="16"/>
        </w:rPr>
        <w:t> </w:t>
      </w:r>
      <w:r>
        <w:rPr>
          <w:b/>
          <w:sz w:val="16"/>
        </w:rPr>
        <w:t>curriculum</w:t>
      </w:r>
      <w:r>
        <w:rPr>
          <w:b/>
          <w:spacing w:val="2"/>
          <w:sz w:val="16"/>
        </w:rPr>
        <w:t> </w:t>
      </w:r>
      <w:r>
        <w:rPr>
          <w:b/>
          <w:spacing w:val="-2"/>
          <w:sz w:val="16"/>
        </w:rPr>
        <w:t>generations</w:t>
      </w: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2551"/>
        <w:gridCol w:w="1245"/>
        <w:gridCol w:w="1981"/>
        <w:gridCol w:w="1126"/>
        <w:gridCol w:w="1471"/>
      </w:tblGrid>
      <w:tr>
        <w:trPr>
          <w:trHeight w:val="330" w:hRule="atLeast"/>
        </w:trPr>
        <w:tc>
          <w:tcPr>
            <w:tcW w:w="2551" w:type="dxa"/>
          </w:tcPr>
          <w:p>
            <w:pPr>
              <w:pStyle w:val="TableParagraph"/>
              <w:rPr>
                <w:b/>
                <w:sz w:val="15"/>
              </w:rPr>
            </w:pPr>
            <w:r>
              <w:rPr>
                <w:b/>
                <w:spacing w:val="-2"/>
                <w:sz w:val="15"/>
              </w:rPr>
              <w:t>Generation</w:t>
            </w:r>
          </w:p>
        </w:tc>
        <w:tc>
          <w:tcPr>
            <w:tcW w:w="1245" w:type="dxa"/>
          </w:tcPr>
          <w:p>
            <w:pPr>
              <w:pStyle w:val="TableParagraph"/>
              <w:rPr>
                <w:b/>
                <w:sz w:val="15"/>
              </w:rPr>
            </w:pPr>
            <w:r>
              <w:rPr>
                <w:b/>
                <w:spacing w:val="-2"/>
                <w:sz w:val="15"/>
              </w:rPr>
              <w:t>Evasion</w:t>
            </w:r>
          </w:p>
        </w:tc>
        <w:tc>
          <w:tcPr>
            <w:tcW w:w="1981" w:type="dxa"/>
          </w:tcPr>
          <w:p>
            <w:pPr>
              <w:pStyle w:val="TableParagraph"/>
              <w:ind w:left="63"/>
              <w:rPr>
                <w:b/>
                <w:sz w:val="15"/>
              </w:rPr>
            </w:pPr>
            <w:r>
              <w:rPr>
                <w:b/>
                <w:sz w:val="15"/>
              </w:rPr>
              <w:t>Caught</w:t>
            </w:r>
            <w:r>
              <w:rPr>
                <w:b/>
                <w:spacing w:val="-1"/>
                <w:sz w:val="15"/>
              </w:rPr>
              <w:t> </w:t>
            </w:r>
            <w:r>
              <w:rPr>
                <w:b/>
                <w:sz w:val="15"/>
              </w:rPr>
              <w:t>/</w:t>
            </w:r>
            <w:r>
              <w:rPr>
                <w:b/>
                <w:spacing w:val="1"/>
                <w:sz w:val="15"/>
              </w:rPr>
              <w:t> </w:t>
            </w:r>
            <w:r>
              <w:rPr>
                <w:b/>
                <w:spacing w:val="-2"/>
                <w:sz w:val="15"/>
              </w:rPr>
              <w:t>total</w:t>
            </w:r>
          </w:p>
        </w:tc>
        <w:tc>
          <w:tcPr>
            <w:tcW w:w="1126" w:type="dxa"/>
          </w:tcPr>
          <w:p>
            <w:pPr>
              <w:pStyle w:val="TableParagraph"/>
              <w:rPr>
                <w:b/>
                <w:sz w:val="15"/>
              </w:rPr>
            </w:pPr>
            <w:r>
              <w:rPr>
                <w:b/>
                <w:spacing w:val="-2"/>
                <w:sz w:val="15"/>
              </w:rPr>
              <w:t>Target</w:t>
            </w:r>
          </w:p>
        </w:tc>
        <w:tc>
          <w:tcPr>
            <w:tcW w:w="1471" w:type="dxa"/>
          </w:tcPr>
          <w:p>
            <w:pPr>
              <w:pStyle w:val="TableParagraph"/>
              <w:rPr>
                <w:b/>
                <w:sz w:val="15"/>
              </w:rPr>
            </w:pPr>
            <w:r>
              <w:rPr>
                <w:b/>
                <w:spacing w:val="-2"/>
                <w:sz w:val="15"/>
              </w:rPr>
              <w:t>Status</w:t>
            </w:r>
          </w:p>
        </w:tc>
      </w:tr>
      <w:tr>
        <w:trPr>
          <w:trHeight w:val="330" w:hRule="atLeast"/>
        </w:trPr>
        <w:tc>
          <w:tcPr>
            <w:tcW w:w="2551" w:type="dxa"/>
          </w:tcPr>
          <w:p>
            <w:pPr>
              <w:pStyle w:val="TableParagraph"/>
              <w:rPr>
                <w:sz w:val="15"/>
              </w:rPr>
            </w:pPr>
            <w:r>
              <w:rPr>
                <w:sz w:val="15"/>
              </w:rPr>
              <w:t>Gen</w:t>
            </w:r>
            <w:r>
              <w:rPr>
                <w:spacing w:val="-5"/>
                <w:sz w:val="15"/>
              </w:rPr>
              <w:t> </w:t>
            </w:r>
            <w:r>
              <w:rPr>
                <w:sz w:val="15"/>
              </w:rPr>
              <w:t>3</w:t>
            </w:r>
            <w:r>
              <w:rPr>
                <w:spacing w:val="-1"/>
                <w:sz w:val="15"/>
              </w:rPr>
              <w:t> </w:t>
            </w:r>
            <w:r>
              <w:rPr>
                <w:sz w:val="15"/>
              </w:rPr>
              <w:t>-</w:t>
            </w:r>
            <w:r>
              <w:rPr>
                <w:spacing w:val="-2"/>
                <w:sz w:val="15"/>
              </w:rPr>
              <w:t> </w:t>
            </w:r>
            <w:r>
              <w:rPr>
                <w:sz w:val="15"/>
              </w:rPr>
              <w:t>feature-</w:t>
            </w:r>
            <w:r>
              <w:rPr>
                <w:spacing w:val="-2"/>
                <w:sz w:val="15"/>
              </w:rPr>
              <w:t>hiding</w:t>
            </w:r>
          </w:p>
        </w:tc>
        <w:tc>
          <w:tcPr>
            <w:tcW w:w="1245" w:type="dxa"/>
          </w:tcPr>
          <w:p>
            <w:pPr>
              <w:pStyle w:val="TableParagraph"/>
              <w:rPr>
                <w:sz w:val="15"/>
              </w:rPr>
            </w:pPr>
            <w:r>
              <w:rPr>
                <w:spacing w:val="-4"/>
                <w:sz w:val="15"/>
              </w:rPr>
              <w:t>1.1%</w:t>
            </w:r>
          </w:p>
        </w:tc>
        <w:tc>
          <w:tcPr>
            <w:tcW w:w="1981" w:type="dxa"/>
          </w:tcPr>
          <w:p>
            <w:pPr>
              <w:pStyle w:val="TableParagraph"/>
              <w:ind w:left="63"/>
              <w:rPr>
                <w:sz w:val="15"/>
              </w:rPr>
            </w:pPr>
            <w:r>
              <w:rPr>
                <w:sz w:val="15"/>
              </w:rPr>
              <w:t>2,721 /</w:t>
            </w:r>
            <w:r>
              <w:rPr>
                <w:spacing w:val="-4"/>
                <w:sz w:val="15"/>
              </w:rPr>
              <w:t> </w:t>
            </w:r>
            <w:r>
              <w:rPr>
                <w:spacing w:val="-2"/>
                <w:sz w:val="15"/>
              </w:rPr>
              <w:t>2,750</w:t>
            </w:r>
          </w:p>
        </w:tc>
        <w:tc>
          <w:tcPr>
            <w:tcW w:w="1126" w:type="dxa"/>
          </w:tcPr>
          <w:p>
            <w:pPr>
              <w:pStyle w:val="TableParagraph"/>
              <w:rPr>
                <w:sz w:val="15"/>
              </w:rPr>
            </w:pPr>
            <w:r>
              <w:rPr>
                <w:spacing w:val="-5"/>
                <w:sz w:val="15"/>
              </w:rPr>
              <w:t>&lt;5%</w:t>
            </w:r>
          </w:p>
        </w:tc>
        <w:tc>
          <w:tcPr>
            <w:tcW w:w="1471" w:type="dxa"/>
          </w:tcPr>
          <w:p>
            <w:pPr>
              <w:pStyle w:val="TableParagraph"/>
              <w:rPr>
                <w:sz w:val="15"/>
              </w:rPr>
            </w:pPr>
            <w:r>
              <w:rPr>
                <w:spacing w:val="-4"/>
                <w:sz w:val="15"/>
              </w:rPr>
              <w:t>PASS</w:t>
            </w:r>
          </w:p>
        </w:tc>
      </w:tr>
      <w:tr>
        <w:trPr>
          <w:trHeight w:val="335" w:hRule="atLeast"/>
        </w:trPr>
        <w:tc>
          <w:tcPr>
            <w:tcW w:w="2551" w:type="dxa"/>
          </w:tcPr>
          <w:p>
            <w:pPr>
              <w:pStyle w:val="TableParagraph"/>
              <w:spacing w:before="39"/>
              <w:rPr>
                <w:sz w:val="15"/>
              </w:rPr>
            </w:pPr>
            <w:r>
              <w:rPr>
                <w:sz w:val="15"/>
              </w:rPr>
              <w:t>Gen</w:t>
            </w:r>
            <w:r>
              <w:rPr>
                <w:spacing w:val="-6"/>
                <w:sz w:val="15"/>
              </w:rPr>
              <w:t> </w:t>
            </w:r>
            <w:r>
              <w:rPr>
                <w:sz w:val="15"/>
              </w:rPr>
              <w:t>4</w:t>
            </w:r>
            <w:r>
              <w:rPr>
                <w:spacing w:val="-2"/>
                <w:sz w:val="15"/>
              </w:rPr>
              <w:t> </w:t>
            </w:r>
            <w:r>
              <w:rPr>
                <w:sz w:val="15"/>
              </w:rPr>
              <w:t>-</w:t>
            </w:r>
            <w:r>
              <w:rPr>
                <w:spacing w:val="-3"/>
                <w:sz w:val="15"/>
              </w:rPr>
              <w:t> </w:t>
            </w:r>
            <w:r>
              <w:rPr>
                <w:sz w:val="15"/>
              </w:rPr>
              <w:t>ensemble-</w:t>
            </w:r>
            <w:r>
              <w:rPr>
                <w:spacing w:val="-2"/>
                <w:sz w:val="15"/>
              </w:rPr>
              <w:t>trading</w:t>
            </w:r>
          </w:p>
        </w:tc>
        <w:tc>
          <w:tcPr>
            <w:tcW w:w="1245" w:type="dxa"/>
          </w:tcPr>
          <w:p>
            <w:pPr>
              <w:pStyle w:val="TableParagraph"/>
              <w:spacing w:before="39"/>
              <w:rPr>
                <w:sz w:val="15"/>
              </w:rPr>
            </w:pPr>
            <w:r>
              <w:rPr>
                <w:spacing w:val="-4"/>
                <w:sz w:val="15"/>
              </w:rPr>
              <w:t>0.1%</w:t>
            </w:r>
          </w:p>
        </w:tc>
        <w:tc>
          <w:tcPr>
            <w:tcW w:w="1981" w:type="dxa"/>
          </w:tcPr>
          <w:p>
            <w:pPr>
              <w:pStyle w:val="TableParagraph"/>
              <w:spacing w:before="39"/>
              <w:ind w:left="63"/>
              <w:rPr>
                <w:sz w:val="15"/>
              </w:rPr>
            </w:pPr>
            <w:r>
              <w:rPr>
                <w:sz w:val="15"/>
              </w:rPr>
              <w:t>2,298 /</w:t>
            </w:r>
            <w:r>
              <w:rPr>
                <w:spacing w:val="-4"/>
                <w:sz w:val="15"/>
              </w:rPr>
              <w:t> </w:t>
            </w:r>
            <w:r>
              <w:rPr>
                <w:spacing w:val="-2"/>
                <w:sz w:val="15"/>
              </w:rPr>
              <w:t>2,300</w:t>
            </w:r>
          </w:p>
        </w:tc>
        <w:tc>
          <w:tcPr>
            <w:tcW w:w="1126" w:type="dxa"/>
          </w:tcPr>
          <w:p>
            <w:pPr>
              <w:pStyle w:val="TableParagraph"/>
              <w:spacing w:before="39"/>
              <w:rPr>
                <w:sz w:val="15"/>
              </w:rPr>
            </w:pPr>
            <w:r>
              <w:rPr>
                <w:spacing w:val="-5"/>
                <w:sz w:val="15"/>
              </w:rPr>
              <w:t>&lt;5%</w:t>
            </w:r>
          </w:p>
        </w:tc>
        <w:tc>
          <w:tcPr>
            <w:tcW w:w="1471" w:type="dxa"/>
          </w:tcPr>
          <w:p>
            <w:pPr>
              <w:pStyle w:val="TableParagraph"/>
              <w:spacing w:before="39"/>
              <w:rPr>
                <w:sz w:val="15"/>
              </w:rPr>
            </w:pPr>
            <w:r>
              <w:rPr>
                <w:spacing w:val="-4"/>
                <w:sz w:val="15"/>
              </w:rPr>
              <w:t>PASS</w:t>
            </w:r>
          </w:p>
        </w:tc>
      </w:tr>
      <w:tr>
        <w:trPr>
          <w:trHeight w:val="335" w:hRule="atLeast"/>
        </w:trPr>
        <w:tc>
          <w:tcPr>
            <w:tcW w:w="2551" w:type="dxa"/>
          </w:tcPr>
          <w:p>
            <w:pPr>
              <w:pStyle w:val="TableParagraph"/>
              <w:rPr>
                <w:sz w:val="15"/>
              </w:rPr>
            </w:pPr>
            <w:r>
              <w:rPr>
                <w:sz w:val="15"/>
              </w:rPr>
              <w:t>Gen</w:t>
            </w:r>
            <w:r>
              <w:rPr>
                <w:spacing w:val="-6"/>
                <w:sz w:val="15"/>
              </w:rPr>
              <w:t> </w:t>
            </w:r>
            <w:r>
              <w:rPr>
                <w:sz w:val="15"/>
              </w:rPr>
              <w:t>5 -</w:t>
            </w:r>
            <w:r>
              <w:rPr>
                <w:spacing w:val="-2"/>
                <w:sz w:val="15"/>
              </w:rPr>
              <w:t> </w:t>
            </w:r>
            <w:r>
              <w:rPr>
                <w:sz w:val="15"/>
              </w:rPr>
              <w:t>multi-family </w:t>
            </w:r>
            <w:r>
              <w:rPr>
                <w:spacing w:val="-4"/>
                <w:sz w:val="15"/>
              </w:rPr>
              <w:t>cross</w:t>
            </w:r>
          </w:p>
        </w:tc>
        <w:tc>
          <w:tcPr>
            <w:tcW w:w="1245" w:type="dxa"/>
          </w:tcPr>
          <w:p>
            <w:pPr>
              <w:pStyle w:val="TableParagraph"/>
              <w:rPr>
                <w:sz w:val="15"/>
              </w:rPr>
            </w:pPr>
            <w:r>
              <w:rPr>
                <w:spacing w:val="-4"/>
                <w:sz w:val="15"/>
              </w:rPr>
              <w:t>0.2%</w:t>
            </w:r>
          </w:p>
        </w:tc>
        <w:tc>
          <w:tcPr>
            <w:tcW w:w="1981" w:type="dxa"/>
          </w:tcPr>
          <w:p>
            <w:pPr>
              <w:pStyle w:val="TableParagraph"/>
              <w:ind w:left="63"/>
              <w:rPr>
                <w:sz w:val="15"/>
              </w:rPr>
            </w:pPr>
            <w:r>
              <w:rPr>
                <w:sz w:val="15"/>
              </w:rPr>
              <w:t>1,597 /</w:t>
            </w:r>
            <w:r>
              <w:rPr>
                <w:spacing w:val="-4"/>
                <w:sz w:val="15"/>
              </w:rPr>
              <w:t> </w:t>
            </w:r>
            <w:r>
              <w:rPr>
                <w:spacing w:val="-2"/>
                <w:sz w:val="15"/>
              </w:rPr>
              <w:t>1,600</w:t>
            </w:r>
          </w:p>
        </w:tc>
        <w:tc>
          <w:tcPr>
            <w:tcW w:w="1126" w:type="dxa"/>
          </w:tcPr>
          <w:p>
            <w:pPr>
              <w:pStyle w:val="TableParagraph"/>
              <w:rPr>
                <w:sz w:val="15"/>
              </w:rPr>
            </w:pPr>
            <w:r>
              <w:rPr>
                <w:spacing w:val="-5"/>
                <w:sz w:val="15"/>
              </w:rPr>
              <w:t>&lt;5%</w:t>
            </w:r>
          </w:p>
        </w:tc>
        <w:tc>
          <w:tcPr>
            <w:tcW w:w="1471" w:type="dxa"/>
          </w:tcPr>
          <w:p>
            <w:pPr>
              <w:pStyle w:val="TableParagraph"/>
              <w:rPr>
                <w:sz w:val="15"/>
              </w:rPr>
            </w:pPr>
            <w:r>
              <w:rPr>
                <w:spacing w:val="-4"/>
                <w:sz w:val="15"/>
              </w:rPr>
              <w:t>PASS</w:t>
            </w:r>
          </w:p>
        </w:tc>
      </w:tr>
    </w:tbl>
    <w:p>
      <w:pPr>
        <w:pStyle w:val="BodyText"/>
        <w:spacing w:before="109"/>
        <w:rPr>
          <w:b/>
          <w:sz w:val="16"/>
        </w:rPr>
      </w:pPr>
    </w:p>
    <w:p>
      <w:pPr>
        <w:spacing w:before="0" w:after="30"/>
        <w:ind w:left="0" w:right="0" w:firstLine="0"/>
        <w:jc w:val="left"/>
        <w:rPr>
          <w:b/>
          <w:sz w:val="16"/>
        </w:rPr>
      </w:pPr>
      <w:r>
        <w:rPr>
          <w:b/>
          <w:sz w:val="16"/>
        </w:rPr>
        <w:t>Baseline</w:t>
      </w:r>
      <w:r>
        <w:rPr>
          <w:b/>
          <w:spacing w:val="-5"/>
          <w:sz w:val="16"/>
        </w:rPr>
        <w:t> </w:t>
      </w:r>
      <w:r>
        <w:rPr>
          <w:b/>
          <w:sz w:val="16"/>
        </w:rPr>
        <w:t>comparison</w:t>
      </w:r>
      <w:r>
        <w:rPr>
          <w:b/>
          <w:spacing w:val="-4"/>
          <w:sz w:val="16"/>
        </w:rPr>
        <w:t> </w:t>
      </w:r>
      <w:r>
        <w:rPr>
          <w:b/>
          <w:sz w:val="16"/>
        </w:rPr>
        <w:t>(validation</w:t>
      </w:r>
      <w:r>
        <w:rPr>
          <w:b/>
          <w:spacing w:val="-4"/>
          <w:sz w:val="16"/>
        </w:rPr>
        <w:t> </w:t>
      </w:r>
      <w:r>
        <w:rPr>
          <w:b/>
          <w:spacing w:val="-2"/>
          <w:sz w:val="16"/>
        </w:rPr>
        <w:t>split)</w:t>
      </w: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4832"/>
        <w:gridCol w:w="4262"/>
      </w:tblGrid>
      <w:tr>
        <w:trPr>
          <w:trHeight w:val="330" w:hRule="atLeast"/>
        </w:trPr>
        <w:tc>
          <w:tcPr>
            <w:tcW w:w="4832" w:type="dxa"/>
          </w:tcPr>
          <w:p>
            <w:pPr>
              <w:pStyle w:val="TableParagraph"/>
              <w:rPr>
                <w:b/>
                <w:sz w:val="15"/>
              </w:rPr>
            </w:pPr>
            <w:r>
              <w:rPr>
                <w:b/>
                <w:spacing w:val="-2"/>
                <w:sz w:val="15"/>
              </w:rPr>
              <w:t>Model</w:t>
            </w:r>
          </w:p>
        </w:tc>
        <w:tc>
          <w:tcPr>
            <w:tcW w:w="4262" w:type="dxa"/>
          </w:tcPr>
          <w:p>
            <w:pPr>
              <w:pStyle w:val="TableParagraph"/>
              <w:rPr>
                <w:b/>
                <w:sz w:val="15"/>
              </w:rPr>
            </w:pPr>
            <w:r>
              <w:rPr>
                <w:b/>
                <w:sz w:val="15"/>
              </w:rPr>
              <w:t>Validation</w:t>
            </w:r>
            <w:r>
              <w:rPr>
                <w:b/>
                <w:spacing w:val="-4"/>
                <w:sz w:val="15"/>
              </w:rPr>
              <w:t> </w:t>
            </w:r>
            <w:r>
              <w:rPr>
                <w:b/>
                <w:sz w:val="15"/>
              </w:rPr>
              <w:t>PR-</w:t>
            </w:r>
            <w:r>
              <w:rPr>
                <w:b/>
                <w:spacing w:val="-5"/>
                <w:sz w:val="15"/>
              </w:rPr>
              <w:t>AUC</w:t>
            </w:r>
          </w:p>
        </w:tc>
      </w:tr>
      <w:tr>
        <w:trPr>
          <w:trHeight w:val="335" w:hRule="atLeast"/>
        </w:trPr>
        <w:tc>
          <w:tcPr>
            <w:tcW w:w="4832" w:type="dxa"/>
          </w:tcPr>
          <w:p>
            <w:pPr>
              <w:pStyle w:val="TableParagraph"/>
              <w:rPr>
                <w:sz w:val="15"/>
              </w:rPr>
            </w:pPr>
            <w:r>
              <w:rPr>
                <w:sz w:val="15"/>
              </w:rPr>
              <w:t>Logistic</w:t>
            </w:r>
            <w:r>
              <w:rPr>
                <w:spacing w:val="-3"/>
                <w:sz w:val="15"/>
              </w:rPr>
              <w:t> </w:t>
            </w:r>
            <w:r>
              <w:rPr>
                <w:spacing w:val="-2"/>
                <w:sz w:val="15"/>
              </w:rPr>
              <w:t>Regression</w:t>
            </w:r>
          </w:p>
        </w:tc>
        <w:tc>
          <w:tcPr>
            <w:tcW w:w="4262" w:type="dxa"/>
          </w:tcPr>
          <w:p>
            <w:pPr>
              <w:pStyle w:val="TableParagraph"/>
              <w:rPr>
                <w:sz w:val="15"/>
              </w:rPr>
            </w:pPr>
            <w:r>
              <w:rPr>
                <w:spacing w:val="-2"/>
                <w:sz w:val="15"/>
              </w:rPr>
              <w:t>0.8946</w:t>
            </w:r>
          </w:p>
        </w:tc>
      </w:tr>
      <w:tr>
        <w:trPr>
          <w:trHeight w:val="330" w:hRule="atLeast"/>
        </w:trPr>
        <w:tc>
          <w:tcPr>
            <w:tcW w:w="4832" w:type="dxa"/>
          </w:tcPr>
          <w:p>
            <w:pPr>
              <w:pStyle w:val="TableParagraph"/>
              <w:rPr>
                <w:sz w:val="15"/>
              </w:rPr>
            </w:pPr>
            <w:r>
              <w:rPr>
                <w:sz w:val="15"/>
              </w:rPr>
              <w:t>Random</w:t>
            </w:r>
            <w:r>
              <w:rPr>
                <w:spacing w:val="-1"/>
                <w:sz w:val="15"/>
              </w:rPr>
              <w:t> </w:t>
            </w:r>
            <w:r>
              <w:rPr>
                <w:spacing w:val="-2"/>
                <w:sz w:val="15"/>
              </w:rPr>
              <w:t>Forest</w:t>
            </w:r>
          </w:p>
        </w:tc>
        <w:tc>
          <w:tcPr>
            <w:tcW w:w="4262" w:type="dxa"/>
          </w:tcPr>
          <w:p>
            <w:pPr>
              <w:pStyle w:val="TableParagraph"/>
              <w:rPr>
                <w:sz w:val="15"/>
              </w:rPr>
            </w:pPr>
            <w:r>
              <w:rPr>
                <w:spacing w:val="-2"/>
                <w:sz w:val="15"/>
              </w:rPr>
              <w:t>0.9769</w:t>
            </w:r>
          </w:p>
        </w:tc>
      </w:tr>
      <w:tr>
        <w:trPr>
          <w:trHeight w:val="335" w:hRule="atLeast"/>
        </w:trPr>
        <w:tc>
          <w:tcPr>
            <w:tcW w:w="4832" w:type="dxa"/>
          </w:tcPr>
          <w:p>
            <w:pPr>
              <w:pStyle w:val="TableParagraph"/>
              <w:rPr>
                <w:sz w:val="15"/>
              </w:rPr>
            </w:pPr>
            <w:r>
              <w:rPr>
                <w:sz w:val="15"/>
              </w:rPr>
              <w:t>XGBoost</w:t>
            </w:r>
            <w:r>
              <w:rPr>
                <w:spacing w:val="-3"/>
                <w:sz w:val="15"/>
              </w:rPr>
              <w:t> </w:t>
            </w:r>
            <w:r>
              <w:rPr>
                <w:spacing w:val="-2"/>
                <w:sz w:val="15"/>
              </w:rPr>
              <w:t>(deployed)</w:t>
            </w:r>
          </w:p>
        </w:tc>
        <w:tc>
          <w:tcPr>
            <w:tcW w:w="4262" w:type="dxa"/>
          </w:tcPr>
          <w:p>
            <w:pPr>
              <w:pStyle w:val="TableParagraph"/>
              <w:rPr>
                <w:sz w:val="15"/>
              </w:rPr>
            </w:pPr>
            <w:r>
              <w:rPr>
                <w:spacing w:val="-2"/>
                <w:sz w:val="15"/>
              </w:rPr>
              <w:t>0.9968</w:t>
            </w:r>
          </w:p>
        </w:tc>
      </w:tr>
    </w:tbl>
    <w:p>
      <w:pPr>
        <w:pStyle w:val="BodyText"/>
        <w:rPr>
          <w:b/>
          <w:sz w:val="16"/>
        </w:rPr>
      </w:pPr>
    </w:p>
    <w:p>
      <w:pPr>
        <w:pStyle w:val="BodyText"/>
        <w:spacing w:before="44"/>
        <w:rPr>
          <w:b/>
          <w:sz w:val="16"/>
        </w:rPr>
      </w:pPr>
    </w:p>
    <w:p>
      <w:pPr>
        <w:pStyle w:val="Heading1"/>
        <w:numPr>
          <w:ilvl w:val="0"/>
          <w:numId w:val="3"/>
        </w:numPr>
        <w:tabs>
          <w:tab w:pos="309" w:val="left" w:leader="none"/>
        </w:tabs>
        <w:spacing w:line="240" w:lineRule="auto" w:before="0" w:after="0"/>
        <w:ind w:left="309" w:right="0" w:hanging="309"/>
        <w:jc w:val="left"/>
      </w:pPr>
      <w:bookmarkStart w:name="8. Ablations &amp; Error Analysis" w:id="6"/>
      <w:bookmarkEnd w:id="6"/>
      <w:r>
        <w:rPr>
          <w:b w:val="0"/>
        </w:rPr>
      </w:r>
      <w:r>
        <w:rPr/>
        <w:t>Ablations</w:t>
      </w:r>
      <w:r>
        <w:rPr>
          <w:spacing w:val="-1"/>
        </w:rPr>
        <w:t> </w:t>
      </w:r>
      <w:r>
        <w:rPr/>
        <w:t>&amp;</w:t>
      </w:r>
      <w:r>
        <w:rPr>
          <w:spacing w:val="-4"/>
        </w:rPr>
        <w:t> </w:t>
      </w:r>
      <w:r>
        <w:rPr/>
        <w:t>Error</w:t>
      </w:r>
      <w:r>
        <w:rPr>
          <w:spacing w:val="-3"/>
        </w:rPr>
        <w:t> </w:t>
      </w:r>
      <w:r>
        <w:rPr>
          <w:spacing w:val="-2"/>
        </w:rPr>
        <w:t>Analysis</w:t>
      </w:r>
    </w:p>
    <w:p>
      <w:pPr>
        <w:pStyle w:val="BodyText"/>
        <w:spacing w:before="80"/>
        <w:rPr>
          <w:b/>
          <w:sz w:val="25"/>
        </w:rPr>
      </w:pPr>
    </w:p>
    <w:p>
      <w:pPr>
        <w:spacing w:line="252" w:lineRule="auto" w:before="1"/>
        <w:ind w:left="0" w:right="384" w:firstLine="0"/>
        <w:jc w:val="left"/>
        <w:rPr>
          <w:sz w:val="18"/>
        </w:rPr>
      </w:pPr>
      <w:r>
        <w:rPr>
          <w:sz w:val="18"/>
        </w:rPr>
        <w:t>Stress-testing</w:t>
      </w:r>
      <w:r>
        <w:rPr>
          <w:spacing w:val="-4"/>
          <w:sz w:val="18"/>
        </w:rPr>
        <w:t> </w:t>
      </w:r>
      <w:r>
        <w:rPr>
          <w:sz w:val="18"/>
        </w:rPr>
        <w:t>the</w:t>
      </w:r>
      <w:r>
        <w:rPr>
          <w:spacing w:val="-1"/>
          <w:sz w:val="18"/>
        </w:rPr>
        <w:t> </w:t>
      </w:r>
      <w:r>
        <w:rPr>
          <w:sz w:val="18"/>
        </w:rPr>
        <w:t>deployed</w:t>
      </w:r>
      <w:r>
        <w:rPr>
          <w:spacing w:val="-8"/>
          <w:sz w:val="18"/>
        </w:rPr>
        <w:t> </w:t>
      </w:r>
      <w:r>
        <w:rPr>
          <w:sz w:val="18"/>
        </w:rPr>
        <w:t>model -</w:t>
      </w:r>
      <w:r>
        <w:rPr>
          <w:spacing w:val="-4"/>
          <w:sz w:val="18"/>
        </w:rPr>
        <w:t> </w:t>
      </w:r>
      <w:r>
        <w:rPr>
          <w:sz w:val="18"/>
        </w:rPr>
        <w:t>surfaced</w:t>
      </w:r>
      <w:r>
        <w:rPr>
          <w:spacing w:val="-3"/>
          <w:sz w:val="18"/>
        </w:rPr>
        <w:t> </w:t>
      </w:r>
      <w:r>
        <w:rPr>
          <w:sz w:val="18"/>
        </w:rPr>
        <w:t>real,</w:t>
      </w:r>
      <w:r>
        <w:rPr>
          <w:spacing w:val="-4"/>
          <w:sz w:val="18"/>
        </w:rPr>
        <w:t> </w:t>
      </w:r>
      <w:r>
        <w:rPr>
          <w:sz w:val="18"/>
        </w:rPr>
        <w:t>specific</w:t>
      </w:r>
      <w:r>
        <w:rPr>
          <w:spacing w:val="-2"/>
          <w:sz w:val="18"/>
        </w:rPr>
        <w:t> </w:t>
      </w:r>
      <w:r>
        <w:rPr>
          <w:sz w:val="18"/>
        </w:rPr>
        <w:t>weaknesses,</w:t>
      </w:r>
      <w:r>
        <w:rPr>
          <w:spacing w:val="-4"/>
          <w:sz w:val="18"/>
        </w:rPr>
        <w:t> </w:t>
      </w:r>
      <w:r>
        <w:rPr>
          <w:sz w:val="18"/>
        </w:rPr>
        <w:t>reported</w:t>
      </w:r>
      <w:r>
        <w:rPr>
          <w:spacing w:val="-3"/>
          <w:sz w:val="18"/>
        </w:rPr>
        <w:t> </w:t>
      </w:r>
      <w:r>
        <w:rPr>
          <w:sz w:val="18"/>
        </w:rPr>
        <w:t>in</w:t>
      </w:r>
      <w:r>
        <w:rPr>
          <w:spacing w:val="-6"/>
          <w:sz w:val="18"/>
        </w:rPr>
        <w:t> </w:t>
      </w:r>
      <w:r>
        <w:rPr>
          <w:sz w:val="18"/>
        </w:rPr>
        <w:t>full</w:t>
      </w:r>
      <w:r>
        <w:rPr>
          <w:spacing w:val="-1"/>
          <w:sz w:val="18"/>
        </w:rPr>
        <w:t> </w:t>
      </w:r>
      <w:r>
        <w:rPr>
          <w:sz w:val="18"/>
        </w:rPr>
        <w:t>rather than</w:t>
      </w:r>
      <w:r>
        <w:rPr>
          <w:spacing w:val="-1"/>
          <w:sz w:val="18"/>
        </w:rPr>
        <w:t> </w:t>
      </w:r>
      <w:r>
        <w:rPr>
          <w:sz w:val="18"/>
        </w:rPr>
        <w:t>summarised </w:t>
      </w:r>
      <w:r>
        <w:rPr>
          <w:spacing w:val="-2"/>
          <w:sz w:val="18"/>
        </w:rPr>
        <w:t>away.</w:t>
      </w:r>
    </w:p>
    <w:p>
      <w:pPr>
        <w:pStyle w:val="BodyText"/>
        <w:spacing w:before="165"/>
        <w:rPr>
          <w:sz w:val="18"/>
        </w:rPr>
      </w:pPr>
    </w:p>
    <w:p>
      <w:pPr>
        <w:pStyle w:val="ListParagraph"/>
        <w:numPr>
          <w:ilvl w:val="1"/>
          <w:numId w:val="3"/>
        </w:numPr>
        <w:tabs>
          <w:tab w:pos="721" w:val="left" w:leader="none"/>
        </w:tabs>
        <w:spacing w:line="244" w:lineRule="auto" w:before="0" w:after="0"/>
        <w:ind w:left="721" w:right="378" w:hanging="360"/>
        <w:jc w:val="left"/>
        <w:rPr>
          <w:rFonts w:ascii="Symbol" w:hAnsi="Symbol"/>
          <w:sz w:val="17"/>
        </w:rPr>
      </w:pPr>
      <w:r>
        <w:rPr>
          <w:b/>
          <w:sz w:val="17"/>
        </w:rPr>
        <w:t>What</w:t>
      </w:r>
      <w:r>
        <w:rPr>
          <w:b/>
          <w:spacing w:val="-2"/>
          <w:sz w:val="17"/>
        </w:rPr>
        <w:t> </w:t>
      </w:r>
      <w:r>
        <w:rPr>
          <w:b/>
          <w:sz w:val="17"/>
        </w:rPr>
        <w:t>the</w:t>
      </w:r>
      <w:r>
        <w:rPr>
          <w:b/>
          <w:spacing w:val="-2"/>
          <w:sz w:val="17"/>
        </w:rPr>
        <w:t> </w:t>
      </w:r>
      <w:r>
        <w:rPr>
          <w:b/>
          <w:sz w:val="17"/>
        </w:rPr>
        <w:t>model</w:t>
      </w:r>
      <w:r>
        <w:rPr>
          <w:b/>
          <w:spacing w:val="-5"/>
          <w:sz w:val="17"/>
        </w:rPr>
        <w:t> </w:t>
      </w:r>
      <w:r>
        <w:rPr>
          <w:b/>
          <w:sz w:val="17"/>
        </w:rPr>
        <w:t>leans</w:t>
      </w:r>
      <w:r>
        <w:rPr>
          <w:b/>
          <w:spacing w:val="-3"/>
          <w:sz w:val="17"/>
        </w:rPr>
        <w:t> </w:t>
      </w:r>
      <w:r>
        <w:rPr>
          <w:b/>
          <w:sz w:val="17"/>
        </w:rPr>
        <w:t>on.</w:t>
      </w:r>
      <w:r>
        <w:rPr>
          <w:b/>
          <w:spacing w:val="-1"/>
          <w:sz w:val="17"/>
        </w:rPr>
        <w:t> </w:t>
      </w:r>
      <w:r>
        <w:rPr>
          <w:sz w:val="17"/>
        </w:rPr>
        <w:t>Feature</w:t>
      </w:r>
      <w:r>
        <w:rPr>
          <w:spacing w:val="-3"/>
          <w:sz w:val="17"/>
        </w:rPr>
        <w:t> </w:t>
      </w:r>
      <w:r>
        <w:rPr>
          <w:sz w:val="17"/>
        </w:rPr>
        <w:t>importance</w:t>
      </w:r>
      <w:r>
        <w:rPr>
          <w:spacing w:val="-3"/>
          <w:sz w:val="17"/>
        </w:rPr>
        <w:t> </w:t>
      </w:r>
      <w:r>
        <w:rPr>
          <w:sz w:val="17"/>
        </w:rPr>
        <w:t>is</w:t>
      </w:r>
      <w:r>
        <w:rPr>
          <w:spacing w:val="-4"/>
          <w:sz w:val="17"/>
        </w:rPr>
        <w:t> </w:t>
      </w:r>
      <w:r>
        <w:rPr>
          <w:sz w:val="17"/>
        </w:rPr>
        <w:t>spread</w:t>
      </w:r>
      <w:r>
        <w:rPr>
          <w:spacing w:val="-4"/>
          <w:sz w:val="17"/>
        </w:rPr>
        <w:t> </w:t>
      </w:r>
      <w:r>
        <w:rPr>
          <w:sz w:val="17"/>
        </w:rPr>
        <w:t>across</w:t>
      </w:r>
      <w:r>
        <w:rPr>
          <w:spacing w:val="-4"/>
          <w:sz w:val="17"/>
        </w:rPr>
        <w:t> </w:t>
      </w:r>
      <w:r>
        <w:rPr>
          <w:sz w:val="17"/>
        </w:rPr>
        <w:t>plausible</w:t>
      </w:r>
      <w:r>
        <w:rPr>
          <w:spacing w:val="-3"/>
          <w:sz w:val="17"/>
        </w:rPr>
        <w:t> </w:t>
      </w:r>
      <w:r>
        <w:rPr>
          <w:sz w:val="17"/>
        </w:rPr>
        <w:t>signals</w:t>
      </w:r>
      <w:r>
        <w:rPr>
          <w:spacing w:val="-4"/>
          <w:sz w:val="17"/>
        </w:rPr>
        <w:t> </w:t>
      </w:r>
      <w:r>
        <w:rPr>
          <w:sz w:val="17"/>
        </w:rPr>
        <w:t>rather</w:t>
      </w:r>
      <w:r>
        <w:rPr>
          <w:spacing w:val="-6"/>
          <w:sz w:val="17"/>
        </w:rPr>
        <w:t> </w:t>
      </w:r>
      <w:r>
        <w:rPr>
          <w:sz w:val="17"/>
        </w:rPr>
        <w:t>than</w:t>
      </w:r>
      <w:r>
        <w:rPr>
          <w:spacing w:val="-3"/>
          <w:sz w:val="17"/>
        </w:rPr>
        <w:t> </w:t>
      </w:r>
      <w:r>
        <w:rPr>
          <w:sz w:val="17"/>
        </w:rPr>
        <w:t>one</w:t>
      </w:r>
      <w:r>
        <w:rPr>
          <w:spacing w:val="-3"/>
          <w:sz w:val="17"/>
        </w:rPr>
        <w:t> </w:t>
      </w:r>
      <w:r>
        <w:rPr>
          <w:sz w:val="17"/>
        </w:rPr>
        <w:t>dominant</w:t>
      </w:r>
      <w:r>
        <w:rPr>
          <w:spacing w:val="-2"/>
          <w:sz w:val="17"/>
        </w:rPr>
        <w:t> </w:t>
      </w:r>
      <w:r>
        <w:rPr>
          <w:sz w:val="17"/>
        </w:rPr>
        <w:t>proxy (beneficiary_added_ago_s 11.5%, session_duration_s 10.9%, txn_count_last_24h 9.5%). This is direct evidence that the Section 4 leak fixes worked.</w:t>
      </w:r>
    </w:p>
    <w:p>
      <w:pPr>
        <w:pStyle w:val="ListParagraph"/>
        <w:numPr>
          <w:ilvl w:val="1"/>
          <w:numId w:val="3"/>
        </w:numPr>
        <w:tabs>
          <w:tab w:pos="721" w:val="left" w:leader="none"/>
        </w:tabs>
        <w:spacing w:line="244" w:lineRule="auto" w:before="0" w:after="0"/>
        <w:ind w:left="721" w:right="378" w:hanging="360"/>
        <w:jc w:val="left"/>
        <w:rPr>
          <w:rFonts w:ascii="Symbol" w:hAnsi="Symbol"/>
          <w:sz w:val="17"/>
        </w:rPr>
      </w:pPr>
      <w:r>
        <w:rPr>
          <w:b/>
          <w:sz w:val="17"/>
        </w:rPr>
        <w:t>Mule-network blind spot. </w:t>
      </w:r>
      <w:r>
        <w:rPr>
          <w:sz w:val="17"/>
        </w:rPr>
        <w:t>A synthetic transaction with both textbook mule signatures (is_two_hop_passthrough=1.0, payee_in_degree=85) but an unremarkable payer out-degree (28) scored 0.02% fraud probability, making it essentially undetected. A rule-based threshold was investigated and rejected. Legitimate</w:t>
      </w:r>
      <w:r>
        <w:rPr>
          <w:spacing w:val="-2"/>
          <w:sz w:val="17"/>
        </w:rPr>
        <w:t> </w:t>
      </w:r>
      <w:r>
        <w:rPr>
          <w:sz w:val="17"/>
        </w:rPr>
        <w:t>merchant</w:t>
      </w:r>
      <w:r>
        <w:rPr>
          <w:spacing w:val="-1"/>
          <w:sz w:val="17"/>
        </w:rPr>
        <w:t> </w:t>
      </w:r>
      <w:r>
        <w:rPr>
          <w:sz w:val="17"/>
        </w:rPr>
        <w:t>fan-in</w:t>
      </w:r>
      <w:r>
        <w:rPr>
          <w:spacing w:val="-2"/>
          <w:sz w:val="17"/>
        </w:rPr>
        <w:t> </w:t>
      </w:r>
      <w:r>
        <w:rPr>
          <w:sz w:val="17"/>
        </w:rPr>
        <w:t>has</w:t>
      </w:r>
      <w:r>
        <w:rPr>
          <w:spacing w:val="-3"/>
          <w:sz w:val="17"/>
        </w:rPr>
        <w:t> </w:t>
      </w:r>
      <w:r>
        <w:rPr>
          <w:sz w:val="17"/>
        </w:rPr>
        <w:t>a</w:t>
      </w:r>
      <w:r>
        <w:rPr>
          <w:spacing w:val="-3"/>
          <w:sz w:val="17"/>
        </w:rPr>
        <w:t> </w:t>
      </w:r>
      <w:r>
        <w:rPr>
          <w:sz w:val="17"/>
        </w:rPr>
        <w:t>median</w:t>
      </w:r>
      <w:r>
        <w:rPr>
          <w:spacing w:val="-2"/>
          <w:sz w:val="17"/>
        </w:rPr>
        <w:t> </w:t>
      </w:r>
      <w:r>
        <w:rPr>
          <w:sz w:val="17"/>
        </w:rPr>
        <w:t>of</w:t>
      </w:r>
      <w:r>
        <w:rPr>
          <w:spacing w:val="-2"/>
          <w:sz w:val="17"/>
        </w:rPr>
        <w:t> </w:t>
      </w:r>
      <w:r>
        <w:rPr>
          <w:sz w:val="17"/>
        </w:rPr>
        <w:t>266</w:t>
      </w:r>
      <w:r>
        <w:rPr>
          <w:spacing w:val="-3"/>
          <w:sz w:val="17"/>
        </w:rPr>
        <w:t> </w:t>
      </w:r>
      <w:r>
        <w:rPr>
          <w:sz w:val="17"/>
        </w:rPr>
        <w:t>and</w:t>
      </w:r>
      <w:r>
        <w:rPr>
          <w:spacing w:val="-3"/>
          <w:sz w:val="17"/>
        </w:rPr>
        <w:t> </w:t>
      </w:r>
      <w:r>
        <w:rPr>
          <w:sz w:val="17"/>
        </w:rPr>
        <w:t>a</w:t>
      </w:r>
      <w:r>
        <w:rPr>
          <w:spacing w:val="-3"/>
          <w:sz w:val="17"/>
        </w:rPr>
        <w:t> </w:t>
      </w:r>
      <w:r>
        <w:rPr>
          <w:sz w:val="17"/>
        </w:rPr>
        <w:t>maximum</w:t>
      </w:r>
      <w:r>
        <w:rPr>
          <w:spacing w:val="-5"/>
          <w:sz w:val="17"/>
        </w:rPr>
        <w:t> </w:t>
      </w:r>
      <w:r>
        <w:rPr>
          <w:sz w:val="17"/>
        </w:rPr>
        <w:t>above</w:t>
      </w:r>
      <w:r>
        <w:rPr>
          <w:spacing w:val="-2"/>
          <w:sz w:val="17"/>
        </w:rPr>
        <w:t> </w:t>
      </w:r>
      <w:r>
        <w:rPr>
          <w:sz w:val="17"/>
        </w:rPr>
        <w:t>10,800,</w:t>
      </w:r>
      <w:r>
        <w:rPr>
          <w:spacing w:val="-1"/>
          <w:sz w:val="17"/>
        </w:rPr>
        <w:t> </w:t>
      </w:r>
      <w:r>
        <w:rPr>
          <w:sz w:val="17"/>
        </w:rPr>
        <w:t>while</w:t>
      </w:r>
      <w:r>
        <w:rPr>
          <w:spacing w:val="-2"/>
          <w:sz w:val="17"/>
        </w:rPr>
        <w:t> </w:t>
      </w:r>
      <w:r>
        <w:rPr>
          <w:sz w:val="17"/>
        </w:rPr>
        <w:t>two-hop</w:t>
      </w:r>
      <w:r>
        <w:rPr>
          <w:spacing w:val="-3"/>
          <w:sz w:val="17"/>
        </w:rPr>
        <w:t> </w:t>
      </w:r>
      <w:r>
        <w:rPr>
          <w:sz w:val="17"/>
        </w:rPr>
        <w:t>occurs</w:t>
      </w:r>
      <w:r>
        <w:rPr>
          <w:spacing w:val="-3"/>
          <w:sz w:val="17"/>
        </w:rPr>
        <w:t> </w:t>
      </w:r>
      <w:r>
        <w:rPr>
          <w:sz w:val="17"/>
        </w:rPr>
        <w:t>in</w:t>
      </w:r>
      <w:r>
        <w:rPr>
          <w:spacing w:val="-2"/>
          <w:sz w:val="17"/>
        </w:rPr>
        <w:t> </w:t>
      </w:r>
      <w:r>
        <w:rPr>
          <w:sz w:val="17"/>
        </w:rPr>
        <w:t>16.9%</w:t>
      </w:r>
      <w:r>
        <w:rPr>
          <w:spacing w:val="-6"/>
          <w:sz w:val="17"/>
        </w:rPr>
        <w:t> </w:t>
      </w:r>
      <w:r>
        <w:rPr>
          <w:sz w:val="17"/>
        </w:rPr>
        <w:t>of all legitimate edges. The honest fix, class-weighted sampling or feature-masking on mule_network rows, is deferred rather than silently shipped as solved.</w:t>
      </w:r>
    </w:p>
    <w:p>
      <w:pPr>
        <w:pStyle w:val="ListParagraph"/>
        <w:spacing w:after="0" w:line="244" w:lineRule="auto"/>
        <w:jc w:val="left"/>
        <w:rPr>
          <w:rFonts w:ascii="Symbol" w:hAnsi="Symbol"/>
          <w:sz w:val="17"/>
        </w:rPr>
        <w:sectPr>
          <w:pgSz w:w="12240" w:h="15840"/>
          <w:pgMar w:top="1360" w:bottom="280" w:left="1440" w:right="1080"/>
        </w:sectPr>
      </w:pPr>
    </w:p>
    <w:p>
      <w:pPr>
        <w:pStyle w:val="ListParagraph"/>
        <w:numPr>
          <w:ilvl w:val="1"/>
          <w:numId w:val="3"/>
        </w:numPr>
        <w:tabs>
          <w:tab w:pos="721" w:val="left" w:leader="none"/>
        </w:tabs>
        <w:spacing w:line="244" w:lineRule="auto" w:before="79" w:after="0"/>
        <w:ind w:left="721" w:right="449" w:hanging="360"/>
        <w:jc w:val="left"/>
        <w:rPr>
          <w:rFonts w:ascii="Symbol" w:hAnsi="Symbol"/>
          <w:sz w:val="17"/>
        </w:rPr>
      </w:pPr>
      <w:r>
        <w:rPr>
          <w:b/>
          <w:sz w:val="17"/>
        </w:rPr>
        <w:t>No</w:t>
      </w:r>
      <w:r>
        <w:rPr>
          <w:b/>
          <w:spacing w:val="-6"/>
          <w:sz w:val="17"/>
        </w:rPr>
        <w:t> </w:t>
      </w:r>
      <w:r>
        <w:rPr>
          <w:b/>
          <w:sz w:val="17"/>
        </w:rPr>
        <w:t>safe</w:t>
      </w:r>
      <w:r>
        <w:rPr>
          <w:b/>
          <w:spacing w:val="-3"/>
          <w:sz w:val="17"/>
        </w:rPr>
        <w:t> </w:t>
      </w:r>
      <w:r>
        <w:rPr>
          <w:b/>
          <w:sz w:val="17"/>
        </w:rPr>
        <w:t>single-transaction</w:t>
      </w:r>
      <w:r>
        <w:rPr>
          <w:b/>
          <w:spacing w:val="-5"/>
          <w:sz w:val="17"/>
        </w:rPr>
        <w:t> </w:t>
      </w:r>
      <w:r>
        <w:rPr>
          <w:b/>
          <w:sz w:val="17"/>
        </w:rPr>
        <w:t>fix</w:t>
      </w:r>
      <w:r>
        <w:rPr>
          <w:b/>
          <w:spacing w:val="-4"/>
          <w:sz w:val="17"/>
        </w:rPr>
        <w:t> </w:t>
      </w:r>
      <w:r>
        <w:rPr>
          <w:b/>
          <w:sz w:val="17"/>
        </w:rPr>
        <w:t>for</w:t>
      </w:r>
      <w:r>
        <w:rPr>
          <w:b/>
          <w:spacing w:val="-3"/>
          <w:sz w:val="17"/>
        </w:rPr>
        <w:t> </w:t>
      </w:r>
      <w:r>
        <w:rPr>
          <w:b/>
          <w:sz w:val="17"/>
        </w:rPr>
        <w:t>3</w:t>
      </w:r>
      <w:r>
        <w:rPr>
          <w:b/>
          <w:spacing w:val="-4"/>
          <w:sz w:val="17"/>
        </w:rPr>
        <w:t> </w:t>
      </w:r>
      <w:r>
        <w:rPr>
          <w:b/>
          <w:sz w:val="17"/>
        </w:rPr>
        <w:t>families. </w:t>
      </w:r>
      <w:r>
        <w:rPr>
          <w:sz w:val="17"/>
        </w:rPr>
        <w:t>first_party_dispute</w:t>
      </w:r>
      <w:r>
        <w:rPr>
          <w:spacing w:val="-8"/>
          <w:sz w:val="17"/>
        </w:rPr>
        <w:t> </w:t>
      </w:r>
      <w:r>
        <w:rPr>
          <w:sz w:val="17"/>
        </w:rPr>
        <w:t>only</w:t>
      </w:r>
      <w:r>
        <w:rPr>
          <w:spacing w:val="-4"/>
          <w:sz w:val="17"/>
        </w:rPr>
        <w:t> </w:t>
      </w:r>
      <w:r>
        <w:rPr>
          <w:sz w:val="17"/>
        </w:rPr>
        <w:t>exists</w:t>
      </w:r>
      <w:r>
        <w:rPr>
          <w:spacing w:val="-4"/>
          <w:sz w:val="17"/>
        </w:rPr>
        <w:t> </w:t>
      </w:r>
      <w:r>
        <w:rPr>
          <w:sz w:val="17"/>
        </w:rPr>
        <w:t>after</w:t>
      </w:r>
      <w:r>
        <w:rPr>
          <w:spacing w:val="-6"/>
          <w:sz w:val="17"/>
        </w:rPr>
        <w:t> </w:t>
      </w:r>
      <w:r>
        <w:rPr>
          <w:sz w:val="17"/>
        </w:rPr>
        <w:t>settlement.</w:t>
      </w:r>
      <w:r>
        <w:rPr>
          <w:spacing w:val="-2"/>
          <w:sz w:val="17"/>
        </w:rPr>
        <w:t> </w:t>
      </w:r>
      <w:r>
        <w:rPr>
          <w:sz w:val="17"/>
        </w:rPr>
        <w:t>stealth_mandate depends on amount escalation across weeks rather than a single transaction. device_fan_out and balance_drain_exit require cross-transaction context. None has a safe single-transaction fix. The schema's own detectable_at field predicts this.</w:t>
      </w:r>
    </w:p>
    <w:p>
      <w:pPr>
        <w:pStyle w:val="ListParagraph"/>
        <w:numPr>
          <w:ilvl w:val="1"/>
          <w:numId w:val="3"/>
        </w:numPr>
        <w:tabs>
          <w:tab w:pos="721" w:val="left" w:leader="none"/>
        </w:tabs>
        <w:spacing w:line="247" w:lineRule="auto" w:before="0" w:after="0"/>
        <w:ind w:left="721" w:right="419" w:hanging="360"/>
        <w:jc w:val="left"/>
        <w:rPr>
          <w:rFonts w:ascii="Symbol" w:hAnsi="Symbol"/>
          <w:sz w:val="17"/>
        </w:rPr>
      </w:pPr>
      <w:r>
        <w:rPr>
          <w:b/>
          <w:sz w:val="17"/>
        </w:rPr>
        <w:t>Velocity-feature starvation in the live demo. </w:t>
      </w:r>
      <w:r>
        <w:rPr>
          <w:sz w:val="17"/>
        </w:rPr>
        <w:t>txn_count_last_1h and txn_count_last_24h, the two highest-importance features, fall back</w:t>
      </w:r>
      <w:r>
        <w:rPr>
          <w:spacing w:val="-2"/>
          <w:sz w:val="17"/>
        </w:rPr>
        <w:t> </w:t>
      </w:r>
      <w:r>
        <w:rPr>
          <w:sz w:val="17"/>
        </w:rPr>
        <w:t>to training-set medians in the live single-shot /api/analyze demo because there is no</w:t>
      </w:r>
      <w:r>
        <w:rPr>
          <w:spacing w:val="-1"/>
          <w:sz w:val="17"/>
        </w:rPr>
        <w:t> </w:t>
      </w:r>
      <w:r>
        <w:rPr>
          <w:sz w:val="17"/>
        </w:rPr>
        <w:t>real-time feature store. As a result, two</w:t>
      </w:r>
      <w:r>
        <w:rPr>
          <w:spacing w:val="-1"/>
          <w:sz w:val="17"/>
        </w:rPr>
        <w:t> </w:t>
      </w:r>
      <w:r>
        <w:rPr>
          <w:sz w:val="17"/>
        </w:rPr>
        <w:t>genuinely different inputs can score within about 0.5 percentage points</w:t>
      </w:r>
      <w:r>
        <w:rPr>
          <w:spacing w:val="-3"/>
          <w:sz w:val="17"/>
        </w:rPr>
        <w:t> </w:t>
      </w:r>
      <w:r>
        <w:rPr>
          <w:sz w:val="17"/>
        </w:rPr>
        <w:t>of</w:t>
      </w:r>
      <w:r>
        <w:rPr>
          <w:spacing w:val="-2"/>
          <w:sz w:val="17"/>
        </w:rPr>
        <w:t> </w:t>
      </w:r>
      <w:r>
        <w:rPr>
          <w:sz w:val="17"/>
        </w:rPr>
        <w:t>each</w:t>
      </w:r>
      <w:r>
        <w:rPr>
          <w:spacing w:val="-2"/>
          <w:sz w:val="17"/>
        </w:rPr>
        <w:t> </w:t>
      </w:r>
      <w:r>
        <w:rPr>
          <w:sz w:val="17"/>
        </w:rPr>
        <w:t>other,</w:t>
      </w:r>
      <w:r>
        <w:rPr>
          <w:spacing w:val="-6"/>
          <w:sz w:val="17"/>
        </w:rPr>
        <w:t> </w:t>
      </w:r>
      <w:r>
        <w:rPr>
          <w:sz w:val="17"/>
        </w:rPr>
        <w:t>even</w:t>
      </w:r>
      <w:r>
        <w:rPr>
          <w:spacing w:val="-2"/>
          <w:sz w:val="17"/>
        </w:rPr>
        <w:t> </w:t>
      </w:r>
      <w:r>
        <w:rPr>
          <w:sz w:val="17"/>
        </w:rPr>
        <w:t>though</w:t>
      </w:r>
      <w:r>
        <w:rPr>
          <w:spacing w:val="-2"/>
          <w:sz w:val="17"/>
        </w:rPr>
        <w:t> </w:t>
      </w:r>
      <w:r>
        <w:rPr>
          <w:sz w:val="17"/>
        </w:rPr>
        <w:t>the</w:t>
      </w:r>
      <w:r>
        <w:rPr>
          <w:spacing w:val="-2"/>
          <w:sz w:val="17"/>
        </w:rPr>
        <w:t> </w:t>
      </w:r>
      <w:r>
        <w:rPr>
          <w:sz w:val="17"/>
        </w:rPr>
        <w:t>model</w:t>
      </w:r>
      <w:r>
        <w:rPr>
          <w:spacing w:val="-4"/>
          <w:sz w:val="17"/>
        </w:rPr>
        <w:t> </w:t>
      </w:r>
      <w:r>
        <w:rPr>
          <w:sz w:val="17"/>
        </w:rPr>
        <w:t>is</w:t>
      </w:r>
      <w:r>
        <w:rPr>
          <w:spacing w:val="-3"/>
          <w:sz w:val="17"/>
        </w:rPr>
        <w:t> </w:t>
      </w:r>
      <w:r>
        <w:rPr>
          <w:sz w:val="17"/>
        </w:rPr>
        <w:t>highly</w:t>
      </w:r>
      <w:r>
        <w:rPr>
          <w:spacing w:val="-3"/>
          <w:sz w:val="17"/>
        </w:rPr>
        <w:t> </w:t>
      </w:r>
      <w:r>
        <w:rPr>
          <w:sz w:val="17"/>
        </w:rPr>
        <w:t>discriminative</w:t>
      </w:r>
      <w:r>
        <w:rPr>
          <w:spacing w:val="-2"/>
          <w:sz w:val="17"/>
        </w:rPr>
        <w:t> </w:t>
      </w:r>
      <w:r>
        <w:rPr>
          <w:sz w:val="17"/>
        </w:rPr>
        <w:t>with</w:t>
      </w:r>
      <w:r>
        <w:rPr>
          <w:spacing w:val="-2"/>
          <w:sz w:val="17"/>
        </w:rPr>
        <w:t> </w:t>
      </w:r>
      <w:r>
        <w:rPr>
          <w:sz w:val="17"/>
        </w:rPr>
        <w:t>full</w:t>
      </w:r>
      <w:r>
        <w:rPr>
          <w:spacing w:val="-4"/>
          <w:sz w:val="17"/>
        </w:rPr>
        <w:t> </w:t>
      </w:r>
      <w:r>
        <w:rPr>
          <w:sz w:val="17"/>
        </w:rPr>
        <w:t>context</w:t>
      </w:r>
      <w:r>
        <w:rPr>
          <w:spacing w:val="-2"/>
          <w:sz w:val="17"/>
        </w:rPr>
        <w:t> </w:t>
      </w:r>
      <w:r>
        <w:rPr>
          <w:sz w:val="17"/>
        </w:rPr>
        <w:t>at</w:t>
      </w:r>
      <w:r>
        <w:rPr>
          <w:spacing w:val="-2"/>
          <w:sz w:val="17"/>
        </w:rPr>
        <w:t> </w:t>
      </w:r>
      <w:r>
        <w:rPr>
          <w:sz w:val="17"/>
        </w:rPr>
        <w:t>training</w:t>
      </w:r>
      <w:r>
        <w:rPr>
          <w:spacing w:val="-4"/>
          <w:sz w:val="17"/>
        </w:rPr>
        <w:t> </w:t>
      </w:r>
      <w:r>
        <w:rPr>
          <w:sz w:val="17"/>
        </w:rPr>
        <w:t>time,</w:t>
      </w:r>
      <w:r>
        <w:rPr>
          <w:spacing w:val="-2"/>
          <w:sz w:val="17"/>
        </w:rPr>
        <w:t> </w:t>
      </w:r>
      <w:r>
        <w:rPr>
          <w:sz w:val="17"/>
        </w:rPr>
        <w:t>as</w:t>
      </w:r>
      <w:r>
        <w:rPr>
          <w:spacing w:val="-3"/>
          <w:sz w:val="17"/>
        </w:rPr>
        <w:t> </w:t>
      </w:r>
      <w:r>
        <w:rPr>
          <w:sz w:val="17"/>
        </w:rPr>
        <w:t>shown by the PR-AUC of 0.9987.</w:t>
      </w:r>
    </w:p>
    <w:p>
      <w:pPr>
        <w:pStyle w:val="ListParagraph"/>
        <w:numPr>
          <w:ilvl w:val="1"/>
          <w:numId w:val="3"/>
        </w:numPr>
        <w:tabs>
          <w:tab w:pos="721" w:val="left" w:leader="none"/>
        </w:tabs>
        <w:spacing w:line="244" w:lineRule="auto" w:before="0" w:after="0"/>
        <w:ind w:left="721" w:right="608" w:hanging="360"/>
        <w:jc w:val="left"/>
        <w:rPr>
          <w:rFonts w:ascii="Symbol" w:hAnsi="Symbol"/>
          <w:sz w:val="17"/>
        </w:rPr>
      </w:pPr>
      <w:r>
        <w:rPr>
          <w:b/>
          <w:sz w:val="17"/>
        </w:rPr>
        <w:t>Rule</w:t>
      </w:r>
      <w:r>
        <w:rPr>
          <w:b/>
          <w:spacing w:val="-3"/>
          <w:sz w:val="17"/>
        </w:rPr>
        <w:t> </w:t>
      </w:r>
      <w:r>
        <w:rPr>
          <w:b/>
          <w:sz w:val="17"/>
        </w:rPr>
        <w:t>overrides.</w:t>
      </w:r>
      <w:r>
        <w:rPr>
          <w:b/>
          <w:spacing w:val="-2"/>
          <w:sz w:val="17"/>
        </w:rPr>
        <w:t> </w:t>
      </w:r>
      <w:r>
        <w:rPr>
          <w:sz w:val="17"/>
        </w:rPr>
        <w:t>Eight</w:t>
      </w:r>
      <w:r>
        <w:rPr>
          <w:spacing w:val="-3"/>
          <w:sz w:val="17"/>
        </w:rPr>
        <w:t> </w:t>
      </w:r>
      <w:r>
        <w:rPr>
          <w:sz w:val="17"/>
        </w:rPr>
        <w:t>families</w:t>
      </w:r>
      <w:r>
        <w:rPr>
          <w:spacing w:val="-4"/>
          <w:sz w:val="17"/>
        </w:rPr>
        <w:t> </w:t>
      </w:r>
      <w:r>
        <w:rPr>
          <w:sz w:val="17"/>
        </w:rPr>
        <w:t>received</w:t>
      </w:r>
      <w:r>
        <w:rPr>
          <w:spacing w:val="-4"/>
          <w:sz w:val="17"/>
        </w:rPr>
        <w:t> </w:t>
      </w:r>
      <w:r>
        <w:rPr>
          <w:sz w:val="17"/>
        </w:rPr>
        <w:t>targeted</w:t>
      </w:r>
      <w:r>
        <w:rPr>
          <w:spacing w:val="-4"/>
          <w:sz w:val="17"/>
        </w:rPr>
        <w:t> </w:t>
      </w:r>
      <w:r>
        <w:rPr>
          <w:sz w:val="17"/>
        </w:rPr>
        <w:t>single-transaction</w:t>
      </w:r>
      <w:r>
        <w:rPr>
          <w:spacing w:val="-3"/>
          <w:sz w:val="17"/>
        </w:rPr>
        <w:t> </w:t>
      </w:r>
      <w:r>
        <w:rPr>
          <w:sz w:val="17"/>
        </w:rPr>
        <w:t>policy</w:t>
      </w:r>
      <w:r>
        <w:rPr>
          <w:spacing w:val="-4"/>
          <w:sz w:val="17"/>
        </w:rPr>
        <w:t> </w:t>
      </w:r>
      <w:r>
        <w:rPr>
          <w:sz w:val="17"/>
        </w:rPr>
        <w:t>overrides</w:t>
      </w:r>
      <w:r>
        <w:rPr>
          <w:spacing w:val="-4"/>
          <w:sz w:val="17"/>
        </w:rPr>
        <w:t> </w:t>
      </w:r>
      <w:r>
        <w:rPr>
          <w:sz w:val="17"/>
        </w:rPr>
        <w:t>in</w:t>
      </w:r>
      <w:r>
        <w:rPr>
          <w:spacing w:val="-3"/>
          <w:sz w:val="17"/>
        </w:rPr>
        <w:t> </w:t>
      </w:r>
      <w:r>
        <w:rPr>
          <w:sz w:val="17"/>
        </w:rPr>
        <w:t>the</w:t>
      </w:r>
      <w:r>
        <w:rPr>
          <w:spacing w:val="-3"/>
          <w:sz w:val="17"/>
        </w:rPr>
        <w:t> </w:t>
      </w:r>
      <w:r>
        <w:rPr>
          <w:sz w:val="17"/>
        </w:rPr>
        <w:t>inference</w:t>
      </w:r>
      <w:r>
        <w:rPr>
          <w:spacing w:val="-3"/>
          <w:sz w:val="17"/>
        </w:rPr>
        <w:t> </w:t>
      </w:r>
      <w:r>
        <w:rPr>
          <w:sz w:val="17"/>
        </w:rPr>
        <w:t>pipeline. Each was checked against legitimate calibration constants. This is a documented mitigation layer, not a substitute for the real-time feature store above.</w:t>
      </w:r>
    </w:p>
    <w:p>
      <w:pPr>
        <w:pStyle w:val="BodyText"/>
      </w:pPr>
    </w:p>
    <w:p>
      <w:pPr>
        <w:pStyle w:val="BodyText"/>
        <w:spacing w:before="12"/>
      </w:pPr>
    </w:p>
    <w:p>
      <w:pPr>
        <w:pStyle w:val="Heading1"/>
        <w:numPr>
          <w:ilvl w:val="0"/>
          <w:numId w:val="3"/>
        </w:numPr>
        <w:tabs>
          <w:tab w:pos="309" w:val="left" w:leader="none"/>
        </w:tabs>
        <w:spacing w:line="240" w:lineRule="auto" w:before="0" w:after="0"/>
        <w:ind w:left="309" w:right="0" w:hanging="309"/>
        <w:jc w:val="left"/>
      </w:pPr>
      <w:bookmarkStart w:name="9. Closed-Loop Red/Blue Team System" w:id="7"/>
      <w:bookmarkEnd w:id="7"/>
      <w:r>
        <w:rPr>
          <w:b w:val="0"/>
        </w:rPr>
      </w:r>
      <w:r>
        <w:rPr/>
        <w:t>Closed-Loop</w:t>
      </w:r>
      <w:r>
        <w:rPr>
          <w:spacing w:val="-2"/>
        </w:rPr>
        <w:t> </w:t>
      </w:r>
      <w:r>
        <w:rPr/>
        <w:t>Red/Blue Team</w:t>
      </w:r>
      <w:r>
        <w:rPr>
          <w:spacing w:val="-2"/>
        </w:rPr>
        <w:t> System</w:t>
      </w:r>
    </w:p>
    <w:p>
      <w:pPr>
        <w:pStyle w:val="BodyText"/>
        <w:spacing w:before="80"/>
        <w:rPr>
          <w:b/>
          <w:sz w:val="25"/>
        </w:rPr>
      </w:pPr>
    </w:p>
    <w:p>
      <w:pPr>
        <w:spacing w:line="252" w:lineRule="auto" w:before="0"/>
        <w:ind w:left="0" w:right="452" w:firstLine="0"/>
        <w:jc w:val="left"/>
        <w:rPr>
          <w:sz w:val="18"/>
        </w:rPr>
      </w:pPr>
      <w:r>
        <w:rPr>
          <w:sz w:val="18"/>
        </w:rPr>
        <w:t>“Attacks become training data for the defence, and the defence’s blind spots generate new attacks” is usually a diagram. Chakravyuh implements it as two measured, executable mechanisms.</w:t>
      </w:r>
      <w:r>
        <w:rPr>
          <w:spacing w:val="-1"/>
          <w:sz w:val="18"/>
        </w:rPr>
      </w:r>
      <w:r>
        <w:rPr>
          <w:sz w:val="18"/>
        </w:rPr>
      </w:r>
      <w:r>
        <w:rPr>
          <w:spacing w:val="-1"/>
          <w:sz w:val="18"/>
        </w:rPr>
      </w:r>
      <w:r>
        <w:rPr>
          <w:sz w:val="18"/>
        </w:rPr>
      </w:r>
      <w:r>
        <w:rPr>
          <w:spacing w:val="-4"/>
          <w:sz w:val="18"/>
        </w:rPr>
      </w:r>
      <w:r>
        <w:rPr>
          <w:sz w:val="18"/>
        </w:rPr>
      </w:r>
      <w:r>
        <w:rPr>
          <w:spacing w:val="-3"/>
          <w:sz w:val="18"/>
        </w:rPr>
      </w:r>
      <w:r>
        <w:rPr>
          <w:sz w:val="18"/>
        </w:rPr>
      </w:r>
      <w:r>
        <w:rPr>
          <w:spacing w:val="-3"/>
          <w:sz w:val="18"/>
        </w:rPr>
      </w:r>
      <w:r>
        <w:rPr>
          <w:sz w:val="18"/>
        </w:rPr>
      </w:r>
      <w:r>
        <w:rPr>
          <w:spacing w:val="-1"/>
          <w:sz w:val="18"/>
        </w:rPr>
      </w:r>
      <w:r>
        <w:rPr>
          <w:sz w:val="18"/>
        </w:rPr>
      </w:r>
      <w:r>
        <w:rPr>
          <w:spacing w:val="-4"/>
          <w:sz w:val="18"/>
        </w:rPr>
      </w:r>
      <w:r>
        <w:rPr>
          <w:sz w:val="18"/>
        </w:rPr>
      </w:r>
      <w:r>
        <w:rPr>
          <w:spacing w:val="-1"/>
          <w:sz w:val="18"/>
        </w:rPr>
      </w:r>
      <w:r>
        <w:rPr>
          <w:sz w:val="18"/>
        </w:rPr>
      </w:r>
      <w:r>
        <w:rPr>
          <w:spacing w:val="-6"/>
          <w:sz w:val="18"/>
        </w:rPr>
      </w:r>
      <w:r>
        <w:rPr>
          <w:sz w:val="18"/>
        </w:rPr>
      </w:r>
      <w:r>
        <w:rPr>
          <w:spacing w:val="-3"/>
          <w:sz w:val="18"/>
        </w:rPr>
      </w:r>
      <w:r>
        <w:rPr>
          <w:sz w:val="18"/>
        </w:rPr>
      </w:r>
      <w:r>
        <w:rPr>
          <w:spacing w:val="-1"/>
          <w:sz w:val="18"/>
        </w:rPr>
      </w:r>
      <w:r>
        <w:rPr>
          <w:sz w:val="18"/>
        </w:rPr>
      </w:r>
      <w:r>
        <w:rPr>
          <w:spacing w:val="-6"/>
          <w:sz w:val="18"/>
        </w:rPr>
      </w:r>
      <w:r>
        <w:rPr>
          <w:sz w:val="18"/>
        </w:rPr>
      </w:r>
      <w:r>
        <w:rPr>
          <w:spacing w:val="-2"/>
          <w:sz w:val="18"/>
        </w:rPr>
      </w:r>
      <w:r>
        <w:rPr>
          <w:sz w:val="18"/>
        </w:rPr>
      </w:r>
      <w:r>
        <w:rPr>
          <w:spacing w:val="-7"/>
          <w:sz w:val="18"/>
        </w:rPr>
      </w:r>
      <w:r>
        <w:rPr>
          <w:sz w:val="18"/>
        </w:rPr>
      </w:r>
      <w:r>
        <w:rPr>
          <w:spacing w:val="-1"/>
          <w:sz w:val="18"/>
        </w:rPr>
      </w:r>
      <w:r>
        <w:rPr>
          <w:sz w:val="18"/>
        </w:rPr>
      </w:r>
      <w:r>
        <w:rPr>
          <w:spacing w:val="-2"/>
          <w:sz w:val="18"/>
        </w:rPr>
      </w:r>
      <w:r>
        <w:rPr>
          <w:sz w:val="18"/>
        </w:rPr>
      </w:r>
    </w:p>
    <w:p>
      <w:pPr>
        <w:pStyle w:val="ListParagraph"/>
        <w:numPr>
          <w:ilvl w:val="1"/>
          <w:numId w:val="3"/>
        </w:numPr>
        <w:tabs>
          <w:tab w:pos="721" w:val="left" w:leader="none"/>
        </w:tabs>
        <w:spacing w:line="247" w:lineRule="auto" w:before="75" w:after="33"/>
        <w:ind w:left="721" w:right="393" w:hanging="360"/>
        <w:jc w:val="left"/>
        <w:rPr>
          <w:rFonts w:ascii="Symbol" w:hAnsi="Symbol"/>
          <w:sz w:val="18"/>
        </w:rPr>
      </w:pPr>
      <w:r>
        <w:rPr>
          <w:b/>
          <w:sz w:val="18"/>
        </w:rPr>
        <w:t>Mechanism</w:t>
      </w:r>
      <w:r>
        <w:rPr>
          <w:b/>
          <w:spacing w:val="-5"/>
          <w:sz w:val="18"/>
        </w:rPr>
        <w:t> </w:t>
      </w:r>
      <w:r>
        <w:rPr>
          <w:b/>
          <w:sz w:val="18"/>
        </w:rPr>
        <w:t>1</w:t>
      </w:r>
      <w:r>
        <w:rPr>
          <w:b/>
          <w:spacing w:val="-4"/>
          <w:sz w:val="18"/>
        </w:rPr>
        <w:t> </w:t>
      </w:r>
      <w:r>
        <w:rPr>
          <w:b/>
          <w:sz w:val="18"/>
        </w:rPr>
        <w:t>-</w:t>
      </w:r>
      <w:r>
        <w:rPr>
          <w:b/>
          <w:spacing w:val="-6"/>
          <w:sz w:val="18"/>
        </w:rPr>
        <w:t> </w:t>
      </w:r>
      <w:r>
        <w:rPr>
          <w:b/>
          <w:sz w:val="18"/>
        </w:rPr>
        <w:t>adaptive</w:t>
      </w:r>
      <w:r>
        <w:rPr>
          <w:b/>
          <w:spacing w:val="-3"/>
          <w:sz w:val="18"/>
        </w:rPr>
        <w:t> </w:t>
      </w:r>
      <w:r>
        <w:rPr>
          <w:b/>
          <w:sz w:val="18"/>
        </w:rPr>
        <w:t>attack</w:t>
      </w:r>
      <w:r>
        <w:rPr>
          <w:b/>
          <w:spacing w:val="-4"/>
          <w:sz w:val="18"/>
        </w:rPr>
        <w:t> </w:t>
      </w:r>
      <w:r>
        <w:rPr>
          <w:b/>
          <w:sz w:val="18"/>
        </w:rPr>
        <w:t>config.</w:t>
      </w:r>
      <w:r>
        <w:rPr>
          <w:b/>
          <w:spacing w:val="-4"/>
          <w:sz w:val="18"/>
        </w:rPr>
        <w:t> </w:t>
      </w:r>
      <w:r>
        <w:rPr>
          <w:sz w:val="18"/>
        </w:rPr>
        <w:t>build_adaptive_attack_config.py</w:t>
      </w:r>
      <w:r>
        <w:rPr>
          <w:spacing w:val="-4"/>
          <w:sz w:val="18"/>
        </w:rPr>
        <w:t> </w:t>
      </w:r>
      <w:r>
        <w:rPr>
          <w:sz w:val="18"/>
        </w:rPr>
        <w:t>loads</w:t>
      </w:r>
      <w:r>
        <w:rPr>
          <w:spacing w:val="-3"/>
          <w:sz w:val="18"/>
        </w:rPr>
        <w:t> </w:t>
      </w:r>
      <w:r>
        <w:rPr>
          <w:sz w:val="18"/>
        </w:rPr>
        <w:t>the</w:t>
      </w:r>
      <w:r>
        <w:rPr>
          <w:spacing w:val="-3"/>
          <w:sz w:val="18"/>
        </w:rPr>
        <w:t> </w:t>
      </w:r>
      <w:r>
        <w:rPr>
          <w:sz w:val="18"/>
        </w:rPr>
        <w:t>currently</w:t>
      </w:r>
      <w:r>
        <w:rPr>
          <w:spacing w:val="-4"/>
          <w:sz w:val="18"/>
        </w:rPr>
        <w:t> </w:t>
      </w:r>
      <w:r>
        <w:rPr>
          <w:sz w:val="18"/>
        </w:rPr>
        <w:t>saved</w:t>
      </w:r>
      <w:r>
        <w:rPr>
          <w:spacing w:val="-5"/>
          <w:sz w:val="18"/>
        </w:rPr>
        <w:t> </w:t>
      </w:r>
      <w:r>
        <w:rPr>
          <w:sz w:val="18"/>
        </w:rPr>
        <w:t>model, checks feature_importances_ against a 10% threshold, and derives config for adversarial_evasion from whatever clears it (adaptive_top_counterparty, beneficiary_age_floor_s) - degrading gracefully to static defaults when no model exists yet. No manual step.</w:t>
      </w: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1861"/>
        <w:gridCol w:w="3796"/>
        <w:gridCol w:w="1410"/>
        <w:gridCol w:w="1695"/>
      </w:tblGrid>
      <w:tr>
        <w:trPr>
          <w:trHeight w:val="335" w:hRule="atLeast"/>
        </w:trPr>
        <w:tc>
          <w:tcPr>
            <w:tcW w:w="1861" w:type="dxa"/>
          </w:tcPr>
          <w:p>
            <w:pPr>
              <w:pStyle w:val="TableParagraph"/>
              <w:rPr>
                <w:b/>
                <w:sz w:val="15"/>
              </w:rPr>
            </w:pPr>
            <w:r>
              <w:rPr>
                <w:b/>
                <w:spacing w:val="-2"/>
                <w:sz w:val="15"/>
              </w:rPr>
              <w:t>Generation</w:t>
            </w:r>
          </w:p>
        </w:tc>
        <w:tc>
          <w:tcPr>
            <w:tcW w:w="3796" w:type="dxa"/>
          </w:tcPr>
          <w:p>
            <w:pPr>
              <w:pStyle w:val="TableParagraph"/>
              <w:rPr>
                <w:b/>
                <w:sz w:val="15"/>
              </w:rPr>
            </w:pPr>
            <w:r>
              <w:rPr>
                <w:b/>
                <w:spacing w:val="-2"/>
                <w:sz w:val="15"/>
              </w:rPr>
              <w:t>Config</w:t>
            </w:r>
          </w:p>
        </w:tc>
        <w:tc>
          <w:tcPr>
            <w:tcW w:w="1410" w:type="dxa"/>
          </w:tcPr>
          <w:p>
            <w:pPr>
              <w:pStyle w:val="TableParagraph"/>
              <w:rPr>
                <w:b/>
                <w:sz w:val="15"/>
              </w:rPr>
            </w:pPr>
            <w:r>
              <w:rPr>
                <w:b/>
                <w:sz w:val="15"/>
              </w:rPr>
              <w:t>Test</w:t>
            </w:r>
            <w:r>
              <w:rPr>
                <w:b/>
                <w:spacing w:val="-7"/>
                <w:sz w:val="15"/>
              </w:rPr>
              <w:t> </w:t>
            </w:r>
            <w:r>
              <w:rPr>
                <w:b/>
                <w:sz w:val="15"/>
              </w:rPr>
              <w:t>PR-</w:t>
            </w:r>
            <w:r>
              <w:rPr>
                <w:b/>
                <w:spacing w:val="-5"/>
                <w:sz w:val="15"/>
              </w:rPr>
              <w:t>AUC</w:t>
            </w:r>
          </w:p>
        </w:tc>
        <w:tc>
          <w:tcPr>
            <w:tcW w:w="1695" w:type="dxa"/>
          </w:tcPr>
          <w:p>
            <w:pPr>
              <w:pStyle w:val="TableParagraph"/>
              <w:ind w:left="63"/>
              <w:rPr>
                <w:b/>
                <w:sz w:val="15"/>
              </w:rPr>
            </w:pPr>
            <w:r>
              <w:rPr>
                <w:b/>
                <w:sz w:val="15"/>
              </w:rPr>
              <w:t>Recall</w:t>
            </w:r>
            <w:r>
              <w:rPr>
                <w:b/>
                <w:spacing w:val="-1"/>
                <w:sz w:val="15"/>
              </w:rPr>
              <w:t> </w:t>
            </w:r>
            <w:r>
              <w:rPr>
                <w:b/>
                <w:sz w:val="15"/>
              </w:rPr>
              <w:t>@</w:t>
            </w:r>
            <w:r>
              <w:rPr>
                <w:b/>
                <w:spacing w:val="-2"/>
                <w:sz w:val="15"/>
              </w:rPr>
              <w:t> </w:t>
            </w:r>
            <w:r>
              <w:rPr>
                <w:b/>
                <w:sz w:val="15"/>
              </w:rPr>
              <w:t>0.10%</w:t>
            </w:r>
            <w:r>
              <w:rPr>
                <w:b/>
                <w:spacing w:val="1"/>
                <w:sz w:val="15"/>
              </w:rPr>
              <w:t> </w:t>
            </w:r>
            <w:r>
              <w:rPr>
                <w:b/>
                <w:spacing w:val="-5"/>
                <w:sz w:val="15"/>
              </w:rPr>
              <w:t>FPR</w:t>
            </w:r>
          </w:p>
        </w:tc>
      </w:tr>
      <w:tr>
        <w:trPr>
          <w:trHeight w:val="330" w:hRule="atLeast"/>
        </w:trPr>
        <w:tc>
          <w:tcPr>
            <w:tcW w:w="1861" w:type="dxa"/>
          </w:tcPr>
          <w:p>
            <w:pPr>
              <w:pStyle w:val="TableParagraph"/>
              <w:spacing w:before="43"/>
              <w:rPr>
                <w:sz w:val="14"/>
              </w:rPr>
            </w:pPr>
            <w:r>
              <w:rPr>
                <w:sz w:val="14"/>
              </w:rPr>
              <w:t>Gen</w:t>
            </w:r>
            <w:r>
              <w:rPr>
                <w:spacing w:val="-5"/>
                <w:sz w:val="14"/>
              </w:rPr>
              <w:t> </w:t>
            </w:r>
            <w:r>
              <w:rPr>
                <w:sz w:val="14"/>
              </w:rPr>
              <w:t>1</w:t>
            </w:r>
            <w:r>
              <w:rPr>
                <w:spacing w:val="-1"/>
                <w:sz w:val="14"/>
              </w:rPr>
              <w:t> </w:t>
            </w:r>
            <w:r>
              <w:rPr>
                <w:sz w:val="14"/>
              </w:rPr>
              <w:t>(no</w:t>
            </w:r>
            <w:r>
              <w:rPr>
                <w:spacing w:val="-3"/>
                <w:sz w:val="14"/>
              </w:rPr>
              <w:t> </w:t>
            </w:r>
            <w:r>
              <w:rPr>
                <w:sz w:val="14"/>
              </w:rPr>
              <w:t>prior</w:t>
            </w:r>
            <w:r>
              <w:rPr>
                <w:spacing w:val="-2"/>
                <w:sz w:val="14"/>
              </w:rPr>
              <w:t> model)</w:t>
            </w:r>
          </w:p>
        </w:tc>
        <w:tc>
          <w:tcPr>
            <w:tcW w:w="3796" w:type="dxa"/>
          </w:tcPr>
          <w:p>
            <w:pPr>
              <w:pStyle w:val="TableParagraph"/>
              <w:spacing w:before="43"/>
              <w:rPr>
                <w:sz w:val="14"/>
              </w:rPr>
            </w:pPr>
            <w:r>
              <w:rPr>
                <w:sz w:val="14"/>
              </w:rPr>
              <w:t>Static</w:t>
            </w:r>
            <w:r>
              <w:rPr>
                <w:spacing w:val="-2"/>
                <w:sz w:val="14"/>
              </w:rPr>
              <w:t> defaults</w:t>
            </w:r>
          </w:p>
        </w:tc>
        <w:tc>
          <w:tcPr>
            <w:tcW w:w="1410" w:type="dxa"/>
          </w:tcPr>
          <w:p>
            <w:pPr>
              <w:pStyle w:val="TableParagraph"/>
              <w:spacing w:before="43"/>
              <w:rPr>
                <w:sz w:val="14"/>
              </w:rPr>
            </w:pPr>
            <w:r>
              <w:rPr>
                <w:spacing w:val="-2"/>
                <w:sz w:val="14"/>
              </w:rPr>
              <w:t>0.9972</w:t>
            </w:r>
          </w:p>
        </w:tc>
        <w:tc>
          <w:tcPr>
            <w:tcW w:w="1695" w:type="dxa"/>
          </w:tcPr>
          <w:p>
            <w:pPr>
              <w:pStyle w:val="TableParagraph"/>
              <w:spacing w:before="43"/>
              <w:ind w:left="63"/>
              <w:rPr>
                <w:sz w:val="14"/>
              </w:rPr>
            </w:pPr>
            <w:r>
              <w:rPr>
                <w:spacing w:val="-2"/>
                <w:sz w:val="14"/>
              </w:rPr>
              <w:t>0.9942</w:t>
            </w:r>
          </w:p>
        </w:tc>
      </w:tr>
      <w:tr>
        <w:trPr>
          <w:trHeight w:val="455" w:hRule="atLeast"/>
        </w:trPr>
        <w:tc>
          <w:tcPr>
            <w:tcW w:w="1861" w:type="dxa"/>
          </w:tcPr>
          <w:p>
            <w:pPr>
              <w:pStyle w:val="TableParagraph"/>
              <w:spacing w:before="103"/>
              <w:rPr>
                <w:sz w:val="14"/>
              </w:rPr>
            </w:pPr>
            <w:r>
              <w:rPr>
                <w:sz w:val="14"/>
              </w:rPr>
              <w:t>Gen</w:t>
            </w:r>
            <w:r>
              <w:rPr>
                <w:spacing w:val="-6"/>
                <w:sz w:val="14"/>
              </w:rPr>
              <w:t> </w:t>
            </w:r>
            <w:r>
              <w:rPr>
                <w:sz w:val="14"/>
              </w:rPr>
              <w:t>2</w:t>
            </w:r>
            <w:r>
              <w:rPr>
                <w:spacing w:val="-2"/>
                <w:sz w:val="14"/>
              </w:rPr>
              <w:t> (adaptive)</w:t>
            </w:r>
          </w:p>
        </w:tc>
        <w:tc>
          <w:tcPr>
            <w:tcW w:w="3796" w:type="dxa"/>
          </w:tcPr>
          <w:p>
            <w:pPr>
              <w:pStyle w:val="TableParagraph"/>
              <w:spacing w:line="252" w:lineRule="auto" w:before="18"/>
              <w:rPr>
                <w:sz w:val="14"/>
              </w:rPr>
            </w:pPr>
            <w:r>
              <w:rPr>
                <w:spacing w:val="-2"/>
                <w:sz w:val="14"/>
              </w:rPr>
              <w:t>adaptive_top_counterparty=True, beneficiary_age_floor_s=50,578,560 (about 585 days)</w:t>
            </w:r>
            <w:r>
              <w:rPr>
                <w:sz w:val="14"/>
              </w:rPr>
            </w:r>
            <w:r>
              <w:rPr>
                <w:spacing w:val="-2"/>
                <w:sz w:val="14"/>
              </w:rPr>
            </w:r>
          </w:p>
        </w:tc>
        <w:tc>
          <w:tcPr>
            <w:tcW w:w="1410" w:type="dxa"/>
          </w:tcPr>
          <w:p>
            <w:pPr>
              <w:pStyle w:val="TableParagraph"/>
              <w:spacing w:before="103"/>
              <w:rPr>
                <w:sz w:val="14"/>
              </w:rPr>
            </w:pPr>
            <w:r>
              <w:rPr>
                <w:spacing w:val="-2"/>
                <w:sz w:val="14"/>
              </w:rPr>
              <w:t>0.9997</w:t>
            </w:r>
          </w:p>
        </w:tc>
        <w:tc>
          <w:tcPr>
            <w:tcW w:w="1695" w:type="dxa"/>
          </w:tcPr>
          <w:p>
            <w:pPr>
              <w:pStyle w:val="TableParagraph"/>
              <w:spacing w:before="103"/>
              <w:ind w:left="63"/>
              <w:rPr>
                <w:sz w:val="14"/>
              </w:rPr>
            </w:pPr>
            <w:r>
              <w:rPr>
                <w:spacing w:val="-2"/>
                <w:sz w:val="14"/>
              </w:rPr>
              <w:t>1.0000</w:t>
            </w:r>
          </w:p>
        </w:tc>
      </w:tr>
    </w:tbl>
    <w:p>
      <w:pPr>
        <w:pStyle w:val="BodyText"/>
        <w:spacing w:before="25"/>
        <w:rPr>
          <w:sz w:val="18"/>
        </w:rPr>
      </w:pPr>
    </w:p>
    <w:p>
      <w:pPr>
        <w:pStyle w:val="ListParagraph"/>
        <w:numPr>
          <w:ilvl w:val="1"/>
          <w:numId w:val="3"/>
        </w:numPr>
        <w:tabs>
          <w:tab w:pos="721" w:val="left" w:leader="none"/>
        </w:tabs>
        <w:spacing w:line="247" w:lineRule="auto" w:before="0" w:after="0"/>
        <w:ind w:left="721" w:right="489" w:hanging="360"/>
        <w:jc w:val="left"/>
        <w:rPr>
          <w:rFonts w:ascii="Symbol" w:hAnsi="Symbol"/>
          <w:sz w:val="18"/>
        </w:rPr>
      </w:pPr>
      <w:r>
        <w:rPr>
          <w:b/>
          <w:sz w:val="18"/>
        </w:rPr>
        <w:t xml:space="preserve">Mechanism 2 - 3-generation adversarial curriculum. </w:t>
      </w:r>
      <w:r>
        <w:rPr>
          <w:b/>
          <w:spacing w:val="-3"/>
          <w:sz w:val="18"/>
        </w:rPr>
      </w:r>
      <w:r>
        <w:rPr>
          <w:b/>
          <w:sz w:val="18"/>
        </w:rPr>
      </w:r>
      <w:r>
        <w:rPr>
          <w:b/>
          <w:spacing w:val="-2"/>
          <w:sz w:val="18"/>
        </w:rPr>
      </w:r>
      <w:r>
        <w:rPr>
          <w:b/>
          <w:sz w:val="18"/>
        </w:rPr>
      </w:r>
      <w:r>
        <w:rPr>
          <w:b/>
          <w:spacing w:val="-4"/>
          <w:sz w:val="18"/>
        </w:rPr>
      </w:r>
      <w:r>
        <w:rPr>
          <w:b/>
          <w:sz w:val="18"/>
        </w:rPr>
      </w:r>
      <w:r>
        <w:rPr>
          <w:b/>
          <w:spacing w:val="-4"/>
          <w:sz w:val="18"/>
        </w:rPr>
      </w:r>
      <w:r>
        <w:rPr>
          <w:b/>
          <w:sz w:val="18"/>
        </w:rPr>
      </w:r>
      <w:r>
        <w:rPr>
          <w:b/>
          <w:spacing w:val="-1"/>
          <w:sz w:val="18"/>
        </w:rPr>
      </w:r>
      <w:r>
        <w:rPr>
          <w:b/>
          <w:sz w:val="18"/>
        </w:rPr>
      </w:r>
      <w:r>
        <w:rPr>
          <w:sz w:val="18"/>
        </w:rPr>
        <w:t>Gen 3 (feature-hiding, 4 difficulty levels) → Gen 4 (ensemble-trading, hiding some features while exposing others) → Gen 5 (multi-family cross-attacks, 3+ families combined), each keeping prior-generation samples so the model does not forget what it already learned. Cross-generation evaluation gates every promotion.</w:t>
      </w:r>
      <w:r>
        <w:rPr>
          <w:spacing w:val="-1"/>
          <w:sz w:val="18"/>
        </w:rPr>
      </w:r>
      <w:r>
        <w:rPr>
          <w:sz w:val="18"/>
        </w:rPr>
      </w:r>
      <w:r>
        <w:rPr>
          <w:spacing w:val="-2"/>
          <w:sz w:val="18"/>
        </w:rPr>
      </w:r>
      <w:r>
        <w:rPr>
          <w:sz w:val="18"/>
        </w:rPr>
      </w:r>
      <w:r>
        <w:rPr>
          <w:spacing w:val="-4"/>
          <w:sz w:val="18"/>
        </w:rPr>
      </w:r>
      <w:r>
        <w:rPr>
          <w:sz w:val="18"/>
        </w:rPr>
      </w:r>
      <w:r>
        <w:rPr>
          <w:spacing w:val="-2"/>
          <w:sz w:val="18"/>
        </w:rPr>
      </w:r>
      <w:r>
        <w:rPr>
          <w:sz w:val="18"/>
        </w:rPr>
      </w:r>
      <w:r>
        <w:rPr>
          <w:spacing w:val="-2"/>
          <w:sz w:val="18"/>
        </w:rPr>
      </w:r>
      <w:r>
        <w:rPr>
          <w:sz w:val="18"/>
        </w:rPr>
      </w:r>
      <w:r>
        <w:rPr>
          <w:spacing w:val="-1"/>
          <w:sz w:val="18"/>
        </w:rPr>
      </w:r>
      <w:r>
        <w:rPr>
          <w:rFonts w:ascii="Microsoft Sans Serif" w:hAnsi="Microsoft Sans Serif"/>
          <w:sz w:val="18"/>
        </w:rPr>
      </w:r>
      <w:r>
        <w:rPr>
          <w:sz w:val="18"/>
        </w:rPr>
      </w:r>
      <w:r>
        <w:rPr>
          <w:spacing w:val="-6"/>
          <w:sz w:val="18"/>
        </w:rPr>
      </w:r>
      <w:r>
        <w:rPr>
          <w:sz w:val="18"/>
        </w:rPr>
      </w:r>
      <w:r>
        <w:rPr>
          <w:spacing w:val="-1"/>
          <w:sz w:val="18"/>
        </w:rPr>
      </w:r>
      <w:r>
        <w:rPr>
          <w:sz w:val="18"/>
        </w:rPr>
      </w:r>
      <w:r>
        <w:rPr>
          <w:rFonts w:ascii="Microsoft Sans Serif" w:hAnsi="Microsoft Sans Serif"/>
          <w:sz w:val="18"/>
        </w:rPr>
      </w:r>
      <w:r>
        <w:rPr>
          <w:sz w:val="18"/>
        </w:rPr>
      </w:r>
    </w:p>
    <w:p>
      <w:pPr>
        <w:pStyle w:val="Heading1"/>
        <w:numPr>
          <w:ilvl w:val="0"/>
          <w:numId w:val="3"/>
        </w:numPr>
        <w:tabs>
          <w:tab w:pos="454" w:val="left" w:leader="none"/>
        </w:tabs>
        <w:spacing w:line="240" w:lineRule="auto" w:before="194" w:after="0"/>
        <w:ind w:left="454" w:right="0" w:hanging="454"/>
        <w:jc w:val="left"/>
      </w:pPr>
      <w:bookmarkStart w:name="10. Real-World Deployment &amp; Feasibility" w:id="8"/>
      <w:bookmarkEnd w:id="8"/>
      <w:r>
        <w:rPr>
          <w:b w:val="0"/>
        </w:rPr>
      </w:r>
      <w:r>
        <w:rPr/>
        <w:t>Real-World Deployment &amp;</w:t>
      </w:r>
      <w:r>
        <w:rPr>
          <w:spacing w:val="-2"/>
        </w:rPr>
        <w:t> Feasibility</w:t>
      </w:r>
    </w:p>
    <w:p>
      <w:pPr>
        <w:pStyle w:val="BodyText"/>
        <w:spacing w:line="247" w:lineRule="auto" w:before="274"/>
        <w:ind w:left="360" w:right="475"/>
      </w:pPr>
      <w:r>
        <w:rPr/>
        <w:t>Design target, driven by the irreversibility finding in Section 1: pre-authorisation, sub-second control rather than post-hoc</w:t>
      </w:r>
      <w:r>
        <w:rPr>
          <w:spacing w:val="-3"/>
        </w:rPr>
        <w:t> </w:t>
      </w:r>
      <w:r>
        <w:rPr/>
        <w:t>reporting.</w:t>
      </w:r>
      <w:r>
        <w:rPr>
          <w:spacing w:val="-1"/>
        </w:rPr>
        <w:t> </w:t>
      </w:r>
      <w:r>
        <w:rPr/>
        <w:t>The</w:t>
      </w:r>
      <w:r>
        <w:rPr>
          <w:spacing w:val="-2"/>
        </w:rPr>
        <w:t> </w:t>
      </w:r>
      <w:r>
        <w:rPr/>
        <w:t>450KB</w:t>
      </w:r>
      <w:r>
        <w:rPr>
          <w:spacing w:val="-5"/>
        </w:rPr>
        <w:t> </w:t>
      </w:r>
      <w:r>
        <w:rPr/>
        <w:t>XGBoost</w:t>
      </w:r>
      <w:r>
        <w:rPr>
          <w:spacing w:val="-1"/>
        </w:rPr>
        <w:t> </w:t>
      </w:r>
      <w:r>
        <w:rPr/>
        <w:t>model</w:t>
      </w:r>
      <w:r>
        <w:rPr>
          <w:spacing w:val="-4"/>
        </w:rPr>
        <w:t> </w:t>
      </w:r>
      <w:r>
        <w:rPr/>
        <w:t>scores</w:t>
      </w:r>
      <w:r>
        <w:rPr>
          <w:spacing w:val="-3"/>
        </w:rPr>
        <w:t> </w:t>
      </w:r>
      <w:r>
        <w:rPr/>
        <w:t>in</w:t>
      </w:r>
      <w:r>
        <w:rPr>
          <w:spacing w:val="-2"/>
        </w:rPr>
        <w:t> </w:t>
      </w:r>
      <w:r>
        <w:rPr/>
        <w:t>well</w:t>
      </w:r>
      <w:r>
        <w:rPr>
          <w:spacing w:val="-4"/>
        </w:rPr>
        <w:t> </w:t>
      </w:r>
      <w:r>
        <w:rPr/>
        <w:t>under</w:t>
      </w:r>
      <w:r>
        <w:rPr>
          <w:spacing w:val="-5"/>
        </w:rPr>
        <w:t> </w:t>
      </w:r>
      <w:r>
        <w:rPr/>
        <w:t>1ms</w:t>
      </w:r>
      <w:r>
        <w:rPr>
          <w:spacing w:val="-3"/>
        </w:rPr>
        <w:t> </w:t>
      </w:r>
      <w:r>
        <w:rPr/>
        <w:t>on</w:t>
      </w:r>
      <w:r>
        <w:rPr>
          <w:spacing w:val="-2"/>
        </w:rPr>
        <w:t> </w:t>
      </w:r>
      <w:r>
        <w:rPr/>
        <w:t>CPU-only</w:t>
      </w:r>
      <w:r>
        <w:rPr>
          <w:spacing w:val="-3"/>
        </w:rPr>
        <w:t> </w:t>
      </w:r>
      <w:r>
        <w:rPr/>
        <w:t>hardware,</w:t>
      </w:r>
      <w:r>
        <w:rPr>
          <w:spacing w:val="-1"/>
        </w:rPr>
        <w:t> </w:t>
      </w:r>
      <w:r>
        <w:rPr/>
        <w:t>with</w:t>
      </w:r>
      <w:r>
        <w:rPr>
          <w:spacing w:val="-2"/>
        </w:rPr>
        <w:t> </w:t>
      </w:r>
      <w:r>
        <w:rPr/>
        <w:t>p99</w:t>
      </w:r>
      <w:r>
        <w:rPr>
          <w:spacing w:val="-3"/>
        </w:rPr>
        <w:t> </w:t>
      </w:r>
      <w:r>
        <w:rPr/>
        <w:t>below</w:t>
      </w:r>
      <w:r>
        <w:rPr>
          <w:spacing w:val="-5"/>
        </w:rPr>
        <w:t> </w:t>
      </w:r>
      <w:r>
        <w:rPr/>
        <w:t>2ms, fitting comfortably within an issuer's authorisation window.</w:t>
      </w:r>
    </w:p>
    <w:p>
      <w:pPr>
        <w:pStyle w:val="ListParagraph"/>
        <w:numPr>
          <w:ilvl w:val="1"/>
          <w:numId w:val="3"/>
        </w:numPr>
        <w:tabs>
          <w:tab w:pos="721" w:val="left" w:leader="none"/>
        </w:tabs>
        <w:spacing w:line="244" w:lineRule="auto" w:before="195" w:after="0"/>
        <w:ind w:left="721" w:right="364" w:hanging="360"/>
        <w:jc w:val="left"/>
        <w:rPr>
          <w:rFonts w:ascii="Symbol" w:hAnsi="Symbol"/>
          <w:sz w:val="17"/>
        </w:rPr>
      </w:pPr>
      <w:r>
        <w:rPr>
          <w:b/>
          <w:sz w:val="17"/>
        </w:rPr>
        <w:t>Scale &amp; cost. </w:t>
      </w:r>
      <w:r>
        <w:rPr>
          <w:sz w:val="17"/>
        </w:rPr>
        <w:t>At 1M txns/day and 0.1% FPR, about 1,000 legitimate txns/day would queue for review. This provides</w:t>
      </w:r>
      <w:r>
        <w:rPr>
          <w:spacing w:val="-3"/>
          <w:sz w:val="17"/>
        </w:rPr>
        <w:t> </w:t>
      </w:r>
      <w:r>
        <w:rPr>
          <w:sz w:val="17"/>
        </w:rPr>
        <w:t>a</w:t>
      </w:r>
      <w:r>
        <w:rPr>
          <w:spacing w:val="-3"/>
          <w:sz w:val="17"/>
        </w:rPr>
        <w:t> </w:t>
      </w:r>
      <w:r>
        <w:rPr>
          <w:sz w:val="17"/>
        </w:rPr>
        <w:t>concrete</w:t>
      </w:r>
      <w:r>
        <w:rPr>
          <w:spacing w:val="-2"/>
          <w:sz w:val="17"/>
        </w:rPr>
        <w:t> </w:t>
      </w:r>
      <w:r>
        <w:rPr>
          <w:sz w:val="17"/>
        </w:rPr>
        <w:t>operating</w:t>
      </w:r>
      <w:r>
        <w:rPr>
          <w:spacing w:val="-4"/>
          <w:sz w:val="17"/>
        </w:rPr>
        <w:t> </w:t>
      </w:r>
      <w:r>
        <w:rPr>
          <w:sz w:val="17"/>
        </w:rPr>
        <w:t>point</w:t>
      </w:r>
      <w:r>
        <w:rPr>
          <w:spacing w:val="-1"/>
          <w:sz w:val="17"/>
        </w:rPr>
        <w:t> </w:t>
      </w:r>
      <w:r>
        <w:rPr>
          <w:sz w:val="17"/>
        </w:rPr>
        <w:t>rather</w:t>
      </w:r>
      <w:r>
        <w:rPr>
          <w:spacing w:val="-5"/>
          <w:sz w:val="17"/>
        </w:rPr>
        <w:t> </w:t>
      </w:r>
      <w:r>
        <w:rPr>
          <w:sz w:val="17"/>
        </w:rPr>
        <w:t>than</w:t>
      </w:r>
      <w:r>
        <w:rPr>
          <w:spacing w:val="-7"/>
          <w:sz w:val="17"/>
        </w:rPr>
        <w:t> </w:t>
      </w:r>
      <w:r>
        <w:rPr>
          <w:sz w:val="17"/>
        </w:rPr>
        <w:t>hiding</w:t>
      </w:r>
      <w:r>
        <w:rPr>
          <w:spacing w:val="-4"/>
          <w:sz w:val="17"/>
        </w:rPr>
        <w:t> </w:t>
      </w:r>
      <w:r>
        <w:rPr>
          <w:sz w:val="17"/>
        </w:rPr>
        <w:t>the</w:t>
      </w:r>
      <w:r>
        <w:rPr>
          <w:spacing w:val="-2"/>
          <w:sz w:val="17"/>
        </w:rPr>
        <w:t> </w:t>
      </w:r>
      <w:r>
        <w:rPr>
          <w:sz w:val="17"/>
        </w:rPr>
        <w:t>trade-off</w:t>
      </w:r>
      <w:r>
        <w:rPr>
          <w:spacing w:val="-2"/>
          <w:sz w:val="17"/>
        </w:rPr>
        <w:t> </w:t>
      </w:r>
      <w:r>
        <w:rPr>
          <w:sz w:val="17"/>
        </w:rPr>
        <w:t>behind</w:t>
      </w:r>
      <w:r>
        <w:rPr>
          <w:spacing w:val="-3"/>
          <w:sz w:val="17"/>
        </w:rPr>
        <w:t> </w:t>
      </w:r>
      <w:r>
        <w:rPr>
          <w:sz w:val="17"/>
        </w:rPr>
        <w:t>an</w:t>
      </w:r>
      <w:r>
        <w:rPr>
          <w:spacing w:val="-2"/>
          <w:sz w:val="17"/>
        </w:rPr>
        <w:t> </w:t>
      </w:r>
      <w:r>
        <w:rPr>
          <w:sz w:val="17"/>
        </w:rPr>
        <w:t>averaged</w:t>
      </w:r>
      <w:r>
        <w:rPr>
          <w:spacing w:val="-3"/>
          <w:sz w:val="17"/>
        </w:rPr>
        <w:t> </w:t>
      </w:r>
      <w:r>
        <w:rPr>
          <w:sz w:val="17"/>
        </w:rPr>
        <w:t>accuracy</w:t>
      </w:r>
      <w:r>
        <w:rPr>
          <w:spacing w:val="-3"/>
          <w:sz w:val="17"/>
        </w:rPr>
        <w:t> </w:t>
      </w:r>
      <w:r>
        <w:rPr>
          <w:sz w:val="17"/>
        </w:rPr>
        <w:t>number.</w:t>
      </w:r>
      <w:r>
        <w:rPr>
          <w:spacing w:val="-1"/>
          <w:sz w:val="17"/>
        </w:rPr>
        <w:t> </w:t>
      </w:r>
      <w:r>
        <w:rPr>
          <w:sz w:val="17"/>
        </w:rPr>
        <w:t>A</w:t>
      </w:r>
      <w:r>
        <w:rPr>
          <w:spacing w:val="-4"/>
          <w:sz w:val="17"/>
        </w:rPr>
        <w:t> </w:t>
      </w:r>
      <w:r>
        <w:rPr>
          <w:sz w:val="17"/>
        </w:rPr>
        <w:t>full Gen 3</w:t>
      </w:r>
      <w:r>
        <w:rPr>
          <w:rFonts w:ascii="Microsoft Sans Serif" w:hAnsi="Microsoft Sans Serif"/>
          <w:sz w:val="17"/>
        </w:rPr>
        <w:t>→</w:t>
      </w:r>
      <w:r>
        <w:rPr>
          <w:sz w:val="17"/>
        </w:rPr>
        <w:t>4</w:t>
      </w:r>
      <w:r>
        <w:rPr>
          <w:rFonts w:ascii="Microsoft Sans Serif" w:hAnsi="Microsoft Sans Serif"/>
          <w:sz w:val="17"/>
        </w:rPr>
        <w:t>→</w:t>
      </w:r>
      <w:r>
        <w:rPr>
          <w:sz w:val="17"/>
        </w:rPr>
        <w:t>5 retrain completes in about 2h on 8-core/14GB hardware. Inference is stateless and horizontally scalable, with no session store on the scoring path.</w:t>
      </w:r>
    </w:p>
    <w:p>
      <w:pPr>
        <w:pStyle w:val="ListParagraph"/>
        <w:numPr>
          <w:ilvl w:val="1"/>
          <w:numId w:val="3"/>
        </w:numPr>
        <w:tabs>
          <w:tab w:pos="721" w:val="left" w:leader="none"/>
        </w:tabs>
        <w:spacing w:line="244" w:lineRule="auto" w:before="3" w:after="0"/>
        <w:ind w:left="721" w:right="562" w:hanging="360"/>
        <w:jc w:val="left"/>
        <w:rPr>
          <w:rFonts w:ascii="Symbol" w:hAnsi="Symbol"/>
          <w:sz w:val="17"/>
        </w:rPr>
      </w:pPr>
      <w:r>
        <w:rPr>
          <w:b/>
          <w:sz w:val="17"/>
        </w:rPr>
        <w:t xml:space="preserve">Red-teamed our own live API. </w:t>
      </w:r>
      <w:r>
        <w:rPr>
          <w:b/>
          <w:spacing w:val="-4"/>
          <w:sz w:val="17"/>
        </w:rPr>
      </w:r>
      <w:r>
        <w:rPr>
          <w:b/>
          <w:sz w:val="17"/>
        </w:rPr>
      </w:r>
      <w:r>
        <w:rPr>
          <w:b/>
          <w:spacing w:val="-3"/>
          <w:sz w:val="17"/>
        </w:rPr>
      </w:r>
      <w:r>
        <w:rPr>
          <w:b/>
          <w:sz w:val="17"/>
        </w:rPr>
      </w:r>
      <w:r>
        <w:rPr>
          <w:b/>
          <w:spacing w:val="-5"/>
          <w:sz w:val="17"/>
        </w:rPr>
      </w:r>
      <w:r>
        <w:rPr>
          <w:b/>
          <w:sz w:val="17"/>
        </w:rPr>
      </w:r>
      <w:r>
        <w:rPr>
          <w:b/>
          <w:spacing w:val="-2"/>
          <w:sz w:val="17"/>
        </w:rPr>
      </w:r>
      <w:r>
        <w:rPr>
          <w:b/>
          <w:sz w:val="17"/>
        </w:rPr>
      </w:r>
      <w:r>
        <w:rPr>
          <w:sz w:val="17"/>
        </w:rPr>
        <w:t>Probing /api/analyze found a real weakness. With no rate limiting, full-precision probabilities, and complete SHAP returned on every call, the endpoint gave enough information to work out the decision boundary just by sending repeated queries. A live CORS misconfiguration (allow_origins="*" with allow_credentials=True) found in the same pass was fixed immediately. Rate limiting has since been added to /api/analyze, with tests confirming it works. Full-precision probabilities and complete SHAP are still shown on every call, because full SHAP is a core part of the public demo. A more advanced setup, where public callers see less detail than the demo UI, is the next production-hardening step.</w:t>
      </w:r>
      <w:r>
        <w:rPr>
          <w:spacing w:val="-5"/>
          <w:sz w:val="17"/>
        </w:rPr>
      </w:r>
      <w:r>
        <w:rPr>
          <w:sz w:val="17"/>
        </w:rPr>
      </w:r>
      <w:r>
        <w:rPr>
          <w:spacing w:val="-3"/>
          <w:sz w:val="17"/>
        </w:rPr>
      </w:r>
      <w:r>
        <w:rPr>
          <w:sz w:val="17"/>
        </w:rPr>
      </w:r>
      <w:r>
        <w:rPr>
          <w:spacing w:val="-1"/>
          <w:sz w:val="17"/>
        </w:rPr>
      </w:r>
      <w:r>
        <w:rPr>
          <w:sz w:val="17"/>
        </w:rPr>
      </w:r>
      <w:r>
        <w:rPr>
          <w:spacing w:val="-3"/>
          <w:sz w:val="17"/>
        </w:rPr>
      </w:r>
      <w:r>
        <w:rPr>
          <w:sz w:val="17"/>
        </w:rPr>
      </w:r>
      <w:r>
        <w:rPr>
          <w:spacing w:val="-4"/>
          <w:sz w:val="17"/>
        </w:rPr>
      </w:r>
      <w:r>
        <w:rPr>
          <w:sz w:val="17"/>
        </w:rPr>
      </w:r>
      <w:r>
        <w:rPr>
          <w:spacing w:val="-3"/>
          <w:sz w:val="17"/>
        </w:rPr>
      </w:r>
      <w:r>
        <w:rPr>
          <w:sz w:val="17"/>
        </w:rPr>
      </w:r>
      <w:r>
        <w:rPr>
          <w:spacing w:val="-3"/>
          <w:sz w:val="17"/>
        </w:rPr>
      </w:r>
      <w:r>
        <w:rPr>
          <w:sz w:val="17"/>
        </w:rPr>
      </w:r>
      <w:r>
        <w:rPr>
          <w:spacing w:val="-3"/>
          <w:sz w:val="17"/>
        </w:rPr>
      </w:r>
      <w:r>
        <w:rPr>
          <w:sz w:val="17"/>
        </w:rPr>
      </w:r>
      <w:r>
        <w:rPr>
          <w:spacing w:val="-3"/>
          <w:sz w:val="17"/>
        </w:rPr>
      </w:r>
      <w:r>
        <w:rPr>
          <w:sz w:val="17"/>
        </w:rPr>
      </w:r>
      <w:r>
        <w:rPr>
          <w:spacing w:val="-7"/>
          <w:sz w:val="17"/>
        </w:rPr>
      </w:r>
      <w:r>
        <w:rPr>
          <w:sz w:val="17"/>
        </w:rPr>
      </w:r>
      <w:r>
        <w:rPr>
          <w:spacing w:val="-1"/>
          <w:sz w:val="17"/>
        </w:rPr>
      </w:r>
      <w:r>
        <w:rPr>
          <w:sz w:val="17"/>
        </w:rPr>
      </w:r>
      <w:r>
        <w:rPr>
          <w:spacing w:val="-5"/>
          <w:sz w:val="17"/>
        </w:rPr>
      </w:r>
      <w:r>
        <w:rPr>
          <w:sz w:val="17"/>
        </w:rPr>
      </w:r>
      <w:r>
        <w:rPr>
          <w:spacing w:val="-2"/>
          <w:sz w:val="17"/>
        </w:rPr>
      </w:r>
      <w:r>
        <w:rPr>
          <w:sz w:val="17"/>
        </w:rPr>
      </w:r>
      <w:r>
        <w:rPr>
          <w:spacing w:val="-2"/>
          <w:sz w:val="17"/>
        </w:rPr>
      </w:r>
      <w:r>
        <w:rPr>
          <w:sz w:val="17"/>
        </w:rPr>
      </w:r>
      <w:r>
        <w:rPr>
          <w:spacing w:val="-2"/>
          <w:sz w:val="17"/>
        </w:rPr>
      </w:r>
      <w:r>
        <w:rPr>
          <w:sz w:val="17"/>
        </w:rPr>
      </w:r>
      <w:r>
        <w:rPr>
          <w:spacing w:val="-2"/>
          <w:sz w:val="17"/>
        </w:rPr>
      </w:r>
      <w:r>
        <w:rPr>
          <w:sz w:val="17"/>
        </w:rPr>
      </w:r>
      <w:r>
        <w:rPr>
          <w:spacing w:val="-2"/>
          <w:sz w:val="17"/>
        </w:rPr>
      </w:r>
      <w:r>
        <w:rPr>
          <w:sz w:val="17"/>
        </w:rPr>
      </w:r>
      <w:r>
        <w:rPr>
          <w:spacing w:val="-3"/>
          <w:sz w:val="17"/>
        </w:rPr>
      </w:r>
      <w:r>
        <w:rPr>
          <w:sz w:val="17"/>
        </w:rPr>
      </w:r>
      <w:r>
        <w:rPr>
          <w:spacing w:val="-1"/>
          <w:sz w:val="17"/>
        </w:rPr>
      </w:r>
      <w:r>
        <w:rPr>
          <w:sz w:val="17"/>
        </w:rPr>
      </w:r>
      <w:r>
        <w:rPr>
          <w:spacing w:val="-2"/>
          <w:sz w:val="17"/>
        </w:rPr>
      </w:r>
      <w:r>
        <w:rPr>
          <w:sz w:val="17"/>
        </w:rPr>
      </w:r>
      <w:r>
        <w:rPr>
          <w:spacing w:val="-1"/>
          <w:sz w:val="17"/>
        </w:rPr>
      </w:r>
      <w:r>
        <w:rPr>
          <w:sz w:val="17"/>
        </w:rPr>
      </w:r>
      <w:r>
        <w:rPr>
          <w:spacing w:val="-1"/>
          <w:sz w:val="17"/>
        </w:rPr>
      </w:r>
      <w:r>
        <w:rPr>
          <w:sz w:val="17"/>
        </w:rPr>
      </w:r>
      <w:r>
        <w:rPr>
          <w:spacing w:val="-1"/>
          <w:sz w:val="17"/>
        </w:rPr>
      </w:r>
      <w:r>
        <w:rPr>
          <w:sz w:val="17"/>
        </w:rPr>
      </w:r>
      <w:r>
        <w:rPr>
          <w:spacing w:val="-2"/>
          <w:sz w:val="17"/>
        </w:rPr>
      </w:r>
      <w:r>
        <w:rPr>
          <w:sz w:val="17"/>
        </w:rPr>
      </w:r>
      <w:r>
        <w:rPr>
          <w:spacing w:val="-2"/>
          <w:sz w:val="17"/>
        </w:rPr>
      </w:r>
      <w:r>
        <w:rPr>
          <w:sz w:val="17"/>
        </w:rPr>
      </w:r>
      <w:r>
        <w:rPr>
          <w:spacing w:val="-7"/>
          <w:sz w:val="17"/>
        </w:rPr>
      </w:r>
      <w:r>
        <w:rPr>
          <w:sz w:val="17"/>
        </w:rPr>
      </w:r>
      <w:r>
        <w:rPr>
          <w:spacing w:val="-1"/>
          <w:sz w:val="17"/>
        </w:rPr>
      </w:r>
      <w:r>
        <w:rPr>
          <w:sz w:val="17"/>
        </w:rPr>
      </w:r>
    </w:p>
    <w:p>
      <w:pPr>
        <w:pStyle w:val="BodyText"/>
      </w:pPr>
    </w:p>
    <w:p>
      <w:pPr>
        <w:pStyle w:val="BodyText"/>
        <w:spacing w:before="21"/>
      </w:pPr>
    </w:p>
    <w:p>
      <w:pPr>
        <w:pStyle w:val="Heading1"/>
        <w:numPr>
          <w:ilvl w:val="0"/>
          <w:numId w:val="3"/>
        </w:numPr>
        <w:tabs>
          <w:tab w:pos="454" w:val="left" w:leader="none"/>
        </w:tabs>
        <w:spacing w:line="240" w:lineRule="auto" w:before="0" w:after="0"/>
        <w:ind w:left="454" w:right="0" w:hanging="454"/>
        <w:jc w:val="left"/>
      </w:pPr>
      <w:bookmarkStart w:name="11. Working Prototype" w:id="9"/>
      <w:bookmarkEnd w:id="9"/>
      <w:r>
        <w:rPr>
          <w:b w:val="0"/>
        </w:rPr>
      </w:r>
      <w:r>
        <w:rPr/>
        <w:t>Working</w:t>
      </w:r>
      <w:r>
        <w:rPr>
          <w:spacing w:val="-3"/>
        </w:rPr>
        <w:t> </w:t>
      </w:r>
      <w:r>
        <w:rPr>
          <w:spacing w:val="-2"/>
        </w:rPr>
        <w:t>Prototype</w:t>
      </w:r>
    </w:p>
    <w:p>
      <w:pPr>
        <w:spacing w:line="278" w:lineRule="auto" w:before="251"/>
        <w:ind w:left="0" w:right="501" w:firstLine="0"/>
        <w:jc w:val="left"/>
        <w:rPr>
          <w:sz w:val="18"/>
        </w:rPr>
      </w:pPr>
      <w:r>
        <w:rPr>
          <w:sz w:val="18"/>
        </w:rPr>
        <w:t>A live analyst portal, not mockups, is available at</w:t>
      </w:r>
      <w:r>
        <w:rPr>
          <w:spacing w:val="-1"/>
          <w:sz w:val="18"/>
        </w:rPr>
        <w:t> </w:t>
      </w:r>
      <w:r>
        <w:rPr>
          <w:sz w:val="18"/>
        </w:rPr>
        <w:t>chakravyuh-web.chatbot-sockscarving.workers.dev. It includes Risk Scoring Studio for live transaction scoring, SHAP, and an optional GenAI narrative, Closed-Loop Intelligence with</w:t>
      </w:r>
      <w:r>
        <w:rPr>
          <w:spacing w:val="-2"/>
          <w:sz w:val="18"/>
        </w:rPr>
        <w:t> </w:t>
      </w:r>
      <w:r>
        <w:rPr>
          <w:sz w:val="18"/>
        </w:rPr>
        <w:t>the</w:t>
      </w:r>
      <w:r>
        <w:rPr>
          <w:spacing w:val="-2"/>
          <w:sz w:val="18"/>
        </w:rPr>
        <w:t> </w:t>
      </w:r>
      <w:r>
        <w:rPr>
          <w:sz w:val="18"/>
        </w:rPr>
        <w:t>actual</w:t>
      </w:r>
      <w:r>
        <w:rPr>
          <w:spacing w:val="-2"/>
          <w:sz w:val="18"/>
        </w:rPr>
        <w:t> </w:t>
      </w:r>
      <w:r>
        <w:rPr>
          <w:sz w:val="18"/>
        </w:rPr>
        <w:t>metrics</w:t>
      </w:r>
      <w:r>
        <w:rPr>
          <w:spacing w:val="-2"/>
          <w:sz w:val="18"/>
        </w:rPr>
        <w:t> </w:t>
      </w:r>
      <w:r>
        <w:rPr>
          <w:sz w:val="18"/>
        </w:rPr>
        <w:t>from</w:t>
      </w:r>
      <w:r>
        <w:rPr>
          <w:spacing w:val="-3"/>
          <w:sz w:val="18"/>
        </w:rPr>
        <w:t> </w:t>
      </w:r>
      <w:r>
        <w:rPr>
          <w:sz w:val="18"/>
        </w:rPr>
        <w:t>Sections</w:t>
      </w:r>
      <w:r>
        <w:rPr>
          <w:spacing w:val="-2"/>
          <w:sz w:val="18"/>
        </w:rPr>
        <w:t> </w:t>
      </w:r>
      <w:r>
        <w:rPr>
          <w:sz w:val="18"/>
        </w:rPr>
        <w:t>7</w:t>
      </w:r>
      <w:r>
        <w:rPr>
          <w:spacing w:val="-8"/>
          <w:sz w:val="18"/>
        </w:rPr>
        <w:t> </w:t>
      </w:r>
      <w:r>
        <w:rPr>
          <w:sz w:val="18"/>
        </w:rPr>
        <w:t>and</w:t>
      </w:r>
      <w:r>
        <w:rPr>
          <w:spacing w:val="-4"/>
          <w:sz w:val="18"/>
        </w:rPr>
        <w:t> </w:t>
      </w:r>
      <w:r>
        <w:rPr>
          <w:sz w:val="18"/>
        </w:rPr>
        <w:t>9</w:t>
      </w:r>
      <w:r>
        <w:rPr>
          <w:spacing w:val="-3"/>
          <w:sz w:val="18"/>
        </w:rPr>
        <w:t> </w:t>
      </w:r>
      <w:r>
        <w:rPr>
          <w:sz w:val="18"/>
        </w:rPr>
        <w:t>rather</w:t>
      </w:r>
      <w:r>
        <w:rPr>
          <w:spacing w:val="-4"/>
          <w:sz w:val="18"/>
        </w:rPr>
        <w:t> </w:t>
      </w:r>
      <w:r>
        <w:rPr>
          <w:sz w:val="18"/>
        </w:rPr>
        <w:t>than</w:t>
      </w:r>
      <w:r>
        <w:rPr>
          <w:spacing w:val="-2"/>
          <w:sz w:val="18"/>
        </w:rPr>
        <w:t> </w:t>
      </w:r>
      <w:r>
        <w:rPr>
          <w:sz w:val="18"/>
        </w:rPr>
        <w:t>illustrative</w:t>
      </w:r>
      <w:r>
        <w:rPr>
          <w:spacing w:val="-2"/>
          <w:sz w:val="18"/>
        </w:rPr>
        <w:t> </w:t>
      </w:r>
      <w:r>
        <w:rPr>
          <w:sz w:val="18"/>
        </w:rPr>
        <w:t>placeholders,</w:t>
      </w:r>
      <w:r>
        <w:rPr>
          <w:spacing w:val="-5"/>
          <w:sz w:val="18"/>
        </w:rPr>
        <w:t> </w:t>
      </w:r>
      <w:r>
        <w:rPr>
          <w:sz w:val="18"/>
        </w:rPr>
        <w:t>Attack</w:t>
      </w:r>
      <w:r>
        <w:rPr>
          <w:spacing w:val="-5"/>
          <w:sz w:val="18"/>
        </w:rPr>
        <w:t> </w:t>
      </w:r>
      <w:r>
        <w:rPr>
          <w:sz w:val="18"/>
        </w:rPr>
        <w:t>Connection</w:t>
      </w:r>
      <w:r>
        <w:rPr>
          <w:spacing w:val="-2"/>
          <w:sz w:val="18"/>
        </w:rPr>
        <w:t> </w:t>
      </w:r>
      <w:r>
        <w:rPr>
          <w:sz w:val="18"/>
        </w:rPr>
        <w:t>Graph</w:t>
      </w:r>
      <w:r>
        <w:rPr>
          <w:spacing w:val="-2"/>
          <w:sz w:val="18"/>
        </w:rPr>
        <w:t> </w:t>
      </w:r>
      <w:r>
        <w:rPr>
          <w:sz w:val="18"/>
        </w:rPr>
        <w:t>with the catalogue mapped to lifecycle phases, and a dashboard and analyst-feedback surface for the human-in-the-</w:t>
      </w:r>
    </w:p>
    <w:p>
      <w:pPr>
        <w:spacing w:after="0" w:line="278" w:lineRule="auto"/>
        <w:jc w:val="left"/>
        <w:rPr>
          <w:sz w:val="18"/>
        </w:rPr>
        <w:sectPr>
          <w:pgSz w:w="12240" w:h="15840"/>
          <w:pgMar w:top="1360" w:bottom="280" w:left="1440" w:right="1080"/>
        </w:sectPr>
      </w:pPr>
    </w:p>
    <w:p>
      <w:pPr>
        <w:spacing w:line="278" w:lineRule="auto" w:before="81"/>
        <w:ind w:left="0" w:right="404" w:firstLine="0"/>
        <w:jc w:val="left"/>
        <w:rPr>
          <w:sz w:val="18"/>
        </w:rPr>
      </w:pPr>
      <w:r>
        <w:rPr>
          <w:sz w:val="18"/>
        </w:rPr>
        <w:t>loop path. The user journey is straightforward: discover an attack family </w:t>
      </w:r>
      <w:r>
        <w:rPr>
          <w:rFonts w:ascii="Microsoft Sans Serif" w:hAnsi="Microsoft Sans Serif"/>
          <w:sz w:val="18"/>
        </w:rPr>
        <w:t>→ </w:t>
      </w:r>
      <w:r>
        <w:rPr>
          <w:sz w:val="18"/>
        </w:rPr>
        <w:t>score a transaction </w:t>
      </w:r>
      <w:r>
        <w:rPr>
          <w:rFonts w:ascii="Microsoft Sans Serif" w:hAnsi="Microsoft Sans Serif"/>
          <w:sz w:val="18"/>
        </w:rPr>
        <w:t>→ </w:t>
      </w:r>
      <w:r>
        <w:rPr>
          <w:sz w:val="18"/>
        </w:rPr>
        <w:t>inspect SHAP and</w:t>
      </w:r>
      <w:r>
        <w:rPr>
          <w:spacing w:val="-3"/>
          <w:sz w:val="18"/>
        </w:rPr>
        <w:t> </w:t>
      </w:r>
      <w:r>
        <w:rPr>
          <w:sz w:val="18"/>
        </w:rPr>
        <w:t>narrative </w:t>
      </w:r>
      <w:r>
        <w:rPr>
          <w:rFonts w:ascii="Microsoft Sans Serif" w:hAnsi="Microsoft Sans Serif"/>
          <w:sz w:val="18"/>
        </w:rPr>
        <w:t>→</w:t>
      </w:r>
      <w:r>
        <w:rPr>
          <w:rFonts w:ascii="Microsoft Sans Serif" w:hAnsi="Microsoft Sans Serif"/>
          <w:spacing w:val="-1"/>
          <w:sz w:val="18"/>
        </w:rPr>
        <w:t> </w:t>
      </w:r>
      <w:r>
        <w:rPr>
          <w:sz w:val="18"/>
        </w:rPr>
        <w:t>review</w:t>
      </w:r>
      <w:r>
        <w:rPr>
          <w:spacing w:val="-2"/>
          <w:sz w:val="18"/>
        </w:rPr>
        <w:t> </w:t>
      </w:r>
      <w:r>
        <w:rPr>
          <w:sz w:val="18"/>
        </w:rPr>
        <w:t>closed-loop</w:t>
      </w:r>
      <w:r>
        <w:rPr>
          <w:spacing w:val="-3"/>
          <w:sz w:val="18"/>
        </w:rPr>
        <w:t> </w:t>
      </w:r>
      <w:r>
        <w:rPr>
          <w:sz w:val="18"/>
        </w:rPr>
        <w:t>metrics </w:t>
      </w:r>
      <w:r>
        <w:rPr>
          <w:rFonts w:ascii="Microsoft Sans Serif" w:hAnsi="Microsoft Sans Serif"/>
          <w:sz w:val="18"/>
        </w:rPr>
        <w:t>→ </w:t>
      </w:r>
      <w:r>
        <w:rPr>
          <w:sz w:val="18"/>
        </w:rPr>
        <w:t>review</w:t>
      </w:r>
      <w:r>
        <w:rPr>
          <w:spacing w:val="-2"/>
          <w:sz w:val="18"/>
        </w:rPr>
        <w:t> </w:t>
      </w:r>
      <w:r>
        <w:rPr>
          <w:sz w:val="18"/>
        </w:rPr>
        <w:t>analyst</w:t>
      </w:r>
      <w:r>
        <w:rPr>
          <w:spacing w:val="-9"/>
          <w:sz w:val="18"/>
        </w:rPr>
        <w:t> </w:t>
      </w:r>
      <w:r>
        <w:rPr>
          <w:sz w:val="18"/>
        </w:rPr>
        <w:t>feedback</w:t>
      </w:r>
      <w:r>
        <w:rPr>
          <w:spacing w:val="-4"/>
          <w:sz w:val="18"/>
        </w:rPr>
        <w:t> </w:t>
      </w:r>
      <w:r>
        <w:rPr>
          <w:sz w:val="18"/>
        </w:rPr>
        <w:t>surfaces.</w:t>
      </w:r>
      <w:r>
        <w:rPr>
          <w:spacing w:val="-4"/>
          <w:sz w:val="18"/>
        </w:rPr>
        <w:t> </w:t>
      </w:r>
      <w:r>
        <w:rPr>
          <w:sz w:val="18"/>
        </w:rPr>
        <w:t>Every</w:t>
      </w:r>
      <w:r>
        <w:rPr>
          <w:spacing w:val="-2"/>
          <w:sz w:val="18"/>
        </w:rPr>
        <w:t> </w:t>
      </w:r>
      <w:r>
        <w:rPr>
          <w:sz w:val="18"/>
        </w:rPr>
        <w:t>number</w:t>
      </w:r>
      <w:r>
        <w:rPr>
          <w:spacing w:val="-8"/>
          <w:sz w:val="18"/>
        </w:rPr>
        <w:t> </w:t>
      </w:r>
      <w:r>
        <w:rPr>
          <w:sz w:val="18"/>
        </w:rPr>
        <w:t>shown</w:t>
      </w:r>
      <w:r>
        <w:rPr>
          <w:spacing w:val="-1"/>
          <w:sz w:val="18"/>
        </w:rPr>
        <w:t> </w:t>
      </w:r>
      <w:r>
        <w:rPr>
          <w:sz w:val="18"/>
        </w:rPr>
        <w:t>comes</w:t>
      </w:r>
      <w:r>
        <w:rPr>
          <w:spacing w:val="-1"/>
          <w:sz w:val="18"/>
        </w:rPr>
        <w:t> </w:t>
      </w:r>
      <w:r>
        <w:rPr>
          <w:sz w:val="18"/>
        </w:rPr>
        <w:t>from the same on-disk artifacts cited in Sections 7–9. The GenAI narrative is optional, disabled by default, and never part of the scoring decision.</w:t>
      </w:r>
    </w:p>
    <w:p>
      <w:pPr>
        <w:pStyle w:val="BodyText"/>
        <w:spacing w:before="31"/>
        <w:rPr>
          <w:sz w:val="18"/>
        </w:rPr>
      </w:pPr>
    </w:p>
    <w:p>
      <w:pPr>
        <w:pStyle w:val="Heading1"/>
        <w:numPr>
          <w:ilvl w:val="0"/>
          <w:numId w:val="3"/>
        </w:numPr>
        <w:tabs>
          <w:tab w:pos="454" w:val="left" w:leader="none"/>
        </w:tabs>
        <w:spacing w:line="240" w:lineRule="auto" w:before="0" w:after="0"/>
        <w:ind w:left="454" w:right="0" w:hanging="454"/>
        <w:jc w:val="left"/>
      </w:pPr>
      <w:r>
        <w:rPr/>
        <w:t>Novelty</w:t>
      </w:r>
      <w:r>
        <w:rPr>
          <w:spacing w:val="1"/>
        </w:rPr>
        <w:t> </w:t>
      </w:r>
      <w:r>
        <w:rPr/>
        <w:t>&amp;</w:t>
      </w:r>
      <w:r>
        <w:rPr>
          <w:spacing w:val="-2"/>
        </w:rPr>
        <w:t> Differentiation</w:t>
      </w:r>
    </w:p>
    <w:p>
      <w:pPr>
        <w:pStyle w:val="BodyText"/>
        <w:rPr>
          <w:b/>
          <w:sz w:val="25"/>
        </w:rPr>
      </w:pPr>
    </w:p>
    <w:p>
      <w:pPr>
        <w:pStyle w:val="BodyText"/>
        <w:spacing w:line="280" w:lineRule="auto"/>
        <w:ind w:right="384"/>
      </w:pPr>
      <w:r>
        <w:rPr/>
        <w:t>XGBoost is not claimed to be novel (Section 5). The novelty claims here are limited to what the evidence in this document actually supports:</w:t>
      </w:r>
      <w:r>
        <w:rPr>
          <w:spacing w:val="-1"/>
        </w:rPr>
      </w:r>
      <w:r>
        <w:rPr/>
      </w:r>
      <w:r>
        <w:rPr>
          <w:spacing w:val="-3"/>
        </w:rPr>
      </w:r>
      <w:r>
        <w:rPr/>
      </w:r>
      <w:r>
        <w:rPr>
          <w:spacing w:val="-3"/>
        </w:rPr>
      </w:r>
      <w:r>
        <w:rPr/>
      </w:r>
      <w:r>
        <w:rPr>
          <w:spacing w:val="-1"/>
        </w:rPr>
      </w:r>
      <w:r>
        <w:rPr/>
      </w:r>
      <w:r>
        <w:rPr>
          <w:spacing w:val="-3"/>
        </w:rPr>
      </w:r>
      <w:r>
        <w:rPr/>
      </w:r>
      <w:r>
        <w:rPr>
          <w:spacing w:val="-8"/>
        </w:rPr>
      </w:r>
      <w:r>
        <w:rPr/>
      </w:r>
      <w:r>
        <w:rPr>
          <w:spacing w:val="-4"/>
        </w:rPr>
      </w:r>
      <w:r>
        <w:rPr/>
      </w:r>
      <w:r>
        <w:rPr>
          <w:spacing w:val="-1"/>
        </w:rPr>
      </w:r>
      <w:r>
        <w:rPr/>
      </w:r>
      <w:r>
        <w:rPr>
          <w:spacing w:val="-2"/>
        </w:rPr>
      </w:r>
      <w:r>
        <w:rPr/>
      </w:r>
      <w:r>
        <w:rPr>
          <w:spacing w:val="-3"/>
        </w:rPr>
      </w:r>
      <w:r>
        <w:rPr/>
      </w:r>
      <w:r>
        <w:rPr>
          <w:spacing w:val="-8"/>
        </w:rPr>
      </w:r>
      <w:r>
        <w:rPr/>
      </w:r>
      <w:r>
        <w:rPr>
          <w:spacing w:val="-2"/>
        </w:rPr>
      </w:r>
      <w:r>
        <w:rPr/>
      </w:r>
      <w:r>
        <w:rPr>
          <w:spacing w:val="-3"/>
        </w:rPr>
      </w:r>
      <w:r>
        <w:rPr/>
      </w:r>
      <w:r>
        <w:rPr>
          <w:spacing w:val="-5"/>
        </w:rPr>
      </w:r>
      <w:r>
        <w:rPr/>
      </w:r>
      <w:r>
        <w:rPr>
          <w:spacing w:val="-1"/>
        </w:rPr>
      </w:r>
      <w:r>
        <w:rPr/>
      </w:r>
      <w:r>
        <w:rPr>
          <w:spacing w:val="-2"/>
        </w:rPr>
      </w:r>
      <w:r>
        <w:rPr/>
      </w:r>
      <w:r>
        <w:rPr>
          <w:spacing w:val="-2"/>
        </w:rPr>
      </w:r>
      <w:r>
        <w:rPr/>
      </w:r>
      <w:r>
        <w:rPr>
          <w:spacing w:val="-2"/>
        </w:rPr>
      </w:r>
      <w:r>
        <w:rPr/>
      </w:r>
      <w:r>
        <w:rPr>
          <w:spacing w:val="-3"/>
        </w:rPr>
      </w:r>
      <w:r>
        <w:rPr/>
      </w:r>
    </w:p>
    <w:p>
      <w:pPr>
        <w:pStyle w:val="BodyText"/>
        <w:spacing w:before="40"/>
      </w:pPr>
    </w:p>
    <w:p>
      <w:pPr>
        <w:pStyle w:val="ListParagraph"/>
        <w:numPr>
          <w:ilvl w:val="1"/>
          <w:numId w:val="3"/>
        </w:numPr>
        <w:tabs>
          <w:tab w:pos="721" w:val="left" w:leader="none"/>
        </w:tabs>
        <w:spacing w:line="278" w:lineRule="auto" w:before="0" w:after="0"/>
        <w:ind w:left="721" w:right="566" w:hanging="360"/>
        <w:jc w:val="both"/>
        <w:rPr>
          <w:rFonts w:ascii="Symbol" w:hAnsi="Symbol"/>
          <w:sz w:val="17"/>
        </w:rPr>
      </w:pPr>
      <w:r>
        <w:rPr>
          <w:b/>
          <w:sz w:val="17"/>
        </w:rPr>
        <w:t xml:space="preserve">Intent detection, not anomaly detection. </w:t>
      </w:r>
      <w:r>
        <w:rPr>
          <w:b/>
          <w:spacing w:val="-2"/>
          <w:sz w:val="17"/>
        </w:rPr>
      </w:r>
      <w:r>
        <w:rPr>
          <w:b/>
          <w:sz w:val="17"/>
        </w:rPr>
      </w:r>
      <w:r>
        <w:rPr>
          <w:b/>
          <w:spacing w:val="-2"/>
          <w:sz w:val="17"/>
        </w:rPr>
      </w:r>
      <w:r>
        <w:rPr>
          <w:b/>
          <w:sz w:val="17"/>
        </w:rPr>
      </w:r>
      <w:r>
        <w:rPr>
          <w:b/>
          <w:spacing w:val="-2"/>
          <w:sz w:val="17"/>
        </w:rPr>
      </w:r>
      <w:r>
        <w:rPr>
          <w:b/>
          <w:sz w:val="17"/>
        </w:rPr>
      </w:r>
      <w:r>
        <w:rPr>
          <w:b/>
          <w:spacing w:val="-6"/>
          <w:sz w:val="17"/>
        </w:rPr>
      </w:r>
      <w:r>
        <w:rPr>
          <w:b/>
          <w:sz w:val="17"/>
        </w:rPr>
      </w:r>
      <w:r>
        <w:rPr>
          <w:sz w:val="17"/>
        </w:rPr>
        <w:t>Conventional models assume the attacker is not the customer. In a scam-induced payment, everything is genuine except the intent, and intent does not appear in any standard column. This is backed by the measured gap between Logistic Regression and tree models (Section 5), not just claimed.</w:t>
      </w:r>
      <w:r>
        <w:rPr>
          <w:spacing w:val="-5"/>
          <w:sz w:val="17"/>
        </w:rPr>
      </w:r>
      <w:r>
        <w:rPr>
          <w:sz w:val="17"/>
        </w:rPr>
      </w:r>
      <w:r>
        <w:rPr>
          <w:spacing w:val="-4"/>
          <w:sz w:val="17"/>
        </w:rPr>
      </w:r>
      <w:r>
        <w:rPr>
          <w:sz w:val="17"/>
        </w:rPr>
      </w:r>
      <w:r>
        <w:rPr>
          <w:spacing w:val="-3"/>
          <w:sz w:val="17"/>
        </w:rPr>
      </w:r>
      <w:r>
        <w:rPr>
          <w:sz w:val="17"/>
        </w:rPr>
      </w:r>
      <w:r>
        <w:rPr>
          <w:spacing w:val="-3"/>
          <w:sz w:val="17"/>
        </w:rPr>
      </w:r>
      <w:r>
        <w:rPr>
          <w:sz w:val="17"/>
        </w:rPr>
      </w:r>
      <w:r>
        <w:rPr>
          <w:spacing w:val="-6"/>
          <w:sz w:val="17"/>
        </w:rPr>
      </w:r>
      <w:r>
        <w:rPr>
          <w:sz w:val="17"/>
        </w:rPr>
      </w:r>
      <w:r>
        <w:rPr>
          <w:spacing w:val="-4"/>
          <w:sz w:val="17"/>
        </w:rPr>
      </w:r>
      <w:r>
        <w:rPr>
          <w:sz w:val="17"/>
        </w:rPr>
      </w:r>
      <w:r>
        <w:rPr>
          <w:spacing w:val="-2"/>
          <w:sz w:val="17"/>
        </w:rPr>
      </w:r>
      <w:r>
        <w:rPr>
          <w:sz w:val="17"/>
        </w:rPr>
      </w:r>
      <w:r>
        <w:rPr>
          <w:spacing w:val="-3"/>
          <w:sz w:val="17"/>
        </w:rPr>
      </w:r>
      <w:r>
        <w:rPr>
          <w:sz w:val="17"/>
        </w:rPr>
      </w:r>
      <w:r>
        <w:rPr>
          <w:spacing w:val="-2"/>
          <w:sz w:val="17"/>
        </w:rPr>
      </w:r>
      <w:r>
        <w:rPr>
          <w:sz w:val="17"/>
        </w:rPr>
      </w:r>
      <w:r>
        <w:rPr>
          <w:spacing w:val="-3"/>
          <w:sz w:val="17"/>
        </w:rPr>
      </w:r>
      <w:r>
        <w:rPr>
          <w:sz w:val="17"/>
        </w:rPr>
      </w:r>
      <w:r>
        <w:rPr>
          <w:spacing w:val="-3"/>
          <w:sz w:val="17"/>
        </w:rPr>
      </w:r>
      <w:r>
        <w:rPr>
          <w:sz w:val="17"/>
        </w:rPr>
      </w:r>
      <w:r>
        <w:rPr>
          <w:spacing w:val="-1"/>
          <w:sz w:val="17"/>
        </w:rPr>
      </w:r>
      <w:r>
        <w:rPr>
          <w:sz w:val="17"/>
        </w:rPr>
      </w:r>
      <w:r>
        <w:rPr>
          <w:spacing w:val="-4"/>
          <w:sz w:val="17"/>
        </w:rPr>
      </w:r>
      <w:r>
        <w:rPr>
          <w:sz w:val="17"/>
        </w:rPr>
      </w:r>
      <w:r>
        <w:rPr>
          <w:spacing w:val="-3"/>
          <w:sz w:val="17"/>
        </w:rPr>
      </w:r>
      <w:r>
        <w:rPr>
          <w:sz w:val="17"/>
        </w:rPr>
      </w:r>
      <w:r>
        <w:rPr>
          <w:spacing w:val="-2"/>
          <w:sz w:val="17"/>
        </w:rPr>
      </w:r>
      <w:r>
        <w:rPr>
          <w:sz w:val="17"/>
        </w:rPr>
      </w:r>
      <w:r>
        <w:rPr>
          <w:spacing w:val="-1"/>
          <w:sz w:val="17"/>
        </w:rPr>
      </w:r>
      <w:r>
        <w:rPr>
          <w:sz w:val="17"/>
        </w:rPr>
      </w:r>
      <w:r>
        <w:rPr>
          <w:spacing w:val="-2"/>
          <w:sz w:val="17"/>
        </w:rPr>
      </w:r>
      <w:r>
        <w:rPr>
          <w:sz w:val="17"/>
        </w:rPr>
      </w:r>
      <w:r>
        <w:rPr>
          <w:spacing w:val="-6"/>
          <w:sz w:val="17"/>
        </w:rPr>
      </w:r>
      <w:r>
        <w:rPr>
          <w:sz w:val="17"/>
        </w:rPr>
      </w:r>
      <w:r>
        <w:rPr>
          <w:spacing w:val="-2"/>
          <w:sz w:val="17"/>
        </w:rPr>
      </w:r>
      <w:r>
        <w:rPr>
          <w:sz w:val="17"/>
        </w:rPr>
      </w:r>
      <w:r>
        <w:rPr>
          <w:spacing w:val="-3"/>
          <w:sz w:val="17"/>
        </w:rPr>
      </w:r>
      <w:r>
        <w:rPr>
          <w:sz w:val="17"/>
        </w:rPr>
      </w:r>
      <w:r>
        <w:rPr>
          <w:spacing w:val="-2"/>
          <w:sz w:val="17"/>
        </w:rPr>
      </w:r>
      <w:r>
        <w:rPr>
          <w:sz w:val="17"/>
        </w:rPr>
      </w:r>
      <w:r>
        <w:rPr>
          <w:spacing w:val="-5"/>
          <w:sz w:val="17"/>
        </w:rPr>
      </w:r>
      <w:r>
        <w:rPr>
          <w:sz w:val="17"/>
        </w:rPr>
      </w:r>
      <w:r>
        <w:rPr>
          <w:spacing w:val="-3"/>
          <w:sz w:val="17"/>
        </w:rPr>
      </w:r>
      <w:r>
        <w:rPr>
          <w:sz w:val="17"/>
        </w:rPr>
      </w:r>
      <w:r>
        <w:rPr>
          <w:spacing w:val="-1"/>
          <w:sz w:val="17"/>
        </w:rPr>
      </w:r>
      <w:r>
        <w:rPr>
          <w:sz w:val="17"/>
        </w:rPr>
      </w:r>
      <w:r>
        <w:rPr>
          <w:spacing w:val="-3"/>
          <w:sz w:val="17"/>
        </w:rPr>
      </w:r>
      <w:r>
        <w:rPr>
          <w:sz w:val="17"/>
        </w:rPr>
      </w:r>
    </w:p>
    <w:p>
      <w:pPr>
        <w:pStyle w:val="ListParagraph"/>
        <w:numPr>
          <w:ilvl w:val="1"/>
          <w:numId w:val="3"/>
        </w:numPr>
        <w:tabs>
          <w:tab w:pos="721" w:val="left" w:leader="none"/>
        </w:tabs>
        <w:spacing w:line="278" w:lineRule="auto" w:before="0" w:after="0"/>
        <w:ind w:left="721" w:right="441" w:hanging="360"/>
        <w:jc w:val="left"/>
        <w:rPr>
          <w:rFonts w:ascii="Symbol" w:hAnsi="Symbol"/>
          <w:sz w:val="17"/>
        </w:rPr>
      </w:pPr>
      <w:r>
        <w:rPr>
          <w:b/>
          <w:sz w:val="17"/>
        </w:rPr>
        <w:t xml:space="preserve">Closed-loop architecture, measured. </w:t>
      </w:r>
      <w:r>
        <w:rPr>
          <w:b/>
          <w:spacing w:val="-3"/>
          <w:sz w:val="17"/>
        </w:rPr>
      </w:r>
      <w:r>
        <w:rPr>
          <w:b/>
          <w:sz w:val="17"/>
        </w:rPr>
      </w:r>
      <w:r>
        <w:rPr>
          <w:b/>
          <w:spacing w:val="-1"/>
          <w:sz w:val="17"/>
        </w:rPr>
      </w:r>
      <w:r>
        <w:rPr>
          <w:b/>
          <w:sz w:val="17"/>
        </w:rPr>
      </w:r>
      <w:r>
        <w:rPr>
          <w:sz w:val="17"/>
        </w:rPr>
        <w:t>Two working feedback mechanisms (Section 9) are backed by real before-and-after numbers from an actual retrain, not just a description of what the system is meant to do.</w:t>
      </w:r>
      <w:r>
        <w:rPr>
          <w:spacing w:val="-5"/>
          <w:sz w:val="17"/>
        </w:rPr>
      </w:r>
      <w:r>
        <w:rPr>
          <w:sz w:val="17"/>
        </w:rPr>
      </w:r>
      <w:r>
        <w:rPr>
          <w:spacing w:val="-2"/>
          <w:sz w:val="17"/>
        </w:rPr>
      </w:r>
      <w:r>
        <w:rPr>
          <w:sz w:val="17"/>
        </w:rPr>
      </w:r>
      <w:r>
        <w:rPr>
          <w:spacing w:val="-9"/>
          <w:sz w:val="17"/>
        </w:rPr>
      </w:r>
      <w:r>
        <w:rPr>
          <w:sz w:val="17"/>
        </w:rPr>
      </w:r>
      <w:r>
        <w:rPr>
          <w:spacing w:val="-3"/>
          <w:sz w:val="17"/>
        </w:rPr>
      </w:r>
      <w:r>
        <w:rPr>
          <w:sz w:val="17"/>
        </w:rPr>
      </w:r>
      <w:r>
        <w:rPr>
          <w:spacing w:val="-1"/>
          <w:sz w:val="17"/>
        </w:rPr>
      </w:r>
      <w:r>
        <w:rPr>
          <w:sz w:val="17"/>
        </w:rPr>
      </w:r>
      <w:r>
        <w:rPr>
          <w:spacing w:val="-2"/>
          <w:sz w:val="17"/>
        </w:rPr>
      </w:r>
      <w:r>
        <w:rPr>
          <w:sz w:val="17"/>
        </w:rPr>
      </w:r>
      <w:r>
        <w:rPr>
          <w:spacing w:val="-3"/>
          <w:sz w:val="17"/>
        </w:rPr>
      </w:r>
      <w:r>
        <w:rPr>
          <w:sz w:val="17"/>
        </w:rPr>
      </w:r>
      <w:r>
        <w:rPr>
          <w:spacing w:val="-2"/>
          <w:sz w:val="17"/>
        </w:rPr>
      </w:r>
      <w:r>
        <w:rPr>
          <w:sz w:val="17"/>
        </w:rPr>
      </w:r>
      <w:r>
        <w:rPr>
          <w:spacing w:val="-4"/>
          <w:sz w:val="17"/>
        </w:rPr>
      </w:r>
      <w:r>
        <w:rPr>
          <w:sz w:val="17"/>
        </w:rPr>
      </w:r>
    </w:p>
    <w:p>
      <w:pPr>
        <w:pStyle w:val="ListParagraph"/>
        <w:numPr>
          <w:ilvl w:val="1"/>
          <w:numId w:val="3"/>
        </w:numPr>
        <w:tabs>
          <w:tab w:pos="721" w:val="left" w:leader="none"/>
        </w:tabs>
        <w:spacing w:line="278" w:lineRule="auto" w:before="0" w:after="0"/>
        <w:ind w:left="721" w:right="423" w:hanging="360"/>
        <w:jc w:val="left"/>
        <w:rPr>
          <w:rFonts w:ascii="Symbol" w:hAnsi="Symbol"/>
          <w:sz w:val="17"/>
        </w:rPr>
      </w:pPr>
      <w:r>
        <w:rPr>
          <w:b/>
          <w:sz w:val="17"/>
        </w:rPr>
        <w:t>A</w:t>
      </w:r>
      <w:r>
        <w:rPr>
          <w:b/>
          <w:spacing w:val="-2"/>
          <w:sz w:val="17"/>
        </w:rPr>
        <w:t> </w:t>
      </w:r>
      <w:r>
        <w:rPr>
          <w:b/>
          <w:sz w:val="17"/>
        </w:rPr>
        <w:t>safety</w:t>
      </w:r>
      <w:r>
        <w:rPr>
          <w:b/>
          <w:spacing w:val="-5"/>
          <w:sz w:val="17"/>
        </w:rPr>
        <w:t> </w:t>
      </w:r>
      <w:r>
        <w:rPr>
          <w:b/>
          <w:sz w:val="17"/>
        </w:rPr>
        <w:t>gate</w:t>
      </w:r>
      <w:r>
        <w:rPr>
          <w:b/>
          <w:spacing w:val="-7"/>
          <w:sz w:val="17"/>
        </w:rPr>
        <w:t> </w:t>
      </w:r>
      <w:r>
        <w:rPr>
          <w:b/>
          <w:sz w:val="17"/>
        </w:rPr>
        <w:t>that</w:t>
      </w:r>
      <w:r>
        <w:rPr>
          <w:b/>
          <w:spacing w:val="-1"/>
          <w:sz w:val="17"/>
        </w:rPr>
        <w:t> </w:t>
      </w:r>
      <w:r>
        <w:rPr>
          <w:b/>
          <w:sz w:val="17"/>
        </w:rPr>
        <w:t>can</w:t>
      </w:r>
      <w:r>
        <w:rPr>
          <w:b/>
          <w:spacing w:val="-4"/>
          <w:sz w:val="17"/>
        </w:rPr>
        <w:t> </w:t>
      </w:r>
      <w:r>
        <w:rPr>
          <w:b/>
          <w:sz w:val="17"/>
        </w:rPr>
        <w:t>catch</w:t>
      </w:r>
      <w:r>
        <w:rPr>
          <w:b/>
          <w:spacing w:val="-5"/>
          <w:sz w:val="17"/>
        </w:rPr>
        <w:t> </w:t>
      </w:r>
      <w:r>
        <w:rPr>
          <w:b/>
          <w:sz w:val="17"/>
        </w:rPr>
        <w:t>its</w:t>
      </w:r>
      <w:r>
        <w:rPr>
          <w:b/>
          <w:spacing w:val="-2"/>
          <w:sz w:val="17"/>
        </w:rPr>
        <w:t> </w:t>
      </w:r>
      <w:r>
        <w:rPr>
          <w:b/>
          <w:sz w:val="17"/>
        </w:rPr>
        <w:t>own</w:t>
      </w:r>
      <w:r>
        <w:rPr>
          <w:b/>
          <w:spacing w:val="-4"/>
          <w:sz w:val="17"/>
        </w:rPr>
        <w:t> </w:t>
      </w:r>
      <w:r>
        <w:rPr>
          <w:b/>
          <w:sz w:val="17"/>
        </w:rPr>
        <w:t>failures. </w:t>
      </w:r>
      <w:r>
        <w:rPr>
          <w:sz w:val="17"/>
        </w:rPr>
        <w:t>cross_generation_eval.py</w:t>
      </w:r>
      <w:r>
        <w:rPr>
          <w:spacing w:val="-2"/>
          <w:sz w:val="17"/>
        </w:rPr>
        <w:t> </w:t>
      </w:r>
      <w:r>
        <w:rPr>
          <w:sz w:val="17"/>
        </w:rPr>
        <w:t>caught</w:t>
      </w:r>
      <w:r>
        <w:rPr>
          <w:spacing w:val="-1"/>
          <w:sz w:val="17"/>
        </w:rPr>
        <w:t> </w:t>
      </w:r>
      <w:r>
        <w:rPr>
          <w:sz w:val="17"/>
        </w:rPr>
        <w:t>a</w:t>
      </w:r>
      <w:r>
        <w:rPr>
          <w:spacing w:val="-3"/>
          <w:sz w:val="17"/>
        </w:rPr>
        <w:t> </w:t>
      </w:r>
      <w:r>
        <w:rPr>
          <w:sz w:val="17"/>
        </w:rPr>
        <w:t>real</w:t>
      </w:r>
      <w:r>
        <w:rPr>
          <w:spacing w:val="-4"/>
          <w:sz w:val="17"/>
        </w:rPr>
        <w:t> </w:t>
      </w:r>
      <w:r>
        <w:rPr>
          <w:sz w:val="17"/>
        </w:rPr>
        <w:t>34.4%</w:t>
      </w:r>
      <w:r>
        <w:rPr>
          <w:rFonts w:ascii="Microsoft Sans Serif" w:hAnsi="Microsoft Sans Serif"/>
          <w:sz w:val="17"/>
        </w:rPr>
        <w:t>→</w:t>
      </w:r>
      <w:r>
        <w:rPr>
          <w:sz w:val="17"/>
        </w:rPr>
        <w:t>43.1%</w:t>
      </w:r>
      <w:r>
        <w:rPr>
          <w:spacing w:val="-6"/>
          <w:sz w:val="17"/>
        </w:rPr>
        <w:t> </w:t>
      </w:r>
      <w:r>
        <w:rPr>
          <w:sz w:val="17"/>
        </w:rPr>
        <w:t>regression, the root cause was identified, and the fix was independently re-verified. This is a validation gate that actually fired during the 18-day deadline, demonstrating that the system could detect and correct its own training </w:t>
      </w:r>
      <w:r>
        <w:rPr>
          <w:spacing w:val="-2"/>
          <w:sz w:val="17"/>
        </w:rPr>
        <w:t>regressions.</w:t>
      </w:r>
    </w:p>
    <w:p>
      <w:pPr>
        <w:pStyle w:val="ListParagraph"/>
        <w:numPr>
          <w:ilvl w:val="1"/>
          <w:numId w:val="3"/>
        </w:numPr>
        <w:tabs>
          <w:tab w:pos="721" w:val="left" w:leader="none"/>
        </w:tabs>
        <w:spacing w:line="280" w:lineRule="auto" w:before="0" w:after="0"/>
        <w:ind w:left="721" w:right="510" w:hanging="360"/>
        <w:jc w:val="left"/>
        <w:rPr>
          <w:rFonts w:ascii="Symbol" w:hAnsi="Symbol"/>
          <w:sz w:val="17"/>
        </w:rPr>
      </w:pPr>
      <w:r>
        <w:rPr>
          <w:b/>
          <w:sz w:val="17"/>
        </w:rPr>
        <w:t xml:space="preserve">Systematic attack-derivation methodology. </w:t>
      </w:r>
      <w:r>
        <w:rPr>
          <w:sz w:val="17"/>
        </w:rPr>
        <w:t>The 16 families come from a systematic trust-anchor derivation process, using the verification ladder and the inversion pass, not from brainstormed ideas. The catalogue also checks its own research through the evidence pass in Section 3, instead of treating the first draft as correct.</w:t>
      </w:r>
      <w:r>
        <w:rPr>
          <w:spacing w:val="-3"/>
          <w:sz w:val="17"/>
        </w:rPr>
      </w:r>
      <w:r>
        <w:rPr>
          <w:sz w:val="17"/>
        </w:rPr>
      </w:r>
      <w:r>
        <w:rPr>
          <w:spacing w:val="-4"/>
          <w:sz w:val="17"/>
        </w:rPr>
      </w:r>
      <w:r>
        <w:rPr>
          <w:sz w:val="17"/>
        </w:rPr>
      </w:r>
      <w:r>
        <w:rPr>
          <w:spacing w:val="-2"/>
          <w:sz w:val="17"/>
        </w:rPr>
      </w:r>
      <w:r>
        <w:rPr>
          <w:sz w:val="17"/>
        </w:rPr>
      </w:r>
      <w:r>
        <w:rPr>
          <w:spacing w:val="-2"/>
          <w:sz w:val="17"/>
        </w:rPr>
      </w:r>
      <w:r>
        <w:rPr>
          <w:sz w:val="17"/>
        </w:rPr>
      </w:r>
      <w:r>
        <w:rPr>
          <w:spacing w:val="-5"/>
          <w:sz w:val="17"/>
        </w:rPr>
      </w:r>
      <w:r>
        <w:rPr>
          <w:sz w:val="17"/>
        </w:rPr>
      </w:r>
      <w:r>
        <w:rPr>
          <w:spacing w:val="-3"/>
          <w:sz w:val="17"/>
        </w:rPr>
      </w:r>
      <w:r>
        <w:rPr>
          <w:sz w:val="17"/>
        </w:rPr>
      </w:r>
      <w:r>
        <w:rPr>
          <w:spacing w:val="-2"/>
          <w:sz w:val="17"/>
        </w:rPr>
      </w:r>
      <w:r>
        <w:rPr>
          <w:sz w:val="17"/>
        </w:rPr>
      </w:r>
      <w:r>
        <w:rPr>
          <w:spacing w:val="-2"/>
          <w:sz w:val="17"/>
        </w:rPr>
      </w:r>
      <w:r>
        <w:rPr>
          <w:sz w:val="17"/>
        </w:rPr>
      </w:r>
      <w:r>
        <w:rPr>
          <w:spacing w:val="-3"/>
          <w:sz w:val="17"/>
        </w:rPr>
      </w:r>
      <w:r>
        <w:rPr>
          <w:sz w:val="17"/>
        </w:rPr>
      </w:r>
      <w:r>
        <w:rPr>
          <w:spacing w:val="-5"/>
          <w:sz w:val="17"/>
        </w:rPr>
      </w:r>
      <w:r>
        <w:rPr>
          <w:sz w:val="17"/>
        </w:rPr>
      </w:r>
      <w:r>
        <w:rPr>
          <w:spacing w:val="-2"/>
          <w:sz w:val="17"/>
        </w:rPr>
      </w:r>
      <w:r>
        <w:rPr>
          <w:sz w:val="17"/>
        </w:rPr>
      </w:r>
      <w:r>
        <w:rPr>
          <w:spacing w:val="-3"/>
          <w:sz w:val="17"/>
        </w:rPr>
      </w:r>
      <w:r>
        <w:rPr>
          <w:sz w:val="17"/>
        </w:rPr>
      </w:r>
      <w:r>
        <w:rPr>
          <w:spacing w:val="-1"/>
          <w:sz w:val="17"/>
        </w:rPr>
      </w:r>
      <w:r>
        <w:rPr>
          <w:sz w:val="17"/>
        </w:rPr>
      </w:r>
      <w:r>
        <w:rPr>
          <w:spacing w:val="-2"/>
          <w:sz w:val="17"/>
        </w:rPr>
      </w:r>
      <w:r>
        <w:rPr>
          <w:sz w:val="17"/>
        </w:rPr>
      </w:r>
      <w:r>
        <w:rPr>
          <w:spacing w:val="-2"/>
          <w:sz w:val="17"/>
        </w:rPr>
      </w:r>
      <w:r>
        <w:rPr>
          <w:sz w:val="17"/>
        </w:rPr>
      </w:r>
      <w:r>
        <w:rPr>
          <w:spacing w:val="-1"/>
          <w:sz w:val="17"/>
        </w:rPr>
      </w:r>
      <w:r>
        <w:rPr>
          <w:sz w:val="17"/>
        </w:rPr>
      </w:r>
    </w:p>
    <w:p>
      <w:pPr>
        <w:pStyle w:val="ListParagraph"/>
        <w:numPr>
          <w:ilvl w:val="1"/>
          <w:numId w:val="3"/>
        </w:numPr>
        <w:tabs>
          <w:tab w:pos="721" w:val="left" w:leader="none"/>
        </w:tabs>
        <w:spacing w:line="278" w:lineRule="auto" w:before="0" w:after="0"/>
        <w:ind w:left="721" w:right="354" w:hanging="360"/>
        <w:jc w:val="left"/>
        <w:rPr>
          <w:rFonts w:ascii="Symbol" w:hAnsi="Symbol"/>
          <w:sz w:val="17"/>
        </w:rPr>
      </w:pPr>
      <w:r>
        <w:rPr>
          <w:b/>
          <w:sz w:val="17"/>
        </w:rPr>
        <w:t xml:space="preserve">Self-directed red-teaming of the submission's own infrastructure. </w:t>
      </w:r>
      <w:r>
        <w:rPr>
          <w:b/>
          <w:spacing w:val="-3"/>
          <w:sz w:val="17"/>
        </w:rPr>
      </w:r>
      <w:r>
        <w:rPr>
          <w:b/>
          <w:sz w:val="17"/>
        </w:rPr>
      </w:r>
      <w:r>
        <w:rPr>
          <w:b/>
          <w:spacing w:val="-4"/>
          <w:sz w:val="17"/>
        </w:rPr>
      </w:r>
      <w:r>
        <w:rPr>
          <w:b/>
          <w:sz w:val="17"/>
        </w:rPr>
      </w:r>
      <w:r>
        <w:rPr>
          <w:b/>
          <w:spacing w:val="-2"/>
          <w:sz w:val="17"/>
        </w:rPr>
      </w:r>
      <w:r>
        <w:rPr>
          <w:b/>
          <w:sz w:val="17"/>
        </w:rPr>
      </w:r>
      <w:r>
        <w:rPr>
          <w:b/>
          <w:spacing w:val="-2"/>
          <w:sz w:val="17"/>
        </w:rPr>
      </w:r>
      <w:r>
        <w:rPr>
          <w:b/>
          <w:sz w:val="17"/>
        </w:rPr>
      </w:r>
      <w:r>
        <w:rPr>
          <w:b/>
          <w:spacing w:val="-2"/>
          <w:sz w:val="17"/>
        </w:rPr>
      </w:r>
      <w:r>
        <w:rPr>
          <w:b/>
          <w:sz w:val="17"/>
        </w:rPr>
      </w:r>
      <w:r>
        <w:rPr>
          <w:b/>
          <w:spacing w:val="-4"/>
          <w:sz w:val="17"/>
        </w:rPr>
      </w:r>
      <w:r>
        <w:rPr>
          <w:b/>
          <w:sz w:val="17"/>
        </w:rPr>
      </w:r>
      <w:r>
        <w:rPr>
          <w:sz w:val="17"/>
        </w:rPr>
        <w:t>The team red-teamed its own live inference API (Section 10), found a genuine model-extraction weakness, and fixed a live CORS bug on the spot. The same testing mindset used for the curriculum safety gates was applied to the deployed prototype itself.</w:t>
      </w:r>
      <w:r>
        <w:rPr>
          <w:spacing w:val="-2"/>
          <w:sz w:val="17"/>
        </w:rPr>
      </w:r>
      <w:r>
        <w:rPr>
          <w:sz w:val="17"/>
        </w:rPr>
      </w:r>
      <w:r>
        <w:rPr>
          <w:spacing w:val="-5"/>
          <w:sz w:val="17"/>
        </w:rPr>
      </w:r>
      <w:r>
        <w:rPr>
          <w:sz w:val="17"/>
        </w:rPr>
      </w:r>
      <w:r>
        <w:rPr>
          <w:spacing w:val="-8"/>
          <w:sz w:val="17"/>
        </w:rPr>
      </w:r>
      <w:r>
        <w:rPr>
          <w:sz w:val="17"/>
        </w:rPr>
      </w:r>
      <w:r>
        <w:rPr>
          <w:spacing w:val="-3"/>
          <w:sz w:val="17"/>
        </w:rPr>
      </w:r>
      <w:r>
        <w:rPr>
          <w:sz w:val="17"/>
        </w:rPr>
      </w:r>
      <w:r>
        <w:rPr>
          <w:spacing w:val="-2"/>
          <w:sz w:val="17"/>
        </w:rPr>
      </w:r>
      <w:r>
        <w:rPr>
          <w:sz w:val="17"/>
        </w:rPr>
      </w:r>
      <w:r>
        <w:rPr>
          <w:spacing w:val="-2"/>
          <w:sz w:val="17"/>
        </w:rPr>
      </w:r>
      <w:r>
        <w:rPr>
          <w:sz w:val="17"/>
        </w:rPr>
      </w:r>
    </w:p>
    <w:p>
      <w:pPr>
        <w:pStyle w:val="BodyText"/>
        <w:spacing w:before="33"/>
      </w:pPr>
    </w:p>
    <w:p>
      <w:pPr>
        <w:pStyle w:val="Heading1"/>
        <w:numPr>
          <w:ilvl w:val="0"/>
          <w:numId w:val="3"/>
        </w:numPr>
        <w:tabs>
          <w:tab w:pos="454" w:val="left" w:leader="none"/>
        </w:tabs>
        <w:spacing w:line="240" w:lineRule="auto" w:before="1" w:after="0"/>
        <w:ind w:left="454" w:right="0" w:hanging="454"/>
        <w:jc w:val="left"/>
      </w:pPr>
      <w:r>
        <w:rPr/>
        <w:t>Future</w:t>
      </w:r>
      <w:r>
        <w:rPr>
          <w:spacing w:val="1"/>
        </w:rPr>
        <w:t> </w:t>
      </w:r>
      <w:r>
        <w:rPr>
          <w:spacing w:val="-4"/>
        </w:rPr>
        <w:t>Work</w:t>
      </w:r>
    </w:p>
    <w:p>
      <w:pPr>
        <w:pStyle w:val="ListParagraph"/>
        <w:numPr>
          <w:ilvl w:val="1"/>
          <w:numId w:val="3"/>
        </w:numPr>
        <w:tabs>
          <w:tab w:pos="721" w:val="left" w:leader="none"/>
        </w:tabs>
        <w:spacing w:line="278" w:lineRule="auto" w:before="288" w:after="0"/>
        <w:ind w:left="721" w:right="543" w:hanging="360"/>
        <w:jc w:val="left"/>
        <w:rPr>
          <w:rFonts w:ascii="Symbol" w:hAnsi="Symbol"/>
          <w:sz w:val="17"/>
        </w:rPr>
      </w:pPr>
      <w:r>
        <w:rPr>
          <w:b/>
          <w:sz w:val="17"/>
        </w:rPr>
        <w:t>Lookalike fidelity. </w:t>
      </w:r>
      <w:r>
        <w:rPr>
          <w:sz w:val="17"/>
        </w:rPr>
        <w:t>The current lookalike-fidelity evaluation shows a </w:t>
      </w:r>
      <w:r>
        <w:rPr>
          <w:b/>
          <w:sz w:val="17"/>
        </w:rPr>
        <w:t>2.12× separation ratio </w:t>
      </w:r>
      <w:r>
        <w:rPr>
          <w:sz w:val="17"/>
        </w:rPr>
        <w:t>against</w:t>
      </w:r>
      <w:r>
        <w:rPr>
          <w:spacing w:val="-1"/>
          <w:sz w:val="17"/>
        </w:rPr>
        <w:t> </w:t>
      </w:r>
      <w:r>
        <w:rPr>
          <w:sz w:val="17"/>
        </w:rPr>
        <w:t>the </w:t>
      </w:r>
      <w:r>
        <w:rPr>
          <w:b/>
          <w:sz w:val="17"/>
        </w:rPr>
        <w:t>1.0× target. </w:t>
      </w:r>
      <w:r>
        <w:rPr>
          <w:sz w:val="17"/>
        </w:rPr>
        <w:t>The root cause has been identified. Synthetic pre-history is not yet sufficiently threaded through the campaign-generation</w:t>
      </w:r>
      <w:r>
        <w:rPr>
          <w:spacing w:val="-2"/>
          <w:sz w:val="17"/>
        </w:rPr>
        <w:t> </w:t>
      </w:r>
      <w:r>
        <w:rPr>
          <w:sz w:val="17"/>
        </w:rPr>
        <w:t>logic.</w:t>
      </w:r>
      <w:r>
        <w:rPr>
          <w:spacing w:val="-1"/>
          <w:sz w:val="17"/>
        </w:rPr>
        <w:t> </w:t>
      </w:r>
      <w:r>
        <w:rPr>
          <w:sz w:val="17"/>
        </w:rPr>
        <w:t>Addressing</w:t>
      </w:r>
      <w:r>
        <w:rPr>
          <w:spacing w:val="-9"/>
          <w:sz w:val="17"/>
        </w:rPr>
        <w:t> </w:t>
      </w:r>
      <w:r>
        <w:rPr>
          <w:sz w:val="17"/>
        </w:rPr>
        <w:t>this</w:t>
      </w:r>
      <w:r>
        <w:rPr>
          <w:spacing w:val="-3"/>
          <w:sz w:val="17"/>
        </w:rPr>
        <w:t> </w:t>
      </w:r>
      <w:r>
        <w:rPr>
          <w:sz w:val="17"/>
        </w:rPr>
        <w:t>properly</w:t>
      </w:r>
      <w:r>
        <w:rPr>
          <w:spacing w:val="-3"/>
          <w:sz w:val="17"/>
        </w:rPr>
        <w:t> </w:t>
      </w:r>
      <w:r>
        <w:rPr>
          <w:sz w:val="17"/>
        </w:rPr>
        <w:t>requires</w:t>
      </w:r>
      <w:r>
        <w:rPr>
          <w:spacing w:val="-3"/>
          <w:sz w:val="17"/>
        </w:rPr>
        <w:t> </w:t>
      </w:r>
      <w:r>
        <w:rPr>
          <w:sz w:val="17"/>
        </w:rPr>
        <w:t>a</w:t>
      </w:r>
      <w:r>
        <w:rPr>
          <w:spacing w:val="-3"/>
          <w:sz w:val="17"/>
        </w:rPr>
        <w:t> </w:t>
      </w:r>
      <w:r>
        <w:rPr>
          <w:sz w:val="17"/>
        </w:rPr>
        <w:t>re-architecture</w:t>
      </w:r>
      <w:r>
        <w:rPr>
          <w:spacing w:val="-2"/>
          <w:sz w:val="17"/>
        </w:rPr>
        <w:t> </w:t>
      </w:r>
      <w:r>
        <w:rPr>
          <w:sz w:val="17"/>
        </w:rPr>
        <w:t>rather</w:t>
      </w:r>
      <w:r>
        <w:rPr>
          <w:spacing w:val="-5"/>
          <w:sz w:val="17"/>
        </w:rPr>
        <w:t> </w:t>
      </w:r>
      <w:r>
        <w:rPr>
          <w:sz w:val="17"/>
        </w:rPr>
        <w:t>than</w:t>
      </w:r>
      <w:r>
        <w:rPr>
          <w:spacing w:val="-2"/>
          <w:sz w:val="17"/>
        </w:rPr>
        <w:t> </w:t>
      </w:r>
      <w:r>
        <w:rPr>
          <w:sz w:val="17"/>
        </w:rPr>
        <w:t>a</w:t>
      </w:r>
      <w:r>
        <w:rPr>
          <w:spacing w:val="-3"/>
          <w:sz w:val="17"/>
        </w:rPr>
        <w:t> </w:t>
      </w:r>
      <w:r>
        <w:rPr>
          <w:sz w:val="17"/>
        </w:rPr>
        <w:t>simple</w:t>
      </w:r>
      <w:r>
        <w:rPr>
          <w:spacing w:val="-2"/>
          <w:sz w:val="17"/>
        </w:rPr>
        <w:t> </w:t>
      </w:r>
      <w:r>
        <w:rPr>
          <w:sz w:val="17"/>
        </w:rPr>
        <w:t>parameter adjustment, so it was deliberately deferred instead of introducing an untested change close to submission.</w:t>
      </w:r>
    </w:p>
    <w:p>
      <w:pPr>
        <w:pStyle w:val="ListParagraph"/>
        <w:numPr>
          <w:ilvl w:val="1"/>
          <w:numId w:val="3"/>
        </w:numPr>
        <w:tabs>
          <w:tab w:pos="721" w:val="left" w:leader="none"/>
        </w:tabs>
        <w:spacing w:line="278" w:lineRule="auto" w:before="2" w:after="0"/>
        <w:ind w:left="721" w:right="436" w:hanging="360"/>
        <w:jc w:val="left"/>
        <w:rPr>
          <w:rFonts w:ascii="Symbol" w:hAnsi="Symbol"/>
          <w:sz w:val="17"/>
        </w:rPr>
      </w:pPr>
      <w:r>
        <w:rPr>
          <w:b/>
          <w:sz w:val="17"/>
        </w:rPr>
        <w:t xml:space="preserve">Mule-network blind spot. </w:t>
      </w:r>
      <w:r>
        <w:rPr>
          <w:b/>
          <w:spacing w:val="-2"/>
          <w:sz w:val="17"/>
        </w:rPr>
      </w:r>
      <w:r>
        <w:rPr>
          <w:b/>
          <w:sz w:val="17"/>
        </w:rPr>
      </w:r>
      <w:r>
        <w:rPr>
          <w:b/>
          <w:spacing w:val="-8"/>
          <w:sz w:val="17"/>
        </w:rPr>
      </w:r>
      <w:r>
        <w:rPr>
          <w:b/>
          <w:sz w:val="17"/>
        </w:rPr>
      </w:r>
      <w:r>
        <w:rPr>
          <w:sz w:val="17"/>
        </w:rPr>
        <w:t>A campaign that keeps the payer's out-degree looking normal can still get past the current detection logic. Today it scores just 0.02% fraud probability, so it is almost always missed. The next iteration should fix this through class-weighted retraining and more explicit network-level features.</w:t>
      </w:r>
      <w:r>
        <w:rPr>
          <w:spacing w:val="-4"/>
          <w:sz w:val="17"/>
        </w:rPr>
      </w:r>
      <w:r>
        <w:rPr>
          <w:sz w:val="17"/>
        </w:rPr>
      </w:r>
      <w:r>
        <w:rPr>
          <w:spacing w:val="-2"/>
          <w:sz w:val="17"/>
        </w:rPr>
      </w:r>
      <w:r>
        <w:rPr>
          <w:sz w:val="17"/>
        </w:rPr>
      </w:r>
      <w:r>
        <w:rPr>
          <w:spacing w:val="-1"/>
          <w:sz w:val="17"/>
        </w:rPr>
      </w:r>
      <w:r>
        <w:rPr>
          <w:sz w:val="17"/>
        </w:rPr>
      </w:r>
      <w:r>
        <w:rPr>
          <w:spacing w:val="-2"/>
          <w:sz w:val="17"/>
        </w:rPr>
      </w:r>
      <w:r>
        <w:rPr>
          <w:sz w:val="17"/>
        </w:rPr>
      </w:r>
      <w:r>
        <w:rPr>
          <w:spacing w:val="-2"/>
          <w:sz w:val="17"/>
        </w:rPr>
      </w:r>
      <w:r>
        <w:rPr>
          <w:sz w:val="17"/>
        </w:rPr>
      </w:r>
      <w:r>
        <w:rPr>
          <w:spacing w:val="-3"/>
          <w:sz w:val="17"/>
        </w:rPr>
      </w:r>
      <w:r>
        <w:rPr>
          <w:sz w:val="17"/>
        </w:rPr>
      </w:r>
      <w:r>
        <w:rPr>
          <w:spacing w:val="-2"/>
          <w:sz w:val="17"/>
        </w:rPr>
      </w:r>
      <w:r>
        <w:rPr>
          <w:sz w:val="17"/>
        </w:rPr>
      </w:r>
      <w:r>
        <w:rPr>
          <w:spacing w:val="-2"/>
          <w:sz w:val="17"/>
        </w:rPr>
      </w:r>
      <w:r>
        <w:rPr>
          <w:sz w:val="17"/>
        </w:rPr>
      </w:r>
      <w:r>
        <w:rPr>
          <w:spacing w:val="-2"/>
          <w:sz w:val="17"/>
        </w:rPr>
      </w:r>
      <w:r>
        <w:rPr>
          <w:sz w:val="17"/>
        </w:rPr>
      </w:r>
      <w:r>
        <w:rPr>
          <w:spacing w:val="-8"/>
          <w:sz w:val="17"/>
        </w:rPr>
      </w:r>
      <w:r>
        <w:rPr>
          <w:sz w:val="17"/>
        </w:rPr>
      </w:r>
      <w:r>
        <w:rPr>
          <w:spacing w:val="-4"/>
          <w:sz w:val="17"/>
        </w:rPr>
      </w:r>
      <w:r>
        <w:rPr>
          <w:sz w:val="17"/>
        </w:rPr>
      </w:r>
      <w:r>
        <w:rPr>
          <w:spacing w:val="-2"/>
          <w:sz w:val="17"/>
        </w:rPr>
      </w:r>
      <w:r>
        <w:rPr>
          <w:sz w:val="17"/>
        </w:rPr>
      </w:r>
      <w:r>
        <w:rPr>
          <w:spacing w:val="-4"/>
          <w:sz w:val="17"/>
        </w:rPr>
      </w:r>
      <w:r>
        <w:rPr>
          <w:sz w:val="17"/>
        </w:rPr>
      </w:r>
      <w:r>
        <w:rPr>
          <w:b/>
          <w:sz w:val="17"/>
        </w:rPr>
      </w:r>
      <w:r>
        <w:rPr>
          <w:sz w:val="17"/>
        </w:rPr>
      </w:r>
      <w:r>
        <w:rPr>
          <w:spacing w:val="-2"/>
          <w:sz w:val="17"/>
        </w:rPr>
      </w:r>
    </w:p>
    <w:p>
      <w:pPr>
        <w:pStyle w:val="ListParagraph"/>
        <w:numPr>
          <w:ilvl w:val="1"/>
          <w:numId w:val="3"/>
        </w:numPr>
        <w:tabs>
          <w:tab w:pos="721" w:val="left" w:leader="none"/>
        </w:tabs>
        <w:spacing w:line="276" w:lineRule="auto" w:before="1" w:after="0"/>
        <w:ind w:left="721" w:right="371" w:hanging="360"/>
        <w:jc w:val="left"/>
        <w:rPr>
          <w:rFonts w:ascii="Symbol" w:hAnsi="Symbol"/>
          <w:sz w:val="17"/>
        </w:rPr>
      </w:pPr>
      <w:r>
        <w:rPr>
          <w:b/>
          <w:sz w:val="17"/>
        </w:rPr>
        <w:t>Structurally</w:t>
      </w:r>
      <w:r>
        <w:rPr>
          <w:b/>
          <w:spacing w:val="-8"/>
          <w:sz w:val="17"/>
        </w:rPr>
        <w:t> </w:t>
      </w:r>
      <w:r>
        <w:rPr>
          <w:b/>
          <w:sz w:val="17"/>
        </w:rPr>
        <w:t>undetectable</w:t>
      </w:r>
      <w:r>
        <w:rPr>
          <w:b/>
          <w:spacing w:val="-5"/>
          <w:sz w:val="17"/>
        </w:rPr>
        <w:t> </w:t>
      </w:r>
      <w:r>
        <w:rPr>
          <w:b/>
          <w:sz w:val="17"/>
        </w:rPr>
        <w:t>families.</w:t>
      </w:r>
      <w:r>
        <w:rPr>
          <w:b/>
          <w:spacing w:val="-2"/>
          <w:sz w:val="17"/>
        </w:rPr>
        <w:t> </w:t>
      </w:r>
      <w:r>
        <w:rPr>
          <w:sz w:val="17"/>
        </w:rPr>
        <w:t>Attack</w:t>
      </w:r>
      <w:r>
        <w:rPr>
          <w:spacing w:val="-7"/>
          <w:sz w:val="17"/>
        </w:rPr>
        <w:t> </w:t>
      </w:r>
      <w:r>
        <w:rPr>
          <w:sz w:val="17"/>
        </w:rPr>
        <w:t>types</w:t>
      </w:r>
      <w:r>
        <w:rPr>
          <w:spacing w:val="-6"/>
          <w:sz w:val="17"/>
        </w:rPr>
        <w:t> </w:t>
      </w:r>
      <w:r>
        <w:rPr>
          <w:sz w:val="17"/>
        </w:rPr>
        <w:t>such</w:t>
      </w:r>
      <w:r>
        <w:rPr>
          <w:spacing w:val="-5"/>
          <w:sz w:val="17"/>
        </w:rPr>
        <w:t> </w:t>
      </w:r>
      <w:r>
        <w:rPr>
          <w:sz w:val="17"/>
        </w:rPr>
        <w:t>as</w:t>
      </w:r>
      <w:r>
        <w:rPr>
          <w:spacing w:val="-6"/>
          <w:sz w:val="17"/>
        </w:rPr>
        <w:t> </w:t>
      </w:r>
      <w:r>
        <w:rPr>
          <w:sz w:val="17"/>
        </w:rPr>
        <w:t>first_party_dispute,</w:t>
      </w:r>
      <w:r>
        <w:rPr>
          <w:spacing w:val="-4"/>
          <w:sz w:val="17"/>
        </w:rPr>
        <w:t> </w:t>
      </w:r>
      <w:r>
        <w:rPr>
          <w:sz w:val="17"/>
        </w:rPr>
        <w:t>stealth_mandate,</w:t>
      </w:r>
      <w:r>
        <w:rPr>
          <w:spacing w:val="-4"/>
          <w:sz w:val="17"/>
        </w:rPr>
        <w:t> </w:t>
      </w:r>
      <w:r>
        <w:rPr>
          <w:sz w:val="17"/>
        </w:rPr>
        <w:t>device_fan_out, and</w:t>
      </w:r>
      <w:r>
        <w:rPr>
          <w:spacing w:val="-2"/>
          <w:sz w:val="17"/>
        </w:rPr>
        <w:t> </w:t>
      </w:r>
      <w:r>
        <w:rPr>
          <w:sz w:val="17"/>
        </w:rPr>
        <w:t>balance_drain_exit depend</w:t>
      </w:r>
      <w:r>
        <w:rPr>
          <w:spacing w:val="-2"/>
          <w:sz w:val="17"/>
        </w:rPr>
        <w:t> </w:t>
      </w:r>
      <w:r>
        <w:rPr>
          <w:sz w:val="17"/>
        </w:rPr>
        <w:t>on</w:t>
      </w:r>
      <w:r>
        <w:rPr>
          <w:spacing w:val="-1"/>
          <w:sz w:val="17"/>
        </w:rPr>
        <w:t> </w:t>
      </w:r>
      <w:r>
        <w:rPr>
          <w:sz w:val="17"/>
        </w:rPr>
        <w:t>cross-transaction</w:t>
      </w:r>
      <w:r>
        <w:rPr>
          <w:spacing w:val="-1"/>
          <w:sz w:val="17"/>
        </w:rPr>
        <w:t> </w:t>
      </w:r>
      <w:r>
        <w:rPr>
          <w:sz w:val="17"/>
        </w:rPr>
        <w:t>or</w:t>
      </w:r>
      <w:r>
        <w:rPr>
          <w:spacing w:val="-4"/>
          <w:sz w:val="17"/>
        </w:rPr>
        <w:t> </w:t>
      </w:r>
      <w:r>
        <w:rPr>
          <w:sz w:val="17"/>
        </w:rPr>
        <w:t>post-settlement information</w:t>
      </w:r>
      <w:r>
        <w:rPr>
          <w:spacing w:val="-1"/>
          <w:sz w:val="17"/>
        </w:rPr>
        <w:t> </w:t>
      </w:r>
      <w:r>
        <w:rPr>
          <w:sz w:val="17"/>
        </w:rPr>
        <w:t>that a</w:t>
      </w:r>
      <w:r>
        <w:rPr>
          <w:spacing w:val="-2"/>
          <w:sz w:val="17"/>
        </w:rPr>
        <w:t> </w:t>
      </w:r>
      <w:r>
        <w:rPr>
          <w:sz w:val="17"/>
        </w:rPr>
        <w:t>stateless</w:t>
      </w:r>
      <w:r>
        <w:rPr>
          <w:spacing w:val="-7"/>
          <w:sz w:val="17"/>
        </w:rPr>
        <w:t> </w:t>
      </w:r>
      <w:r>
        <w:rPr>
          <w:sz w:val="17"/>
        </w:rPr>
        <w:t>transaction-level model cannot observe. These cases require temporal, graph,</w:t>
      </w:r>
      <w:r>
        <w:rPr>
          <w:spacing w:val="-1"/>
          <w:sz w:val="17"/>
        </w:rPr>
        <w:t> </w:t>
      </w:r>
      <w:r>
        <w:rPr>
          <w:sz w:val="17"/>
        </w:rPr>
        <w:t>or post-settlement signals, so they represent a genuine boundary of the current detector rather than a simple model-tuning problem.</w:t>
      </w:r>
    </w:p>
    <w:p>
      <w:pPr>
        <w:pStyle w:val="ListParagraph"/>
        <w:numPr>
          <w:ilvl w:val="1"/>
          <w:numId w:val="3"/>
        </w:numPr>
        <w:tabs>
          <w:tab w:pos="721" w:val="left" w:leader="none"/>
        </w:tabs>
        <w:spacing w:line="278" w:lineRule="auto" w:before="4" w:after="0"/>
        <w:ind w:left="721" w:right="585" w:hanging="360"/>
        <w:jc w:val="left"/>
        <w:rPr>
          <w:rFonts w:ascii="Symbol" w:hAnsi="Symbol"/>
          <w:sz w:val="17"/>
        </w:rPr>
      </w:pPr>
      <w:r>
        <w:rPr>
          <w:b/>
          <w:sz w:val="17"/>
        </w:rPr>
        <w:t>AutoPay dark-pattern renewal. </w:t>
      </w:r>
      <w:r>
        <w:rPr>
          <w:sz w:val="17"/>
        </w:rPr>
        <w:t>A realistic GenAI-era attack involving an LLM-generated mandate-renewal message that obscures an extension was identified during the research phase but was not implemented. Properly</w:t>
      </w:r>
      <w:r>
        <w:rPr>
          <w:spacing w:val="-3"/>
          <w:sz w:val="17"/>
        </w:rPr>
        <w:t> </w:t>
      </w:r>
      <w:r>
        <w:rPr>
          <w:sz w:val="17"/>
        </w:rPr>
        <w:t>modelling</w:t>
      </w:r>
      <w:r>
        <w:rPr>
          <w:spacing w:val="-4"/>
          <w:sz w:val="17"/>
        </w:rPr>
        <w:t> </w:t>
      </w:r>
      <w:r>
        <w:rPr>
          <w:sz w:val="17"/>
        </w:rPr>
        <w:t>this</w:t>
      </w:r>
      <w:r>
        <w:rPr>
          <w:spacing w:val="-3"/>
          <w:sz w:val="17"/>
        </w:rPr>
        <w:t> </w:t>
      </w:r>
      <w:r>
        <w:rPr>
          <w:sz w:val="17"/>
        </w:rPr>
        <w:t>attack</w:t>
      </w:r>
      <w:r>
        <w:rPr>
          <w:spacing w:val="-4"/>
          <w:sz w:val="17"/>
        </w:rPr>
        <w:t> </w:t>
      </w:r>
      <w:r>
        <w:rPr>
          <w:sz w:val="17"/>
        </w:rPr>
        <w:t>would</w:t>
      </w:r>
      <w:r>
        <w:rPr>
          <w:spacing w:val="-4"/>
          <w:sz w:val="17"/>
        </w:rPr>
        <w:t> </w:t>
      </w:r>
      <w:r>
        <w:rPr>
          <w:sz w:val="17"/>
        </w:rPr>
        <w:t>require</w:t>
      </w:r>
      <w:r>
        <w:rPr>
          <w:spacing w:val="-2"/>
          <w:sz w:val="17"/>
        </w:rPr>
        <w:t> </w:t>
      </w:r>
      <w:r>
        <w:rPr>
          <w:sz w:val="17"/>
        </w:rPr>
        <w:t>either</w:t>
      </w:r>
      <w:r>
        <w:rPr>
          <w:spacing w:val="-5"/>
          <w:sz w:val="17"/>
        </w:rPr>
        <w:t> </w:t>
      </w:r>
      <w:r>
        <w:rPr>
          <w:sz w:val="17"/>
        </w:rPr>
        <w:t>realistic</w:t>
      </w:r>
      <w:r>
        <w:rPr>
          <w:spacing w:val="-3"/>
          <w:sz w:val="17"/>
        </w:rPr>
        <w:t> </w:t>
      </w:r>
      <w:r>
        <w:rPr>
          <w:sz w:val="17"/>
        </w:rPr>
        <w:t>consent-UI</w:t>
      </w:r>
      <w:r>
        <w:rPr>
          <w:spacing w:val="-1"/>
          <w:sz w:val="17"/>
        </w:rPr>
        <w:t> </w:t>
      </w:r>
      <w:r>
        <w:rPr>
          <w:sz w:val="17"/>
        </w:rPr>
        <w:t>copy</w:t>
      </w:r>
      <w:r>
        <w:rPr>
          <w:spacing w:val="-2"/>
          <w:sz w:val="17"/>
        </w:rPr>
        <w:t> </w:t>
      </w:r>
      <w:r>
        <w:rPr>
          <w:sz w:val="17"/>
        </w:rPr>
        <w:t>or</w:t>
      </w:r>
      <w:r>
        <w:rPr>
          <w:spacing w:val="-5"/>
          <w:sz w:val="17"/>
        </w:rPr>
        <w:t> </w:t>
      </w:r>
      <w:r>
        <w:rPr>
          <w:sz w:val="17"/>
        </w:rPr>
        <w:t>a</w:t>
      </w:r>
      <w:r>
        <w:rPr>
          <w:spacing w:val="-2"/>
          <w:sz w:val="17"/>
        </w:rPr>
        <w:t> </w:t>
      </w:r>
      <w:r>
        <w:rPr>
          <w:sz w:val="17"/>
        </w:rPr>
        <w:t>defensible</w:t>
      </w:r>
      <w:r>
        <w:rPr>
          <w:spacing w:val="-2"/>
          <w:sz w:val="17"/>
        </w:rPr>
        <w:t> </w:t>
      </w:r>
      <w:r>
        <w:rPr>
          <w:sz w:val="17"/>
        </w:rPr>
        <w:t>disclosure-clarity signal. Rather than fabricate such a signal, the attack was kept as</w:t>
      </w:r>
      <w:r>
        <w:rPr>
          <w:spacing w:val="-3"/>
          <w:sz w:val="17"/>
        </w:rPr>
        <w:t> </w:t>
      </w:r>
      <w:r>
        <w:rPr>
          <w:sz w:val="17"/>
        </w:rPr>
        <w:t>a documented research finding and future </w:t>
      </w:r>
      <w:r>
        <w:rPr>
          <w:spacing w:val="-2"/>
          <w:sz w:val="17"/>
        </w:rPr>
        <w:t>extension.</w:t>
      </w:r>
    </w:p>
    <w:p>
      <w:pPr>
        <w:pStyle w:val="BodyText"/>
      </w:pPr>
    </w:p>
    <w:p>
      <w:pPr>
        <w:pStyle w:val="BodyText"/>
      </w:pPr>
    </w:p>
    <w:p>
      <w:pPr>
        <w:pStyle w:val="BodyText"/>
        <w:spacing w:before="122"/>
      </w:pPr>
    </w:p>
    <w:p>
      <w:pPr>
        <w:pStyle w:val="Heading1"/>
        <w:numPr>
          <w:ilvl w:val="0"/>
          <w:numId w:val="3"/>
        </w:numPr>
        <w:tabs>
          <w:tab w:pos="454" w:val="left" w:leader="none"/>
        </w:tabs>
        <w:spacing w:line="240" w:lineRule="auto" w:before="0" w:after="0"/>
        <w:ind w:left="454" w:right="0" w:hanging="454"/>
        <w:jc w:val="left"/>
      </w:pPr>
      <w:r>
        <w:rPr>
          <w:spacing w:val="-2"/>
        </w:rPr>
        <w:t>Conclusion</w:t>
      </w:r>
    </w:p>
    <w:p>
      <w:pPr>
        <w:pStyle w:val="BodyText"/>
        <w:spacing w:line="280" w:lineRule="auto" w:before="285"/>
        <w:ind w:right="452"/>
      </w:pPr>
      <w:r>
        <w:rPr/>
        <w:t>Chakravyuh addresses the brief's central concern that when the same team plays both attacker and defender, the resulting number may prove very little. It does</w:t>
      </w:r>
      <w:r>
        <w:rPr>
          <w:spacing w:val="-1"/>
        </w:rPr>
        <w:t> </w:t>
      </w:r>
      <w:r>
        <w:rPr/>
        <w:t>this by making every stage capable of failing and then measuring what happens when it does. Attacks are derived systematically and checked against real sources in Section 3. When the generator's</w:t>
      </w:r>
      <w:r>
        <w:rPr>
          <w:spacing w:val="-2"/>
        </w:rPr>
        <w:t> </w:t>
      </w:r>
      <w:r>
        <w:rPr/>
        <w:t>own</w:t>
      </w:r>
      <w:r>
        <w:rPr>
          <w:spacing w:val="-2"/>
        </w:rPr>
        <w:t> </w:t>
      </w:r>
      <w:r>
        <w:rPr/>
        <w:t>numbers</w:t>
      </w:r>
      <w:r>
        <w:rPr>
          <w:spacing w:val="-2"/>
        </w:rPr>
        <w:t> </w:t>
      </w:r>
      <w:r>
        <w:rPr/>
        <w:t>looked</w:t>
      </w:r>
      <w:r>
        <w:rPr>
          <w:spacing w:val="-3"/>
        </w:rPr>
        <w:t> </w:t>
      </w:r>
      <w:r>
        <w:rPr/>
        <w:t>too</w:t>
      </w:r>
      <w:r>
        <w:rPr>
          <w:spacing w:val="-4"/>
        </w:rPr>
        <w:t> </w:t>
      </w:r>
      <w:r>
        <w:rPr/>
        <w:t>good,</w:t>
      </w:r>
      <w:r>
        <w:rPr>
          <w:spacing w:val="-1"/>
        </w:rPr>
        <w:t> </w:t>
      </w:r>
      <w:r>
        <w:rPr/>
        <w:t>they</w:t>
      </w:r>
      <w:r>
        <w:rPr>
          <w:spacing w:val="-2"/>
        </w:rPr>
        <w:t> </w:t>
      </w:r>
      <w:r>
        <w:rPr/>
        <w:t>were</w:t>
      </w:r>
      <w:r>
        <w:rPr>
          <w:spacing w:val="-2"/>
        </w:rPr>
        <w:t> </w:t>
      </w:r>
      <w:r>
        <w:rPr/>
        <w:t>investigated,</w:t>
      </w:r>
      <w:r>
        <w:rPr>
          <w:spacing w:val="-5"/>
        </w:rPr>
        <w:t> </w:t>
      </w:r>
      <w:r>
        <w:rPr/>
        <w:t>and</w:t>
      </w:r>
      <w:r>
        <w:rPr>
          <w:spacing w:val="-2"/>
        </w:rPr>
        <w:t> </w:t>
      </w:r>
      <w:r>
        <w:rPr/>
        <w:t>three</w:t>
      </w:r>
      <w:r>
        <w:rPr>
          <w:spacing w:val="-2"/>
        </w:rPr>
        <w:t> </w:t>
      </w:r>
      <w:r>
        <w:rPr/>
        <w:t>real</w:t>
      </w:r>
      <w:r>
        <w:rPr>
          <w:spacing w:val="-3"/>
        </w:rPr>
        <w:t> </w:t>
      </w:r>
      <w:r>
        <w:rPr/>
        <w:t>leaks</w:t>
      </w:r>
      <w:r>
        <w:rPr>
          <w:spacing w:val="-2"/>
        </w:rPr>
        <w:t> </w:t>
      </w:r>
      <w:r>
        <w:rPr/>
        <w:t>were</w:t>
      </w:r>
      <w:r>
        <w:rPr>
          <w:spacing w:val="-6"/>
        </w:rPr>
        <w:t> </w:t>
      </w:r>
      <w:r>
        <w:rPr/>
        <w:t>found</w:t>
      </w:r>
      <w:r>
        <w:rPr>
          <w:spacing w:val="-2"/>
        </w:rPr>
        <w:t> </w:t>
      </w:r>
      <w:r>
        <w:rPr/>
        <w:t>and</w:t>
      </w:r>
      <w:r>
        <w:rPr>
          <w:spacing w:val="-3"/>
        </w:rPr>
        <w:t> </w:t>
      </w:r>
      <w:r>
        <w:rPr/>
        <w:t>fixed</w:t>
      </w:r>
      <w:r>
        <w:rPr>
          <w:spacing w:val="-2"/>
        </w:rPr>
        <w:t> </w:t>
      </w:r>
      <w:r>
        <w:rPr/>
        <w:t>rather</w:t>
      </w:r>
      <w:r>
        <w:rPr>
          <w:spacing w:val="-4"/>
        </w:rPr>
        <w:t> </w:t>
      </w:r>
      <w:r>
        <w:rPr/>
        <w:t>than</w:t>
      </w:r>
    </w:p>
    <w:p>
      <w:pPr>
        <w:pStyle w:val="BodyText"/>
        <w:spacing w:after="0" w:line="280" w:lineRule="auto"/>
        <w:sectPr>
          <w:pgSz w:w="12240" w:h="15840"/>
          <w:pgMar w:top="1360" w:bottom="280" w:left="1440" w:right="1080"/>
        </w:sectPr>
      </w:pPr>
    </w:p>
    <w:p>
      <w:pPr>
        <w:pStyle w:val="BodyText"/>
        <w:spacing w:line="280" w:lineRule="auto" w:before="81"/>
        <w:ind w:right="384"/>
      </w:pPr>
      <w:r>
        <w:rPr/>
        <w:t>accepted at</w:t>
      </w:r>
      <w:r>
        <w:rPr>
          <w:spacing w:val="-1"/>
        </w:rPr>
        <w:t> </w:t>
      </w:r>
      <w:r>
        <w:rPr/>
        <w:t>face value</w:t>
      </w:r>
      <w:r>
        <w:rPr>
          <w:spacing w:val="-2"/>
        </w:rPr>
        <w:t> </w:t>
      </w:r>
      <w:r>
        <w:rPr/>
        <w:t>in Section 4. The detector reaches 0.9987</w:t>
      </w:r>
      <w:r>
        <w:rPr>
          <w:spacing w:val="-3"/>
        </w:rPr>
        <w:t> </w:t>
      </w:r>
      <w:r>
        <w:rPr/>
        <w:t>test PR-AUC</w:t>
      </w:r>
      <w:r>
        <w:rPr>
          <w:spacing w:val="-1"/>
        </w:rPr>
        <w:t> </w:t>
      </w:r>
      <w:r>
        <w:rPr/>
        <w:t>and 100%</w:t>
      </w:r>
      <w:r>
        <w:rPr>
          <w:spacing w:val="-1"/>
        </w:rPr>
        <w:t> </w:t>
      </w:r>
      <w:r>
        <w:rPr/>
        <w:t>recall on the held-out family in Section</w:t>
      </w:r>
      <w:r>
        <w:rPr>
          <w:spacing w:val="-2"/>
        </w:rPr>
        <w:t> </w:t>
      </w:r>
      <w:r>
        <w:rPr/>
        <w:t>7.</w:t>
      </w:r>
      <w:r>
        <w:rPr>
          <w:spacing w:val="-1"/>
        </w:rPr>
        <w:t> </w:t>
      </w:r>
      <w:r>
        <w:rPr/>
        <w:t>At</w:t>
      </w:r>
      <w:r>
        <w:rPr>
          <w:spacing w:val="-2"/>
        </w:rPr>
        <w:t> </w:t>
      </w:r>
      <w:r>
        <w:rPr/>
        <w:t>the</w:t>
      </w:r>
      <w:r>
        <w:rPr>
          <w:spacing w:val="-2"/>
        </w:rPr>
        <w:t> </w:t>
      </w:r>
      <w:r>
        <w:rPr/>
        <w:t>same</w:t>
      </w:r>
      <w:r>
        <w:rPr>
          <w:spacing w:val="-7"/>
        </w:rPr>
        <w:t> </w:t>
      </w:r>
      <w:r>
        <w:rPr/>
        <w:t>time,</w:t>
      </w:r>
      <w:r>
        <w:rPr>
          <w:spacing w:val="-1"/>
        </w:rPr>
        <w:t> </w:t>
      </w:r>
      <w:r>
        <w:rPr/>
        <w:t>the</w:t>
      </w:r>
      <w:r>
        <w:rPr>
          <w:spacing w:val="-2"/>
        </w:rPr>
        <w:t> </w:t>
      </w:r>
      <w:r>
        <w:rPr/>
        <w:t>document</w:t>
      </w:r>
      <w:r>
        <w:rPr>
          <w:spacing w:val="-1"/>
        </w:rPr>
        <w:t> </w:t>
      </w:r>
      <w:r>
        <w:rPr/>
        <w:t>is</w:t>
      </w:r>
      <w:r>
        <w:rPr>
          <w:spacing w:val="-3"/>
        </w:rPr>
        <w:t> </w:t>
      </w:r>
      <w:r>
        <w:rPr/>
        <w:t>explicit</w:t>
      </w:r>
      <w:r>
        <w:rPr>
          <w:spacing w:val="-1"/>
        </w:rPr>
        <w:t> </w:t>
      </w:r>
      <w:r>
        <w:rPr/>
        <w:t>that</w:t>
      </w:r>
      <w:r>
        <w:rPr>
          <w:spacing w:val="-6"/>
        </w:rPr>
        <w:t> </w:t>
      </w:r>
      <w:r>
        <w:rPr/>
        <w:t>the</w:t>
      </w:r>
      <w:r>
        <w:rPr>
          <w:spacing w:val="-2"/>
        </w:rPr>
        <w:t> </w:t>
      </w:r>
      <w:r>
        <w:rPr/>
        <w:t>lookalike-fidelity</w:t>
      </w:r>
      <w:r>
        <w:rPr>
          <w:spacing w:val="-3"/>
        </w:rPr>
        <w:t> </w:t>
      </w:r>
      <w:r>
        <w:rPr/>
        <w:t>check</w:t>
      </w:r>
      <w:r>
        <w:rPr>
          <w:spacing w:val="-4"/>
        </w:rPr>
        <w:t> </w:t>
      </w:r>
      <w:r>
        <w:rPr/>
        <w:t>missed</w:t>
      </w:r>
      <w:r>
        <w:rPr>
          <w:spacing w:val="-3"/>
        </w:rPr>
        <w:t> </w:t>
      </w:r>
      <w:r>
        <w:rPr/>
        <w:t>its</w:t>
      </w:r>
      <w:r>
        <w:rPr>
          <w:spacing w:val="-3"/>
        </w:rPr>
        <w:t> </w:t>
      </w:r>
      <w:r>
        <w:rPr/>
        <w:t>own</w:t>
      </w:r>
      <w:r>
        <w:rPr>
          <w:spacing w:val="-2"/>
        </w:rPr>
        <w:t> </w:t>
      </w:r>
      <w:r>
        <w:rPr/>
        <w:t>target</w:t>
      </w:r>
      <w:r>
        <w:rPr>
          <w:spacing w:val="-1"/>
        </w:rPr>
        <w:t> </w:t>
      </w:r>
      <w:r>
        <w:rPr/>
        <w:t>in</w:t>
      </w:r>
      <w:r>
        <w:rPr>
          <w:spacing w:val="-2"/>
        </w:rPr>
        <w:t> </w:t>
      </w:r>
      <w:r>
        <w:rPr/>
        <w:t>Section</w:t>
      </w:r>
      <w:r>
        <w:rPr>
          <w:spacing w:val="-2"/>
        </w:rPr>
        <w:t> </w:t>
      </w:r>
      <w:r>
        <w:rPr/>
        <w:t>4 and that the resulting performance should be interpreted as an upper bound rather than a calibrated estimate.</w:t>
      </w:r>
    </w:p>
    <w:p>
      <w:pPr>
        <w:pStyle w:val="BodyText"/>
        <w:spacing w:before="40"/>
      </w:pPr>
    </w:p>
    <w:p>
      <w:pPr>
        <w:pStyle w:val="BodyText"/>
        <w:spacing w:line="278" w:lineRule="auto"/>
        <w:ind w:right="452"/>
      </w:pPr>
      <w:r>
        <w:rPr/>
        <w:t>The closed loop is measured, not just shown in a diagram. It includes a live feature-importance feedback path and a 3-generation curriculum, with a safety check that caught a real regression (evasion rose from 34.4% to 43.1%) during development and confirmed it was fixed in Section 9. Real-world feasibility is demonstrated through a working, deployed prototype with sub-millisecond CPU-only inference, along with a concrete production roadmap covering a real-time feature store, mule-network retraining, and API hardening. These priorities were identified through the system's own instrumentation in Sections 8 and 10.</w:t>
      </w:r>
      <w:r>
        <w:rPr>
          <w:spacing w:val="-1"/>
        </w:rPr>
      </w:r>
      <w:r>
        <w:rPr/>
      </w:r>
      <w:r>
        <w:rPr>
          <w:spacing w:val="-2"/>
        </w:rPr>
      </w:r>
      <w:r>
        <w:rPr/>
      </w:r>
      <w:r>
        <w:rPr>
          <w:spacing w:val="-2"/>
        </w:rPr>
      </w:r>
      <w:r>
        <w:rPr/>
      </w:r>
      <w:r>
        <w:rPr>
          <w:spacing w:val="-2"/>
        </w:rPr>
      </w:r>
      <w:r>
        <w:rPr/>
      </w:r>
      <w:r>
        <w:rPr>
          <w:spacing w:val="-2"/>
        </w:rPr>
      </w:r>
      <w:r>
        <w:rPr/>
      </w:r>
      <w:r>
        <w:rPr>
          <w:spacing w:val="-4"/>
        </w:rPr>
      </w:r>
      <w:r>
        <w:rPr/>
      </w:r>
      <w:r>
        <w:rPr>
          <w:spacing w:val="-1"/>
        </w:rPr>
      </w:r>
      <w:r>
        <w:rPr/>
      </w:r>
      <w:r>
        <w:rPr>
          <w:spacing w:val="-2"/>
        </w:rPr>
      </w:r>
      <w:r>
        <w:rPr/>
      </w:r>
      <w:r>
        <w:rPr>
          <w:spacing w:val="-1"/>
        </w:rPr>
      </w:r>
      <w:r>
        <w:rPr/>
      </w:r>
      <w:r>
        <w:rPr>
          <w:spacing w:val="-1"/>
        </w:rPr>
      </w:r>
      <w:r>
        <w:rPr/>
      </w:r>
      <w:r>
        <w:rPr>
          <w:spacing w:val="-2"/>
        </w:rPr>
      </w:r>
      <w:r>
        <w:rPr/>
      </w:r>
      <w:r>
        <w:rPr>
          <w:spacing w:val="-2"/>
        </w:rPr>
      </w:r>
      <w:r>
        <w:rPr/>
      </w:r>
      <w:r>
        <w:rPr>
          <w:spacing w:val="-2"/>
        </w:rPr>
      </w:r>
      <w:r>
        <w:rPr/>
      </w:r>
      <w:r>
        <w:rPr>
          <w:spacing w:val="-1"/>
        </w:rPr>
      </w:r>
      <w:r>
        <w:rPr/>
      </w:r>
      <w:r>
        <w:rPr>
          <w:spacing w:val="-6"/>
        </w:rPr>
      </w:r>
      <w:r>
        <w:rPr/>
      </w:r>
      <w:r>
        <w:rPr>
          <w:spacing w:val="-3"/>
        </w:rPr>
      </w:r>
      <w:r>
        <w:rPr/>
      </w:r>
    </w:p>
    <w:p>
      <w:pPr>
        <w:pStyle w:val="BodyText"/>
        <w:spacing w:before="43"/>
      </w:pPr>
    </w:p>
    <w:p>
      <w:pPr>
        <w:pStyle w:val="BodyText"/>
        <w:spacing w:line="280" w:lineRule="auto"/>
        <w:ind w:right="404"/>
      </w:pPr>
      <w:r>
        <w:rPr/>
        <w:t>This is not presented as a finished or perfect system. It is a system designed to test itself as rigorously as it tests simulated</w:t>
      </w:r>
      <w:r>
        <w:rPr>
          <w:spacing w:val="-2"/>
        </w:rPr>
        <w:t> </w:t>
      </w:r>
      <w:r>
        <w:rPr/>
        <w:t>fraud. Its</w:t>
      </w:r>
      <w:r>
        <w:rPr>
          <w:spacing w:val="-2"/>
        </w:rPr>
        <w:t> </w:t>
      </w:r>
      <w:r>
        <w:rPr/>
        <w:t>strength</w:t>
      </w:r>
      <w:r>
        <w:rPr>
          <w:spacing w:val="-1"/>
        </w:rPr>
        <w:t> </w:t>
      </w:r>
      <w:r>
        <w:rPr/>
        <w:t>is</w:t>
      </w:r>
      <w:r>
        <w:rPr>
          <w:spacing w:val="-7"/>
        </w:rPr>
        <w:t> </w:t>
      </w:r>
      <w:r>
        <w:rPr/>
        <w:t>not that it never</w:t>
      </w:r>
      <w:r>
        <w:rPr>
          <w:spacing w:val="-4"/>
        </w:rPr>
        <w:t> </w:t>
      </w:r>
      <w:r>
        <w:rPr/>
        <w:t>fails.</w:t>
      </w:r>
      <w:r>
        <w:rPr>
          <w:spacing w:val="-5"/>
        </w:rPr>
        <w:t> </w:t>
      </w:r>
      <w:r>
        <w:rPr/>
        <w:t>Its</w:t>
      </w:r>
      <w:r>
        <w:rPr>
          <w:spacing w:val="-2"/>
        </w:rPr>
        <w:t> </w:t>
      </w:r>
      <w:r>
        <w:rPr/>
        <w:t>strength</w:t>
      </w:r>
      <w:r>
        <w:rPr>
          <w:spacing w:val="-6"/>
        </w:rPr>
        <w:t> </w:t>
      </w:r>
      <w:r>
        <w:rPr/>
        <w:t>is</w:t>
      </w:r>
      <w:r>
        <w:rPr>
          <w:spacing w:val="-2"/>
        </w:rPr>
        <w:t> </w:t>
      </w:r>
      <w:r>
        <w:rPr/>
        <w:t>that it can</w:t>
      </w:r>
      <w:r>
        <w:rPr>
          <w:spacing w:val="-1"/>
        </w:rPr>
        <w:t> </w:t>
      </w:r>
      <w:r>
        <w:rPr/>
        <w:t>expose</w:t>
      </w:r>
      <w:r>
        <w:rPr>
          <w:spacing w:val="-1"/>
        </w:rPr>
        <w:t> </w:t>
      </w:r>
      <w:r>
        <w:rPr/>
        <w:t>its</w:t>
      </w:r>
      <w:r>
        <w:rPr>
          <w:spacing w:val="-2"/>
        </w:rPr>
        <w:t> </w:t>
      </w:r>
      <w:r>
        <w:rPr/>
        <w:t>own</w:t>
      </w:r>
      <w:r>
        <w:rPr>
          <w:spacing w:val="-1"/>
        </w:rPr>
        <w:t> </w:t>
      </w:r>
      <w:r>
        <w:rPr/>
        <w:t>weaknesses, trace</w:t>
      </w:r>
      <w:r>
        <w:rPr>
          <w:spacing w:val="-6"/>
        </w:rPr>
        <w:t> </w:t>
      </w:r>
      <w:r>
        <w:rPr/>
        <w:t>them</w:t>
      </w:r>
      <w:r>
        <w:rPr>
          <w:spacing w:val="-4"/>
        </w:rPr>
        <w:t> </w:t>
      </w:r>
      <w:r>
        <w:rPr/>
        <w:t>to specific causes, fix what can be fixed, and clearly show what remains.</w:t>
      </w:r>
    </w:p>
    <w:sectPr>
      <w:pgSz w:w="12240" w:h="15840"/>
      <w:pgMar w:top="1360" w:bottom="280" w:left="144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icrosoft Sans Serif">
    <w:altName w:val="Microsoft Sans Serif"/>
    <w:charset w:val="1"/>
    <w:family w:val="swiss"/>
    <w:pitch w:val="variable"/>
  </w:font>
  <w:font w:name="Cambria Math">
    <w:altName w:val="Cambria Math"/>
    <w:charset w:val="1"/>
    <w:family w:val="roman"/>
    <w:pitch w:val="variable"/>
  </w:font>
  <w:font w:name="Symbol">
    <w:altName w:val="Symbol"/>
    <w:charset w:val="2"/>
    <w:family w:val="decorative"/>
    <w:pitch w:val="variable"/>
  </w:font>
  <w:font w:name="Trebuchet MS">
    <w:altName w:val="Trebuchet MS"/>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721" w:hanging="360"/>
      </w:pPr>
      <w:rPr>
        <w:rFonts w:hint="default" w:ascii="Symbol" w:hAnsi="Symbol" w:eastAsia="Symbol" w:cs="Symbol"/>
        <w:b w:val="0"/>
        <w:bCs w:val="0"/>
        <w:i w:val="0"/>
        <w:iCs w:val="0"/>
        <w:spacing w:val="0"/>
        <w:w w:val="100"/>
        <w:sz w:val="17"/>
        <w:szCs w:val="17"/>
        <w:lang w:val="en-US" w:eastAsia="en-US" w:bidi="ar-SA"/>
      </w:rPr>
    </w:lvl>
    <w:lvl w:ilvl="1">
      <w:start w:val="0"/>
      <w:numFmt w:val="bullet"/>
      <w:lvlText w:val="•"/>
      <w:lvlJc w:val="left"/>
      <w:pPr>
        <w:ind w:left="1620" w:hanging="360"/>
      </w:pPr>
      <w:rPr>
        <w:rFonts w:hint="default"/>
        <w:lang w:val="en-US" w:eastAsia="en-US" w:bidi="ar-SA"/>
      </w:rPr>
    </w:lvl>
    <w:lvl w:ilvl="2">
      <w:start w:val="0"/>
      <w:numFmt w:val="bullet"/>
      <w:lvlText w:val="•"/>
      <w:lvlJc w:val="left"/>
      <w:pPr>
        <w:ind w:left="2520" w:hanging="360"/>
      </w:pPr>
      <w:rPr>
        <w:rFonts w:hint="default"/>
        <w:lang w:val="en-US" w:eastAsia="en-US" w:bidi="ar-SA"/>
      </w:rPr>
    </w:lvl>
    <w:lvl w:ilvl="3">
      <w:start w:val="0"/>
      <w:numFmt w:val="bullet"/>
      <w:lvlText w:val="•"/>
      <w:lvlJc w:val="left"/>
      <w:pPr>
        <w:ind w:left="342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220" w:hanging="360"/>
      </w:pPr>
      <w:rPr>
        <w:rFonts w:hint="default"/>
        <w:lang w:val="en-US" w:eastAsia="en-US" w:bidi="ar-SA"/>
      </w:rPr>
    </w:lvl>
    <w:lvl w:ilvl="6">
      <w:start w:val="0"/>
      <w:numFmt w:val="bullet"/>
      <w:lvlText w:val="•"/>
      <w:lvlJc w:val="left"/>
      <w:pPr>
        <w:ind w:left="6120" w:hanging="360"/>
      </w:pPr>
      <w:rPr>
        <w:rFonts w:hint="default"/>
        <w:lang w:val="en-US" w:eastAsia="en-US" w:bidi="ar-SA"/>
      </w:rPr>
    </w:lvl>
    <w:lvl w:ilvl="7">
      <w:start w:val="0"/>
      <w:numFmt w:val="bullet"/>
      <w:lvlText w:val="•"/>
      <w:lvlJc w:val="left"/>
      <w:pPr>
        <w:ind w:left="7020" w:hanging="360"/>
      </w:pPr>
      <w:rPr>
        <w:rFonts w:hint="default"/>
        <w:lang w:val="en-US" w:eastAsia="en-US" w:bidi="ar-SA"/>
      </w:rPr>
    </w:lvl>
    <w:lvl w:ilvl="8">
      <w:start w:val="0"/>
      <w:numFmt w:val="bullet"/>
      <w:lvlText w:val="•"/>
      <w:lvlJc w:val="left"/>
      <w:pPr>
        <w:ind w:left="7920" w:hanging="360"/>
      </w:pPr>
      <w:rPr>
        <w:rFonts w:hint="default"/>
        <w:lang w:val="en-US" w:eastAsia="en-US" w:bidi="ar-SA"/>
      </w:rPr>
    </w:lvl>
  </w:abstractNum>
  <w:abstractNum w:abstractNumId="2">
    <w:multiLevelType w:val="hybridMultilevel"/>
    <w:lvl w:ilvl="0">
      <w:start w:val="7"/>
      <w:numFmt w:val="decimal"/>
      <w:lvlText w:val="%1."/>
      <w:lvlJc w:val="left"/>
      <w:pPr>
        <w:ind w:left="310" w:hanging="311"/>
        <w:jc w:val="left"/>
      </w:pPr>
      <w:rPr>
        <w:rFonts w:hint="default" w:ascii="Trebuchet MS" w:hAnsi="Trebuchet MS" w:eastAsia="Trebuchet MS" w:cs="Trebuchet MS"/>
        <w:b/>
        <w:bCs/>
        <w:i w:val="0"/>
        <w:iCs w:val="0"/>
        <w:spacing w:val="-2"/>
        <w:w w:val="100"/>
        <w:sz w:val="25"/>
        <w:szCs w:val="25"/>
        <w:lang w:val="en-US" w:eastAsia="en-US" w:bidi="ar-SA"/>
      </w:rPr>
    </w:lvl>
    <w:lvl w:ilvl="1">
      <w:start w:val="0"/>
      <w:numFmt w:val="bullet"/>
      <w:lvlText w:val=""/>
      <w:lvlJc w:val="left"/>
      <w:pPr>
        <w:ind w:left="721" w:hanging="360"/>
      </w:pPr>
      <w:rPr>
        <w:rFonts w:hint="default" w:ascii="Symbol" w:hAnsi="Symbol" w:eastAsia="Symbol" w:cs="Symbol"/>
        <w:spacing w:val="0"/>
        <w:w w:val="100"/>
        <w:lang w:val="en-US" w:eastAsia="en-US" w:bidi="ar-SA"/>
      </w:rPr>
    </w:lvl>
    <w:lvl w:ilvl="2">
      <w:start w:val="0"/>
      <w:numFmt w:val="bullet"/>
      <w:lvlText w:val="•"/>
      <w:lvlJc w:val="left"/>
      <w:pPr>
        <w:ind w:left="1720" w:hanging="360"/>
      </w:pPr>
      <w:rPr>
        <w:rFonts w:hint="default"/>
        <w:lang w:val="en-US" w:eastAsia="en-US" w:bidi="ar-SA"/>
      </w:rPr>
    </w:lvl>
    <w:lvl w:ilvl="3">
      <w:start w:val="0"/>
      <w:numFmt w:val="bullet"/>
      <w:lvlText w:val="•"/>
      <w:lvlJc w:val="left"/>
      <w:pPr>
        <w:ind w:left="2720" w:hanging="360"/>
      </w:pPr>
      <w:rPr>
        <w:rFonts w:hint="default"/>
        <w:lang w:val="en-US" w:eastAsia="en-US" w:bidi="ar-SA"/>
      </w:rPr>
    </w:lvl>
    <w:lvl w:ilvl="4">
      <w:start w:val="0"/>
      <w:numFmt w:val="bullet"/>
      <w:lvlText w:val="•"/>
      <w:lvlJc w:val="left"/>
      <w:pPr>
        <w:ind w:left="3720" w:hanging="360"/>
      </w:pPr>
      <w:rPr>
        <w:rFonts w:hint="default"/>
        <w:lang w:val="en-US" w:eastAsia="en-US" w:bidi="ar-SA"/>
      </w:rPr>
    </w:lvl>
    <w:lvl w:ilvl="5">
      <w:start w:val="0"/>
      <w:numFmt w:val="bullet"/>
      <w:lvlText w:val="•"/>
      <w:lvlJc w:val="left"/>
      <w:pPr>
        <w:ind w:left="4720" w:hanging="360"/>
      </w:pPr>
      <w:rPr>
        <w:rFonts w:hint="default"/>
        <w:lang w:val="en-US" w:eastAsia="en-US" w:bidi="ar-SA"/>
      </w:rPr>
    </w:lvl>
    <w:lvl w:ilvl="6">
      <w:start w:val="0"/>
      <w:numFmt w:val="bullet"/>
      <w:lvlText w:val="•"/>
      <w:lvlJc w:val="left"/>
      <w:pPr>
        <w:ind w:left="5720" w:hanging="360"/>
      </w:pPr>
      <w:rPr>
        <w:rFonts w:hint="default"/>
        <w:lang w:val="en-US" w:eastAsia="en-US" w:bidi="ar-SA"/>
      </w:rPr>
    </w:lvl>
    <w:lvl w:ilvl="7">
      <w:start w:val="0"/>
      <w:numFmt w:val="bullet"/>
      <w:lvlText w:val="•"/>
      <w:lvlJc w:val="left"/>
      <w:pPr>
        <w:ind w:left="6720" w:hanging="360"/>
      </w:pPr>
      <w:rPr>
        <w:rFonts w:hint="default"/>
        <w:lang w:val="en-US" w:eastAsia="en-US" w:bidi="ar-SA"/>
      </w:rPr>
    </w:lvl>
    <w:lvl w:ilvl="8">
      <w:start w:val="0"/>
      <w:numFmt w:val="bullet"/>
      <w:lvlText w:val="•"/>
      <w:lvlJc w:val="left"/>
      <w:pPr>
        <w:ind w:left="7720" w:hanging="360"/>
      </w:pPr>
      <w:rPr>
        <w:rFonts w:hint="default"/>
        <w:lang w:val="en-US" w:eastAsia="en-US" w:bidi="ar-SA"/>
      </w:rPr>
    </w:lvl>
  </w:abstractNum>
  <w:abstractNum w:abstractNumId="0">
    <w:multiLevelType w:val="hybridMultilevel"/>
    <w:lvl w:ilvl="0">
      <w:start w:val="1"/>
      <w:numFmt w:val="decimal"/>
      <w:lvlText w:val="%1."/>
      <w:lvlJc w:val="left"/>
      <w:pPr>
        <w:ind w:left="310" w:hanging="311"/>
        <w:jc w:val="left"/>
      </w:pPr>
      <w:rPr>
        <w:rFonts w:hint="default" w:ascii="Trebuchet MS" w:hAnsi="Trebuchet MS" w:eastAsia="Trebuchet MS" w:cs="Trebuchet MS"/>
        <w:b/>
        <w:bCs/>
        <w:i w:val="0"/>
        <w:iCs w:val="0"/>
        <w:spacing w:val="-2"/>
        <w:w w:val="100"/>
        <w:sz w:val="25"/>
        <w:szCs w:val="25"/>
        <w:lang w:val="en-US" w:eastAsia="en-US" w:bidi="ar-SA"/>
      </w:rPr>
    </w:lvl>
    <w:lvl w:ilvl="1">
      <w:start w:val="0"/>
      <w:numFmt w:val="bullet"/>
      <w:lvlText w:val=""/>
      <w:lvlJc w:val="left"/>
      <w:pPr>
        <w:ind w:left="721" w:hanging="360"/>
      </w:pPr>
      <w:rPr>
        <w:rFonts w:hint="default" w:ascii="Symbol" w:hAnsi="Symbol" w:eastAsia="Symbol" w:cs="Symbol"/>
        <w:b w:val="0"/>
        <w:bCs w:val="0"/>
        <w:i w:val="0"/>
        <w:iCs w:val="0"/>
        <w:spacing w:val="0"/>
        <w:w w:val="100"/>
        <w:sz w:val="18"/>
        <w:szCs w:val="18"/>
        <w:lang w:val="en-US" w:eastAsia="en-US" w:bidi="ar-SA"/>
      </w:rPr>
    </w:lvl>
    <w:lvl w:ilvl="2">
      <w:start w:val="0"/>
      <w:numFmt w:val="bullet"/>
      <w:lvlText w:val="•"/>
      <w:lvlJc w:val="left"/>
      <w:pPr>
        <w:ind w:left="1720" w:hanging="360"/>
      </w:pPr>
      <w:rPr>
        <w:rFonts w:hint="default"/>
        <w:lang w:val="en-US" w:eastAsia="en-US" w:bidi="ar-SA"/>
      </w:rPr>
    </w:lvl>
    <w:lvl w:ilvl="3">
      <w:start w:val="0"/>
      <w:numFmt w:val="bullet"/>
      <w:lvlText w:val="•"/>
      <w:lvlJc w:val="left"/>
      <w:pPr>
        <w:ind w:left="2720" w:hanging="360"/>
      </w:pPr>
      <w:rPr>
        <w:rFonts w:hint="default"/>
        <w:lang w:val="en-US" w:eastAsia="en-US" w:bidi="ar-SA"/>
      </w:rPr>
    </w:lvl>
    <w:lvl w:ilvl="4">
      <w:start w:val="0"/>
      <w:numFmt w:val="bullet"/>
      <w:lvlText w:val="•"/>
      <w:lvlJc w:val="left"/>
      <w:pPr>
        <w:ind w:left="3720" w:hanging="360"/>
      </w:pPr>
      <w:rPr>
        <w:rFonts w:hint="default"/>
        <w:lang w:val="en-US" w:eastAsia="en-US" w:bidi="ar-SA"/>
      </w:rPr>
    </w:lvl>
    <w:lvl w:ilvl="5">
      <w:start w:val="0"/>
      <w:numFmt w:val="bullet"/>
      <w:lvlText w:val="•"/>
      <w:lvlJc w:val="left"/>
      <w:pPr>
        <w:ind w:left="4720" w:hanging="360"/>
      </w:pPr>
      <w:rPr>
        <w:rFonts w:hint="default"/>
        <w:lang w:val="en-US" w:eastAsia="en-US" w:bidi="ar-SA"/>
      </w:rPr>
    </w:lvl>
    <w:lvl w:ilvl="6">
      <w:start w:val="0"/>
      <w:numFmt w:val="bullet"/>
      <w:lvlText w:val="•"/>
      <w:lvlJc w:val="left"/>
      <w:pPr>
        <w:ind w:left="5720" w:hanging="360"/>
      </w:pPr>
      <w:rPr>
        <w:rFonts w:hint="default"/>
        <w:lang w:val="en-US" w:eastAsia="en-US" w:bidi="ar-SA"/>
      </w:rPr>
    </w:lvl>
    <w:lvl w:ilvl="7">
      <w:start w:val="0"/>
      <w:numFmt w:val="bullet"/>
      <w:lvlText w:val="•"/>
      <w:lvlJc w:val="left"/>
      <w:pPr>
        <w:ind w:left="6720" w:hanging="360"/>
      </w:pPr>
      <w:rPr>
        <w:rFonts w:hint="default"/>
        <w:lang w:val="en-US" w:eastAsia="en-US" w:bidi="ar-SA"/>
      </w:rPr>
    </w:lvl>
    <w:lvl w:ilvl="8">
      <w:start w:val="0"/>
      <w:numFmt w:val="bullet"/>
      <w:lvlText w:val="•"/>
      <w:lvlJc w:val="left"/>
      <w:pPr>
        <w:ind w:left="7720" w:hanging="360"/>
      </w:pPr>
      <w:rPr>
        <w:rFonts w:hint="default"/>
        <w:lang w:val="en-US" w:eastAsia="en-US" w:bidi="ar-SA"/>
      </w:rPr>
    </w:lvl>
  </w:abstractNum>
  <w:num w:numId="2">
    <w:abstractNumId w:val="1"/>
  </w:num>
  <w:num w:numId="3">
    <w:abstractNumId w:val="2"/>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rebuchet MS" w:hAnsi="Trebuchet MS" w:eastAsia="Trebuchet MS" w:cs="Trebuchet MS"/>
      <w:lang w:val="en-US" w:eastAsia="en-US" w:bidi="ar-SA"/>
    </w:rPr>
  </w:style>
  <w:style w:styleId="BodyText" w:type="paragraph">
    <w:name w:val="Body Text"/>
    <w:basedOn w:val="Normal"/>
    <w:uiPriority w:val="1"/>
    <w:qFormat/>
    <w:pPr/>
    <w:rPr>
      <w:rFonts w:ascii="Trebuchet MS" w:hAnsi="Trebuchet MS" w:eastAsia="Trebuchet MS" w:cs="Trebuchet MS"/>
      <w:sz w:val="17"/>
      <w:szCs w:val="17"/>
      <w:lang w:val="en-US" w:eastAsia="en-US" w:bidi="ar-SA"/>
    </w:rPr>
  </w:style>
  <w:style w:styleId="Heading1" w:type="paragraph">
    <w:name w:val="Heading 1"/>
    <w:basedOn w:val="Normal"/>
    <w:uiPriority w:val="1"/>
    <w:qFormat/>
    <w:pPr>
      <w:ind w:left="309" w:hanging="309"/>
      <w:outlineLvl w:val="1"/>
    </w:pPr>
    <w:rPr>
      <w:rFonts w:ascii="Trebuchet MS" w:hAnsi="Trebuchet MS" w:eastAsia="Trebuchet MS" w:cs="Trebuchet MS"/>
      <w:b/>
      <w:bCs/>
      <w:sz w:val="25"/>
      <w:szCs w:val="25"/>
      <w:lang w:val="en-US" w:eastAsia="en-US" w:bidi="ar-SA"/>
    </w:rPr>
  </w:style>
  <w:style w:styleId="Heading2" w:type="paragraph">
    <w:name w:val="Heading 2"/>
    <w:basedOn w:val="Normal"/>
    <w:uiPriority w:val="1"/>
    <w:qFormat/>
    <w:pPr>
      <w:outlineLvl w:val="2"/>
    </w:pPr>
    <w:rPr>
      <w:rFonts w:ascii="Trebuchet MS" w:hAnsi="Trebuchet MS" w:eastAsia="Trebuchet MS" w:cs="Trebuchet MS"/>
      <w:b/>
      <w:bCs/>
      <w:sz w:val="24"/>
      <w:szCs w:val="24"/>
      <w:lang w:val="en-US" w:eastAsia="en-US" w:bidi="ar-SA"/>
    </w:rPr>
  </w:style>
  <w:style w:styleId="ListParagraph" w:type="paragraph">
    <w:name w:val="List Paragraph"/>
    <w:basedOn w:val="Normal"/>
    <w:uiPriority w:val="1"/>
    <w:qFormat/>
    <w:pPr>
      <w:ind w:left="721" w:hanging="360"/>
    </w:pPr>
    <w:rPr>
      <w:rFonts w:ascii="Trebuchet MS" w:hAnsi="Trebuchet MS" w:eastAsia="Trebuchet MS" w:cs="Trebuchet MS"/>
      <w:lang w:val="en-US" w:eastAsia="en-US" w:bidi="ar-SA"/>
    </w:rPr>
  </w:style>
  <w:style w:styleId="TableParagraph" w:type="paragraph">
    <w:name w:val="Table Paragraph"/>
    <w:basedOn w:val="Normal"/>
    <w:uiPriority w:val="1"/>
    <w:qFormat/>
    <w:pPr>
      <w:spacing w:before="34"/>
      <w:ind w:left="62"/>
    </w:pPr>
    <w:rPr>
      <w:rFonts w:ascii="Trebuchet MS" w:hAnsi="Trebuchet MS" w:eastAsia="Trebuchet MS" w:cs="Trebuchet MS"/>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Sneh Kansagara</dc:creator>
  <dcterms:created xsi:type="dcterms:W3CDTF">2026-08-31T15:27:43Z</dcterms:created>
  <dcterms:modified xsi:type="dcterms:W3CDTF">2026-08-31T15:27:43Z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vt:lpwstr>
  </property>
  <property fmtid="{D5CDD505-2E9C-101B-9397-08002B2CF9AE}" pid="5" name="LastSaved">
    <vt:filetime>2026-08-31T00:00:00Z</vt:filetime>
  </property>
</Properties>
</file>