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985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9: Multi-Cloud Entitlement Normalization Engine</w:t>
      </w:r>
    </w:p>
    <w:p w14:paraId="0171286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6D26D99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</w:t>
      </w:r>
      <w:r w:rsidRPr="00820A8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a commercial, lightweight, multi-cloud Cloud Infrastructure Entitlement Management platform supporting:</w:t>
      </w:r>
    </w:p>
    <w:p w14:paraId="06776E13" w14:textId="77777777" w:rsidR="00820A87" w:rsidRPr="00820A87" w:rsidRDefault="00820A87" w:rsidP="0082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Azure</w:t>
      </w:r>
    </w:p>
    <w:p w14:paraId="2EC68EAB" w14:textId="77777777" w:rsidR="00820A87" w:rsidRPr="00820A87" w:rsidRDefault="00820A87" w:rsidP="0082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Amazon Web Services (AWS)</w:t>
      </w:r>
    </w:p>
    <w:p w14:paraId="125BFFB4" w14:textId="77777777" w:rsidR="00820A87" w:rsidRPr="00820A87" w:rsidRDefault="00820A87" w:rsidP="00820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Platform (GCP)</w:t>
      </w:r>
    </w:p>
    <w:p w14:paraId="6E6D5E1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Completed milestones:</w:t>
      </w:r>
    </w:p>
    <w:p w14:paraId="74BFF0BF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 — Solution Architecture</w:t>
      </w:r>
    </w:p>
    <w:p w14:paraId="0283BF69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 — Domain &amp; Normalized CIEM Model</w:t>
      </w:r>
    </w:p>
    <w:p w14:paraId="1352C18A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 — SQLite + Entity Framework Core Persistence</w:t>
      </w:r>
    </w:p>
    <w:p w14:paraId="68D78CEC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 — WPF/MVVM Application Shell</w:t>
      </w:r>
    </w:p>
    <w:p w14:paraId="304616A6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5 — Demo Mode</w:t>
      </w:r>
    </w:p>
    <w:p w14:paraId="0BDF9AC6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 — Azure Connector</w:t>
      </w:r>
    </w:p>
    <w:p w14:paraId="1C4167D0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7 — AWS Connector</w:t>
      </w:r>
    </w:p>
    <w:p w14:paraId="14384DCA" w14:textId="77777777" w:rsidR="00820A87" w:rsidRPr="00820A87" w:rsidRDefault="00820A87" w:rsidP="0082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8 — GCP Connector</w:t>
      </w:r>
    </w:p>
    <w:p w14:paraId="4F0CECD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Now implement:</w:t>
      </w:r>
    </w:p>
    <w:p w14:paraId="3DE6BF4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9 — Entitlement Normalization</w:t>
      </w:r>
    </w:p>
    <w:p w14:paraId="584427EF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002539">
          <v:rect id="_x0000_i1025" style="width:0;height:1.5pt" o:hralign="center" o:hrstd="t" o:hr="t" fillcolor="#a0a0a0" stroked="f"/>
        </w:pict>
      </w:r>
    </w:p>
    <w:p w14:paraId="49BCD75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Objective</w:t>
      </w:r>
    </w:p>
    <w:p w14:paraId="6C9CE99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Azure, AWS, and GCP use fundamentally different authorization models.</w:t>
      </w:r>
    </w:p>
    <w:p w14:paraId="5AB9EAF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9771C75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</w:t>
      </w:r>
    </w:p>
    <w:p w14:paraId="598B867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58B2C53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D44D97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3556DE0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09096C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25F5EB4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6509E9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 / DataActions</w:t>
      </w:r>
    </w:p>
    <w:p w14:paraId="3DE215B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56748F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066837BB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AWS</w:t>
      </w:r>
    </w:p>
    <w:p w14:paraId="672EB34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5A0D3C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5E883F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/ Role / Policy</w:t>
      </w:r>
    </w:p>
    <w:p w14:paraId="441B169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E3F38E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Statement</w:t>
      </w:r>
    </w:p>
    <w:p w14:paraId="3A762A9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24DB42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5A063F2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CB25B7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ARN</w:t>
      </w:r>
    </w:p>
    <w:p w14:paraId="216CC8D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560BDC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 / Deny</w:t>
      </w:r>
    </w:p>
    <w:p w14:paraId="4B5E9DC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7D753C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6AB6B30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GCP</w:t>
      </w:r>
    </w:p>
    <w:p w14:paraId="7DFE8E9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9B15DD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46B093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694CFDE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9B4B9D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549644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B992AC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1E0BABA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0C3F8F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 / Folder / Project / Resource</w:t>
      </w:r>
    </w:p>
    <w:p w14:paraId="3932B50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958C30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Optional Condition</w:t>
      </w:r>
    </w:p>
    <w:p w14:paraId="0D4002A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purpose of this milestone is to create a </w:t>
      </w:r>
      <w:r w:rsidRPr="00820A87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provider-independent entitlement normalization layer</w:t>
      </w: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6BB258D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normalized model must allow future engines to reason consistently about:</w:t>
      </w:r>
    </w:p>
    <w:p w14:paraId="3408303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392D7EE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1691E4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58BA9D5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A3425B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/ Policy</w:t>
      </w:r>
    </w:p>
    <w:p w14:paraId="0D97E66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76DC53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934C99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9269F8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49C34A5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409052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917F04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668B8D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</w:t>
      </w:r>
    </w:p>
    <w:p w14:paraId="6A87F80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without knowing whether the source was Azure, AWS, or GCP.</w:t>
      </w:r>
    </w:p>
    <w:p w14:paraId="7D432245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A0F851">
          <v:rect id="_x0000_i1026" style="width:0;height:1.5pt" o:hralign="center" o:hrstd="t" o:hr="t" fillcolor="#a0a0a0" stroked="f"/>
        </w:pict>
      </w:r>
    </w:p>
    <w:p w14:paraId="1386A95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Critical Architectural Principle</w:t>
      </w:r>
    </w:p>
    <w:p w14:paraId="301AC38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flatten away provider-specific security semantics.</w:t>
      </w:r>
    </w:p>
    <w:p w14:paraId="0DCBB48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normalization layer must preserve important provider-specific information.</w:t>
      </w:r>
    </w:p>
    <w:p w14:paraId="5AD8CE5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4A70EE1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explicit Deny</w:t>
      </w:r>
    </w:p>
    <w:p w14:paraId="696BE12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NotActions</w:t>
      </w:r>
    </w:p>
    <w:p w14:paraId="6AAA1A8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IAM Conditions</w:t>
      </w:r>
    </w:p>
    <w:p w14:paraId="1AC829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DataActions</w:t>
      </w:r>
    </w:p>
    <w:p w14:paraId="0BE7FF2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Condition</w:t>
      </w:r>
    </w:p>
    <w:p w14:paraId="5E3516C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inherited IAM binding</w:t>
      </w:r>
    </w:p>
    <w:p w14:paraId="35B770F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not be lost.</w:t>
      </w:r>
    </w:p>
    <w:p w14:paraId="59756EB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model such as:</w:t>
      </w:r>
    </w:p>
    <w:p w14:paraId="0924A0F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5D41138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+</w:t>
      </w:r>
    </w:p>
    <w:p w14:paraId="2497FBE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Provider-Specific Evidence</w:t>
      </w:r>
    </w:p>
    <w:p w14:paraId="75A804D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reducing everything to simplistic:</w:t>
      </w:r>
    </w:p>
    <w:p w14:paraId="49CF8F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 = true</w:t>
      </w:r>
    </w:p>
    <w:p w14:paraId="3AC93C04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62F186">
          <v:rect id="_x0000_i1027" style="width:0;height:1.5pt" o:hralign="center" o:hrstd="t" o:hr="t" fillcolor="#a0a0a0" stroked="f"/>
        </w:pict>
      </w:r>
    </w:p>
    <w:p w14:paraId="55104BC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Desired Architecture</w:t>
      </w:r>
    </w:p>
    <w:p w14:paraId="6D38FC5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3E34B18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 ─────┐</w:t>
      </w:r>
    </w:p>
    <w:p w14:paraId="068A61E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│</w:t>
      </w:r>
    </w:p>
    <w:p w14:paraId="05DBA68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Connector ───────┼──&gt; Provider Normalizers</w:t>
      </w:r>
    </w:p>
    <w:p w14:paraId="569146D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│</w:t>
      </w:r>
    </w:p>
    <w:p w14:paraId="1E56805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Connector ───────┘</w:t>
      </w:r>
    </w:p>
    <w:p w14:paraId="778751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1D56C2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Normalization Layer</w:t>
      </w:r>
    </w:p>
    <w:p w14:paraId="247D27D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706E415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Normalized Entitlements</w:t>
      </w:r>
    </w:p>
    <w:p w14:paraId="50CE79F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1C29788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Normalized Permissions</w:t>
      </w:r>
    </w:p>
    <w:p w14:paraId="7E00D82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01717A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Normalized Scope</w:t>
      </w:r>
    </w:p>
    <w:p w14:paraId="7985D4C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1E419C3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Effective Access</w:t>
      </w:r>
    </w:p>
    <w:p w14:paraId="56136E0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Future Milestone</w:t>
      </w:r>
    </w:p>
    <w:p w14:paraId="4271FB2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29BC1E5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Risk Engine</w:t>
      </w:r>
    </w:p>
    <w:p w14:paraId="30E4EB6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Future Milestone</w:t>
      </w:r>
    </w:p>
    <w:p w14:paraId="5927118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↓</w:t>
      </w:r>
    </w:p>
    <w:p w14:paraId="4AD741D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Recommendations</w:t>
      </w:r>
    </w:p>
    <w:p w14:paraId="3F0626A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Future Milestone</w:t>
      </w:r>
    </w:p>
    <w:p w14:paraId="6A06BCE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normalization layer must be independent of the WPF UI.</w:t>
      </w:r>
    </w:p>
    <w:p w14:paraId="1F8A902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WPF application must not perform normalization.</w:t>
      </w:r>
    </w:p>
    <w:p w14:paraId="21C95A59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0D88112">
          <v:rect id="_x0000_i1028" style="width:0;height:1.5pt" o:hralign="center" o:hrstd="t" o:hr="t" fillcolor="#a0a0a0" stroked="f"/>
        </w:pict>
      </w:r>
    </w:p>
    <w:p w14:paraId="449BDFE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Project Structure</w:t>
      </w:r>
    </w:p>
    <w:p w14:paraId="2AEA478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dedicated project if the existing architecture supports it:</w:t>
      </w:r>
    </w:p>
    <w:p w14:paraId="78C734B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src/CloudEntitle.Normalization/</w:t>
      </w:r>
    </w:p>
    <w:p w14:paraId="0D3DA06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structure:</w:t>
      </w:r>
    </w:p>
    <w:p w14:paraId="103E6BB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CloudEntitle.Normalization/</w:t>
      </w:r>
    </w:p>
    <w:p w14:paraId="45B6904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7CA2DB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Abstractions/</w:t>
      </w:r>
    </w:p>
    <w:p w14:paraId="7247ABB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IEntitlementNormalizer.cs</w:t>
      </w:r>
    </w:p>
    <w:p w14:paraId="4293E2E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IPermissionNormalizer.cs</w:t>
      </w:r>
    </w:p>
    <w:p w14:paraId="3E7473C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IScopeNormalizer.cs</w:t>
      </w:r>
    </w:p>
    <w:p w14:paraId="148AC4E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IPolicyNormalizer.cs</w:t>
      </w:r>
    </w:p>
    <w:p w14:paraId="2AAFC3E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33FC534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7213D87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NormalizedPrincipal.cs</w:t>
      </w:r>
    </w:p>
    <w:p w14:paraId="7E64D30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NormalizedEntitlement.cs</w:t>
      </w:r>
    </w:p>
    <w:p w14:paraId="7D00A68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NormalizedPermission.cs</w:t>
      </w:r>
    </w:p>
    <w:p w14:paraId="1D028EE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NormalizedScope.cs</w:t>
      </w:r>
    </w:p>
    <w:p w14:paraId="0630C40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NormalizedPolicy.cs</w:t>
      </w:r>
    </w:p>
    <w:p w14:paraId="17DD1C6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NormalizedCondition.cs</w:t>
      </w:r>
    </w:p>
    <w:p w14:paraId="18978FC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NormalizedAssignment.cs</w:t>
      </w:r>
    </w:p>
    <w:p w14:paraId="0973C8D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ProviderEvidence.cs</w:t>
      </w:r>
    </w:p>
    <w:p w14:paraId="39EDC4F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1AAFDA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Azure/</w:t>
      </w:r>
    </w:p>
    <w:p w14:paraId="47D2683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AzureEntitlementNormalizer.cs</w:t>
      </w:r>
    </w:p>
    <w:p w14:paraId="6DF4800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AzurePermissionNormalizer.cs</w:t>
      </w:r>
    </w:p>
    <w:p w14:paraId="57E1B23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AzureScopeNormalizer.cs</w:t>
      </w:r>
    </w:p>
    <w:p w14:paraId="087FB27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AzurePolicyNormalizer.cs</w:t>
      </w:r>
    </w:p>
    <w:p w14:paraId="25EF479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7995D9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Aws/</w:t>
      </w:r>
    </w:p>
    <w:p w14:paraId="01A75FF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AwsEntitlementNormalizer.cs</w:t>
      </w:r>
    </w:p>
    <w:p w14:paraId="0D1A3E5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AwsPermissionNormalizer.cs</w:t>
      </w:r>
    </w:p>
    <w:p w14:paraId="42D713E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AwsScopeNormalizer.cs</w:t>
      </w:r>
    </w:p>
    <w:p w14:paraId="5023915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AwsPolicyNormalizer.cs</w:t>
      </w:r>
    </w:p>
    <w:p w14:paraId="7F8CC2D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61B064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Gcp/</w:t>
      </w:r>
    </w:p>
    <w:p w14:paraId="65CC7B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GcpEntitlementNormalizer.cs</w:t>
      </w:r>
    </w:p>
    <w:p w14:paraId="70A60AC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GcpPermissionNormalizer.cs</w:t>
      </w:r>
    </w:p>
    <w:p w14:paraId="2CF9877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GcpScopeNormalizer.cs</w:t>
      </w:r>
    </w:p>
    <w:p w14:paraId="7BCF634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GcpPolicyNormalizer.cs</w:t>
      </w:r>
    </w:p>
    <w:p w14:paraId="5E1FB23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103EC2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Services/</w:t>
      </w:r>
    </w:p>
    <w:p w14:paraId="0E8657C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EntitlementNormalizationService.cs</w:t>
      </w:r>
    </w:p>
    <w:p w14:paraId="52E3149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C999DE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Validation/</w:t>
      </w:r>
    </w:p>
    <w:p w14:paraId="5C4BECE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NormalizationValidator.cs</w:t>
      </w:r>
    </w:p>
    <w:p w14:paraId="67CB49A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this structure to the existing solution if an equivalent architecture already exists.</w:t>
      </w:r>
    </w:p>
    <w:p w14:paraId="7CD67F2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duplicate existing Domain entities.</w:t>
      </w:r>
    </w:p>
    <w:p w14:paraId="4BD937C3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DC30E3">
          <v:rect id="_x0000_i1029" style="width:0;height:1.5pt" o:hralign="center" o:hrstd="t" o:hr="t" fillcolor="#a0a0a0" stroked="f"/>
        </w:pict>
      </w:r>
    </w:p>
    <w:p w14:paraId="673D1505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Review Existing Domain Model</w:t>
      </w:r>
    </w:p>
    <w:p w14:paraId="2D5C513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coding, inspect:</w:t>
      </w:r>
    </w:p>
    <w:p w14:paraId="49A449C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3EAF23D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CloudResource</w:t>
      </w:r>
    </w:p>
    <w:p w14:paraId="5FFFEDE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785703E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CloudGroup</w:t>
      </w:r>
    </w:p>
    <w:p w14:paraId="3D3E4D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1A2B313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060C06E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1672031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2EEE740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0CE54FF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</w:p>
    <w:p w14:paraId="5439650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</w:t>
      </w:r>
    </w:p>
    <w:p w14:paraId="38E5EDD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67E2870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786318A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</w:t>
      </w:r>
    </w:p>
    <w:p w14:paraId="0CB54A8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</w:p>
    <w:p w14:paraId="21F82BA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48B06C8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Also inspect:</w:t>
      </w:r>
    </w:p>
    <w:p w14:paraId="333F76D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CloudScope</w:t>
      </w:r>
    </w:p>
    <w:p w14:paraId="24BEF81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PermissionIdentifier</w:t>
      </w:r>
    </w:p>
    <w:p w14:paraId="4D413A7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ExternalIdentity</w:t>
      </w:r>
    </w:p>
    <w:p w14:paraId="5A6DB1F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RiskEvidence</w:t>
      </w:r>
    </w:p>
    <w:p w14:paraId="3D51216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change existing Domain classes unless there is a genuine modeling deficiency.</w:t>
      </w:r>
    </w:p>
    <w:p w14:paraId="6C7C447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changes are necessary, explain:</w:t>
      </w:r>
    </w:p>
    <w:p w14:paraId="765C4CD8" w14:textId="77777777" w:rsidR="00820A87" w:rsidRPr="00820A87" w:rsidRDefault="00820A87" w:rsidP="0082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Why the change is required.</w:t>
      </w:r>
    </w:p>
    <w:p w14:paraId="4DFCE7CA" w14:textId="77777777" w:rsidR="00820A87" w:rsidRPr="00820A87" w:rsidRDefault="00820A87" w:rsidP="0082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What compatibility impact it has.</w:t>
      </w:r>
    </w:p>
    <w:p w14:paraId="7A550AD1" w14:textId="77777777" w:rsidR="00820A87" w:rsidRPr="00820A87" w:rsidRDefault="00820A87" w:rsidP="0082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EF Core mappings will be updated.</w:t>
      </w:r>
    </w:p>
    <w:p w14:paraId="2B8CFD59" w14:textId="77777777" w:rsidR="00820A87" w:rsidRPr="00820A87" w:rsidRDefault="00820A87" w:rsidP="00820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 existing Azure/AWS/GCP connectors will be affected.</w:t>
      </w:r>
    </w:p>
    <w:p w14:paraId="5ADFF7E7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4C216C">
          <v:rect id="_x0000_i1030" style="width:0;height:1.5pt" o:hralign="center" o:hrstd="t" o:hr="t" fillcolor="#a0a0a0" stroked="f"/>
        </w:pict>
      </w:r>
    </w:p>
    <w:p w14:paraId="5D363813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Normalization Goals</w:t>
      </w:r>
    </w:p>
    <w:p w14:paraId="041224F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normalized representation must answer these questions consistently:</w:t>
      </w:r>
    </w:p>
    <w:p w14:paraId="4720FF6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WHO?</w:t>
      </w:r>
    </w:p>
    <w:p w14:paraId="57F407C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Who receives access?</w:t>
      </w:r>
    </w:p>
    <w:p w14:paraId="47DB884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WHAT?</w:t>
      </w:r>
    </w:p>
    <w:p w14:paraId="4C07F8F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permission is granted?</w:t>
      </w:r>
    </w:p>
    <w:p w14:paraId="68E6E828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WHERE?</w:t>
      </w:r>
    </w:p>
    <w:p w14:paraId="7D652AD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 what scope/resource?</w:t>
      </w:r>
    </w:p>
    <w:p w14:paraId="2D2A1C1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HOW?</w:t>
      </w:r>
    </w:p>
    <w:p w14:paraId="4384034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How was access granted?</w:t>
      </w:r>
    </w:p>
    <w:p w14:paraId="3A7FB19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4FCC90B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75D7E84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76F625E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5C183D5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28F5541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66A9013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Assumed Role</w:t>
      </w:r>
    </w:p>
    <w:p w14:paraId="7CA0F15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4557D70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55E0C60A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EFFECT?</w:t>
      </w:r>
    </w:p>
    <w:p w14:paraId="2B1A44B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29CA636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5454B1E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503A917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71EB36D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EVIDENCE?</w:t>
      </w:r>
    </w:p>
    <w:p w14:paraId="67A3507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Which provider object created this entitlement?</w:t>
      </w:r>
    </w:p>
    <w:p w14:paraId="7F538D6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AB10F9">
          <v:rect id="_x0000_i1031" style="width:0;height:1.5pt" o:hralign="center" o:hrstd="t" o:hr="t" fillcolor="#a0a0a0" stroked="f"/>
        </w:pict>
      </w:r>
    </w:p>
    <w:p w14:paraId="4365430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Normalized Entitlement</w:t>
      </w:r>
    </w:p>
    <w:p w14:paraId="1ECA02E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or refine:</w:t>
      </w:r>
    </w:p>
    <w:p w14:paraId="46DDD55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474F709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should represent:</w:t>
      </w:r>
    </w:p>
    <w:p w14:paraId="4D9FD50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07BB7A6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E52AE1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04EE3DF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42CC05B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2805422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RoleId</w:t>
      </w:r>
    </w:p>
    <w:p w14:paraId="6CC6F2B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PolicyId</w:t>
      </w:r>
    </w:p>
    <w:p w14:paraId="2759FA3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41E128E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75EB421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AssignmentType</w:t>
      </w:r>
    </w:p>
    <w:p w14:paraId="5D5274B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AccessType</w:t>
      </w:r>
    </w:p>
    <w:p w14:paraId="3F53A78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IsDirect</w:t>
      </w:r>
    </w:p>
    <w:p w14:paraId="074DEDB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IsInherited</w:t>
      </w:r>
    </w:p>
    <w:p w14:paraId="53A51D8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IsConditional</w:t>
      </w:r>
    </w:p>
    <w:p w14:paraId="006AD00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1CBAC24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</w:t>
      </w:r>
    </w:p>
    <w:p w14:paraId="43BB162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7B4E842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CreatedAt</w:t>
      </w:r>
    </w:p>
    <w:p w14:paraId="0E31304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ExpiresAt</w:t>
      </w:r>
    </w:p>
    <w:p w14:paraId="1014DDC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actual Domain model where appropriate.</w:t>
      </w:r>
    </w:p>
    <w:p w14:paraId="0B8D86B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duplicate concepts unnecessarily.</w:t>
      </w:r>
    </w:p>
    <w:p w14:paraId="4F760FB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AB715DE">
          <v:rect id="_x0000_i1032" style="width:0;height:1.5pt" o:hralign="center" o:hrstd="t" o:hr="t" fillcolor="#a0a0a0" stroked="f"/>
        </w:pict>
      </w:r>
    </w:p>
    <w:p w14:paraId="7F46D02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Assignment Types</w:t>
      </w:r>
    </w:p>
    <w:p w14:paraId="5AAB4F3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provider-independent assignment classification.</w:t>
      </w:r>
    </w:p>
    <w:p w14:paraId="790BBB7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 support:</w:t>
      </w:r>
    </w:p>
    <w:p w14:paraId="52248C9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5F316E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06714C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43996B2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6FB0094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4F62159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AssumedRole</w:t>
      </w:r>
    </w:p>
    <w:p w14:paraId="00E3C98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ServiceIdentity</w:t>
      </w:r>
    </w:p>
    <w:p w14:paraId="3DB7214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358557F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Dynamic</w:t>
      </w:r>
    </w:p>
    <w:p w14:paraId="578CB7F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4C7A1D4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03C2F10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Map provider-specific concepts into these values.</w:t>
      </w:r>
    </w:p>
    <w:p w14:paraId="68A4B1F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force every provider relationship into </w:t>
      </w: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14D361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CED7B0">
          <v:rect id="_x0000_i1033" style="width:0;height:1.5pt" o:hralign="center" o:hrstd="t" o:hr="t" fillcolor="#a0a0a0" stroked="f"/>
        </w:pict>
      </w:r>
    </w:p>
    <w:p w14:paraId="5A1FE70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Access Types</w:t>
      </w:r>
    </w:p>
    <w:p w14:paraId="14EE712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1A78945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1EDF313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736F9E2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1C1377E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31EC30F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Important:</w:t>
      </w:r>
    </w:p>
    <w:p w14:paraId="4D1E345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provider may have both allow and deny semantics.</w:t>
      </w:r>
    </w:p>
    <w:p w14:paraId="1ACBB11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discard explicit deny information.</w:t>
      </w:r>
    </w:p>
    <w:p w14:paraId="1354DED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6356677">
          <v:rect id="_x0000_i1034" style="width:0;height:1.5pt" o:hralign="center" o:hrstd="t" o:hr="t" fillcolor="#a0a0a0" stroked="f"/>
        </w:pict>
      </w:r>
    </w:p>
    <w:p w14:paraId="39F60678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Permission Model</w:t>
      </w:r>
    </w:p>
    <w:p w14:paraId="2E63090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normalized permission should contain:</w:t>
      </w:r>
    </w:p>
    <w:p w14:paraId="285F214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648D37D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18A383F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540ADDF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</w:t>
      </w:r>
    </w:p>
    <w:p w14:paraId="3FF340C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</w:t>
      </w:r>
    </w:p>
    <w:p w14:paraId="7207D9A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32365FB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OriginalPermission</w:t>
      </w:r>
    </w:p>
    <w:p w14:paraId="6B03E82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ProviderSpecificData</w:t>
      </w:r>
    </w:p>
    <w:p w14:paraId="0FEDB16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CBB8DD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Azure:</w:t>
      </w:r>
    </w:p>
    <w:p w14:paraId="323E422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Microsoft.Storage/storageAccounts/read</w:t>
      </w:r>
    </w:p>
    <w:p w14:paraId="197BECF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3DA42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</w:t>
      </w:r>
    </w:p>
    <w:p w14:paraId="51D04F4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s3:GetObject</w:t>
      </w:r>
    </w:p>
    <w:p w14:paraId="3F7D429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70436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GCP:</w:t>
      </w:r>
    </w:p>
    <w:p w14:paraId="44D6376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storage.objects.get</w:t>
      </w:r>
    </w:p>
    <w:p w14:paraId="69196A9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are different provider-specific permissions but must be represented consistently.</w:t>
      </w:r>
    </w:p>
    <w:p w14:paraId="0F1A6DA9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9A88972">
          <v:rect id="_x0000_i1035" style="width:0;height:1.5pt" o:hralign="center" o:hrstd="t" o:hr="t" fillcolor="#a0a0a0" stroked="f"/>
        </w:pict>
      </w:r>
    </w:p>
    <w:p w14:paraId="03EDA139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Azure Normalization</w:t>
      </w:r>
    </w:p>
    <w:p w14:paraId="4E4EBD5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Azure-specific normalization.</w:t>
      </w:r>
    </w:p>
    <w:p w14:paraId="3DC327FF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ADA651">
          <v:rect id="_x0000_i1036" style="width:0;height:1.5pt" o:hralign="center" o:hrstd="t" o:hr="t" fillcolor="#a0a0a0" stroked="f"/>
        </w:pict>
      </w:r>
    </w:p>
    <w:p w14:paraId="02E2369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Azure Role Definition</w:t>
      </w:r>
    </w:p>
    <w:p w14:paraId="3B55B16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61836EC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 ID</w:t>
      </w:r>
    </w:p>
    <w:p w14:paraId="0A3D6EC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Name</w:t>
      </w:r>
    </w:p>
    <w:p w14:paraId="71D0BC9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6FE09C7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16DF5B5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11C112C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36F9DF7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2AFDBDA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AssignableScopes</w:t>
      </w:r>
    </w:p>
    <w:p w14:paraId="6361941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317A5FA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CloudRole</w:t>
      </w:r>
    </w:p>
    <w:p w14:paraId="3EB4D08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39B0A7B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D24B57">
          <v:rect id="_x0000_i1037" style="width:0;height:1.5pt" o:hralign="center" o:hrstd="t" o:hr="t" fillcolor="#a0a0a0" stroked="f"/>
        </w:pict>
      </w:r>
    </w:p>
    <w:p w14:paraId="491F7ED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Azure Actions</w:t>
      </w:r>
    </w:p>
    <w:p w14:paraId="5852942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30AEB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Microsoft.Compute/*</w:t>
      </w:r>
    </w:p>
    <w:p w14:paraId="0501D13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Microsoft.Storage/storageAccounts/read</w:t>
      </w:r>
    </w:p>
    <w:p w14:paraId="31C480C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Microsoft.Authorization/roleAssignments/write</w:t>
      </w:r>
    </w:p>
    <w:p w14:paraId="5A8C280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4DE986EA" w14:textId="77777777" w:rsidR="00820A87" w:rsidRPr="00820A87" w:rsidRDefault="00820A87" w:rsidP="0082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</w:t>
      </w:r>
    </w:p>
    <w:p w14:paraId="12E99315" w14:textId="77777777" w:rsidR="00820A87" w:rsidRPr="00820A87" w:rsidRDefault="00820A87" w:rsidP="0082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type</w:t>
      </w:r>
    </w:p>
    <w:p w14:paraId="25BC3877" w14:textId="77777777" w:rsidR="00820A87" w:rsidRPr="00820A87" w:rsidRDefault="00820A87" w:rsidP="0082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action</w:t>
      </w:r>
    </w:p>
    <w:p w14:paraId="40CEEAAC" w14:textId="77777777" w:rsidR="00820A87" w:rsidRPr="00820A87" w:rsidRDefault="00820A87" w:rsidP="0082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</w:t>
      </w:r>
    </w:p>
    <w:p w14:paraId="5D0DA039" w14:textId="77777777" w:rsidR="00820A87" w:rsidRPr="00820A87" w:rsidRDefault="00820A87" w:rsidP="00820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original action</w:t>
      </w:r>
    </w:p>
    <w:p w14:paraId="6EC89F7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7A1213E">
          <v:rect id="_x0000_i1038" style="width:0;height:1.5pt" o:hralign="center" o:hrstd="t" o:hr="t" fillcolor="#a0a0a0" stroked="f"/>
        </w:pict>
      </w:r>
    </w:p>
    <w:p w14:paraId="2199B21B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Azure NotActions</w:t>
      </w:r>
    </w:p>
    <w:p w14:paraId="2052799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ignore:</w:t>
      </w:r>
    </w:p>
    <w:p w14:paraId="17108B0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70B1485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them explicitly.</w:t>
      </w:r>
    </w:p>
    <w:p w14:paraId="5C319E3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769008E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Actions:</w:t>
      </w:r>
    </w:p>
    <w:p w14:paraId="0EB1C2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Microsoft.Compute/*</w:t>
      </w:r>
    </w:p>
    <w:p w14:paraId="549015F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A7F8C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NotActions:</w:t>
      </w:r>
    </w:p>
    <w:p w14:paraId="64FFC5C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Microsoft.Compute/virtualMachines/delete</w:t>
      </w:r>
    </w:p>
    <w:p w14:paraId="43535B2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normalized model must preserve the exclusion.</w:t>
      </w:r>
    </w:p>
    <w:p w14:paraId="6FDDBF2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incorrectly convert this into unrestricted access.</w:t>
      </w:r>
    </w:p>
    <w:p w14:paraId="28FB84B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B854328">
          <v:rect id="_x0000_i1039" style="width:0;height:1.5pt" o:hralign="center" o:hrstd="t" o:hr="t" fillcolor="#a0a0a0" stroked="f"/>
        </w:pict>
      </w:r>
    </w:p>
    <w:p w14:paraId="541F9EB9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Azure DataActions</w:t>
      </w:r>
    </w:p>
    <w:p w14:paraId="5C19002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462826B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0D633EE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33713C1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Distinguish:</w:t>
      </w:r>
    </w:p>
    <w:p w14:paraId="1A1B618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Control-plane access</w:t>
      </w:r>
    </w:p>
    <w:p w14:paraId="277A293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148C691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Data-plane access</w:t>
      </w:r>
    </w:p>
    <w:p w14:paraId="69A87B1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necessary introduce:</w:t>
      </w:r>
    </w:p>
    <w:p w14:paraId="7F86CBC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PermissionCategory</w:t>
      </w:r>
    </w:p>
    <w:p w14:paraId="7143F0B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such as:</w:t>
      </w:r>
    </w:p>
    <w:p w14:paraId="5675DC6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ControlPlane</w:t>
      </w:r>
    </w:p>
    <w:p w14:paraId="0295C32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DataPlane</w:t>
      </w:r>
    </w:p>
    <w:p w14:paraId="466D41B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687E849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make unsupported assumptions.</w:t>
      </w:r>
    </w:p>
    <w:p w14:paraId="58B24CE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6E2422">
          <v:rect id="_x0000_i1040" style="width:0;height:1.5pt" o:hralign="center" o:hrstd="t" o:hr="t" fillcolor="#a0a0a0" stroked="f"/>
        </w:pict>
      </w:r>
    </w:p>
    <w:p w14:paraId="4B3E34C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Azure Role Assignments</w:t>
      </w:r>
    </w:p>
    <w:p w14:paraId="2C7AB85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7AFEAE7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17788C7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06B154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5BFEA19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528B13D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3C844E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3AD4F30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167C22F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33564C4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10B80A0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evidence supports the classification.</w:t>
      </w:r>
    </w:p>
    <w:p w14:paraId="7F652253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66CF495">
          <v:rect id="_x0000_i1041" style="width:0;height:1.5pt" o:hralign="center" o:hrstd="t" o:hr="t" fillcolor="#a0a0a0" stroked="f"/>
        </w:pict>
      </w:r>
    </w:p>
    <w:p w14:paraId="65E2D96A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Azure Scope</w:t>
      </w:r>
    </w:p>
    <w:p w14:paraId="4ABB9CB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1A78C15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259E402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430F392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3A10A77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Resource</w:t>
      </w:r>
    </w:p>
    <w:p w14:paraId="2BF49A2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61CBA16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NormalizedScope</w:t>
      </w:r>
    </w:p>
    <w:p w14:paraId="5BFC3D0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original Azure scope string.</w:t>
      </w:r>
    </w:p>
    <w:p w14:paraId="76BDB6A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EFD5DD">
          <v:rect id="_x0000_i1042" style="width:0;height:1.5pt" o:hralign="center" o:hrstd="t" o:hr="t" fillcolor="#a0a0a0" stroked="f"/>
        </w:pict>
      </w:r>
    </w:p>
    <w:p w14:paraId="67158D65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AWS Normalization</w:t>
      </w:r>
    </w:p>
    <w:p w14:paraId="40DE3C6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AWS-specific normalization.</w:t>
      </w:r>
    </w:p>
    <w:p w14:paraId="28C0E82F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EC620A">
          <v:rect id="_x0000_i1043" style="width:0;height:1.5pt" o:hralign="center" o:hrstd="t" o:hr="t" fillcolor="#a0a0a0" stroked="f"/>
        </w:pict>
      </w:r>
    </w:p>
    <w:p w14:paraId="0B980A9A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AWS Policy Statements</w:t>
      </w:r>
    </w:p>
    <w:p w14:paraId="62DB59E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policy statements containing:</w:t>
      </w:r>
    </w:p>
    <w:p w14:paraId="141520A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</w:t>
      </w:r>
    </w:p>
    <w:p w14:paraId="09936F4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7821D0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</w:t>
      </w:r>
    </w:p>
    <w:p w14:paraId="4451AE7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0C9FC45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NotResource</w:t>
      </w:r>
    </w:p>
    <w:p w14:paraId="683CB3D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7BCB542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4269613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5FC2980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474E13D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195CD34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192274BC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7A02E8">
          <v:rect id="_x0000_i1044" style="width:0;height:1.5pt" o:hralign="center" o:hrstd="t" o:hr="t" fillcolor="#a0a0a0" stroked="f"/>
        </w:pict>
      </w:r>
    </w:p>
    <w:p w14:paraId="59E50246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AWS Allow</w:t>
      </w:r>
    </w:p>
    <w:p w14:paraId="4195173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FA76B8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4D4BA6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"Effect": "Allow",</w:t>
      </w:r>
    </w:p>
    <w:p w14:paraId="100039F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"Action": "s3:GetObject",</w:t>
      </w:r>
    </w:p>
    <w:p w14:paraId="73BCA12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"Resource": "arn:aws:s3:::example/*"</w:t>
      </w:r>
    </w:p>
    <w:p w14:paraId="2680437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1AA144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to:</w:t>
      </w:r>
    </w:p>
    <w:p w14:paraId="14D81FD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 = Allow</w:t>
      </w:r>
    </w:p>
    <w:p w14:paraId="424B2CB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= s3</w:t>
      </w:r>
    </w:p>
    <w:p w14:paraId="5900252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GetObject</w:t>
      </w:r>
    </w:p>
    <w:p w14:paraId="759D2DF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 = arn:aws:s3:::example/*</w:t>
      </w:r>
    </w:p>
    <w:p w14:paraId="29FA3C4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Preserve the original policy statement.</w:t>
      </w:r>
    </w:p>
    <w:p w14:paraId="7FE7ECF9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DCE6010">
          <v:rect id="_x0000_i1045" style="width:0;height:1.5pt" o:hralign="center" o:hrstd="t" o:hr="t" fillcolor="#a0a0a0" stroked="f"/>
        </w:pict>
      </w:r>
    </w:p>
    <w:p w14:paraId="7F7B039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AWS Explicit Deny</w:t>
      </w:r>
    </w:p>
    <w:p w14:paraId="2D45B0D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59EF59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1E414E0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"Effect": "Deny",</w:t>
      </w:r>
    </w:p>
    <w:p w14:paraId="4A5AE25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"Action": "s3:DeleteObject",</w:t>
      </w:r>
    </w:p>
    <w:p w14:paraId="1BA928B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"Resource": "*"</w:t>
      </w:r>
    </w:p>
    <w:p w14:paraId="438C1F3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719765C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as:</w:t>
      </w:r>
    </w:p>
    <w:p w14:paraId="5828CF2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 = Deny</w:t>
      </w:r>
    </w:p>
    <w:p w14:paraId="30A0AE4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discard the statement.</w:t>
      </w:r>
    </w:p>
    <w:p w14:paraId="1F4A340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future Effective Access Engine must be able to consider explicit denies.</w:t>
      </w:r>
    </w:p>
    <w:p w14:paraId="7CBADBC3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1482139">
          <v:rect id="_x0000_i1046" style="width:0;height:1.5pt" o:hralign="center" o:hrstd="t" o:hr="t" fillcolor="#a0a0a0" stroked="f"/>
        </w:pict>
      </w:r>
    </w:p>
    <w:p w14:paraId="278DC546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AWS Wildcards</w:t>
      </w:r>
    </w:p>
    <w:p w14:paraId="04D5C49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17E42E4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27D0F81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service:*</w:t>
      </w:r>
    </w:p>
    <w:p w14:paraId="16CA8C6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action:*</w:t>
      </w:r>
    </w:p>
    <w:p w14:paraId="737A3E6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resource:*</w:t>
      </w:r>
    </w:p>
    <w:p w14:paraId="33B8416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3EB27D9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iam:*</w:t>
      </w:r>
    </w:p>
    <w:p w14:paraId="6089BE6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s3:*</w:t>
      </w:r>
    </w:p>
    <w:p w14:paraId="1F5A9BD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7219247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classify these as excessive.</w:t>
      </w:r>
    </w:p>
    <w:p w14:paraId="49993DF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That belongs to the future Risk Engine.</w:t>
      </w:r>
    </w:p>
    <w:p w14:paraId="16EA8732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72F789F">
          <v:rect id="_x0000_i1047" style="width:0;height:1.5pt" o:hralign="center" o:hrstd="t" o:hr="t" fillcolor="#a0a0a0" stroked="f"/>
        </w:pict>
      </w:r>
    </w:p>
    <w:p w14:paraId="3E513C9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AWS Conditions</w:t>
      </w:r>
    </w:p>
    <w:p w14:paraId="4D8D516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policy conditions such as:</w:t>
      </w:r>
    </w:p>
    <w:p w14:paraId="4177D3C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aws:SourceIp</w:t>
      </w:r>
    </w:p>
    <w:p w14:paraId="2D033A9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aws:PrincipalArn</w:t>
      </w:r>
    </w:p>
    <w:p w14:paraId="6FEBF53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aws:RequestedRegion</w:t>
      </w:r>
    </w:p>
    <w:p w14:paraId="4A2B45E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aws:MultiFactorAuthPresent</w:t>
      </w:r>
    </w:p>
    <w:p w14:paraId="7926742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evaluate complex conditions during this milestone unless the information is already directly available.</w:t>
      </w:r>
    </w:p>
    <w:p w14:paraId="5343F5C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them as:</w:t>
      </w:r>
    </w:p>
    <w:p w14:paraId="7139CBA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NormalizedCondition</w:t>
      </w:r>
    </w:p>
    <w:p w14:paraId="5146D47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with:</w:t>
      </w:r>
    </w:p>
    <w:p w14:paraId="2552549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ConditionKey</w:t>
      </w:r>
    </w:p>
    <w:p w14:paraId="6284F46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Operator</w:t>
      </w:r>
    </w:p>
    <w:p w14:paraId="21A03C4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Values</w:t>
      </w:r>
    </w:p>
    <w:p w14:paraId="1B35401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OriginalExpression</w:t>
      </w:r>
    </w:p>
    <w:p w14:paraId="64E98DF2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3361B3">
          <v:rect id="_x0000_i1048" style="width:0;height:1.5pt" o:hralign="center" o:hrstd="t" o:hr="t" fillcolor="#a0a0a0" stroked="f"/>
        </w:pict>
      </w:r>
    </w:p>
    <w:p w14:paraId="6EF76EF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AWS Identity-Based Policies</w:t>
      </w:r>
    </w:p>
    <w:p w14:paraId="2568720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policies attached to:</w:t>
      </w:r>
    </w:p>
    <w:p w14:paraId="32EAC22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User</w:t>
      </w:r>
    </w:p>
    <w:p w14:paraId="7327C6B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Group</w:t>
      </w:r>
    </w:p>
    <w:p w14:paraId="57FFEF5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Role</w:t>
      </w:r>
    </w:p>
    <w:p w14:paraId="108DBCB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preserve the source relationship.</w:t>
      </w:r>
    </w:p>
    <w:p w14:paraId="288E7A39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537E61E">
          <v:rect id="_x0000_i1049" style="width:0;height:1.5pt" o:hralign="center" o:hrstd="t" o:hr="t" fillcolor="#a0a0a0" stroked="f"/>
        </w:pict>
      </w:r>
    </w:p>
    <w:p w14:paraId="7CF3B53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AWS Resource-Based Policies</w:t>
      </w:r>
    </w:p>
    <w:p w14:paraId="2C7B2CD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discovered, distinguish:</w:t>
      </w:r>
    </w:p>
    <w:p w14:paraId="0C74CAC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Identity-based policy</w:t>
      </w:r>
    </w:p>
    <w:p w14:paraId="779388A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71EF865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Resource-based policy</w:t>
      </w:r>
    </w:p>
    <w:p w14:paraId="0D02106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an appropriate:</w:t>
      </w:r>
    </w:p>
    <w:p w14:paraId="233AF91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PolicyType</w:t>
      </w:r>
    </w:p>
    <w:p w14:paraId="28727C0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value.</w:t>
      </w:r>
    </w:p>
    <w:p w14:paraId="4B0D443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distinction is important for later effective-access analysis.</w:t>
      </w:r>
    </w:p>
    <w:p w14:paraId="56FE5E0C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7C8401C8">
          <v:rect id="_x0000_i1050" style="width:0;height:1.5pt" o:hralign="center" o:hrstd="t" o:hr="t" fillcolor="#a0a0a0" stroked="f"/>
        </w:pict>
      </w:r>
    </w:p>
    <w:p w14:paraId="776AE66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AWS AssumeRole</w:t>
      </w:r>
    </w:p>
    <w:p w14:paraId="5B16A4E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0EC24DA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4F29B79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E73FC7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 Policy</w:t>
      </w:r>
    </w:p>
    <w:p w14:paraId="12A9ED7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C081F4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7EA515A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E3D65B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 Role</w:t>
      </w:r>
    </w:p>
    <w:p w14:paraId="3474E00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 a relationship that can later be consumed by the Access Path Engine.</w:t>
      </w:r>
    </w:p>
    <w:p w14:paraId="02C404C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calculate complete access paths yet.</w:t>
      </w:r>
    </w:p>
    <w:p w14:paraId="34F806A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2A24360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 Principal</w:t>
      </w:r>
    </w:p>
    <w:p w14:paraId="4A3855B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 Role</w:t>
      </w:r>
    </w:p>
    <w:p w14:paraId="6E3E5F9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Trust Relationship</w:t>
      </w:r>
    </w:p>
    <w:p w14:paraId="69E72B6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6479FEB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372C9D13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F4563A5">
          <v:rect id="_x0000_i1051" style="width:0;height:1.5pt" o:hralign="center" o:hrstd="t" o:hr="t" fillcolor="#a0a0a0" stroked="f"/>
        </w:pict>
      </w:r>
    </w:p>
    <w:p w14:paraId="4592B466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GCP Normalization</w:t>
      </w:r>
    </w:p>
    <w:p w14:paraId="281F865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GCP-specific normalization.</w:t>
      </w:r>
    </w:p>
    <w:p w14:paraId="5C72B1C4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40C92DF">
          <v:rect id="_x0000_i1052" style="width:0;height:1.5pt" o:hralign="center" o:hrstd="t" o:hr="t" fillcolor="#a0a0a0" stroked="f"/>
        </w:pict>
      </w:r>
    </w:p>
    <w:p w14:paraId="371AA27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GCP IAM Binding</w:t>
      </w:r>
    </w:p>
    <w:p w14:paraId="13D694A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2A11AF1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3762EA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67E9038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1392EB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39C289D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772F932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772D8E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29C9086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</w:p>
    <w:p w14:paraId="20533B7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 appropriate.</w:t>
      </w:r>
    </w:p>
    <w:p w14:paraId="341E2AD7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016B5E71">
          <v:rect id="_x0000_i1053" style="width:0;height:1.5pt" o:hralign="center" o:hrstd="t" o:hr="t" fillcolor="#a0a0a0" stroked="f"/>
        </w:pict>
      </w:r>
    </w:p>
    <w:p w14:paraId="045E3A53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GCP Role</w:t>
      </w:r>
    </w:p>
    <w:p w14:paraId="2DF028D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Normalize:</w:t>
      </w:r>
    </w:p>
    <w:p w14:paraId="715AA94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Name</w:t>
      </w:r>
    </w:p>
    <w:p w14:paraId="3E1CC9F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717D7D3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7639C1C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Included Permissions</w:t>
      </w:r>
    </w:p>
    <w:p w14:paraId="20CBF9F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4C421AC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1F0A232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62F3675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whether the role is:</w:t>
      </w:r>
    </w:p>
    <w:p w14:paraId="2ED1063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Predefined</w:t>
      </w:r>
    </w:p>
    <w:p w14:paraId="23E95FD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</w:t>
      </w:r>
    </w:p>
    <w:p w14:paraId="4B0EF42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12B7F8">
          <v:rect id="_x0000_i1054" style="width:0;height:1.5pt" o:hralign="center" o:hrstd="t" o:hr="t" fillcolor="#a0a0a0" stroked="f"/>
        </w:pict>
      </w:r>
    </w:p>
    <w:p w14:paraId="17BA553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GCP Permission</w:t>
      </w:r>
    </w:p>
    <w:p w14:paraId="6263E3E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D2B660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storage.objects.get</w:t>
      </w:r>
    </w:p>
    <w:p w14:paraId="74F68C4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compute.instances.start</w:t>
      </w:r>
    </w:p>
    <w:p w14:paraId="316FBF2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resourcemanager.projects.get</w:t>
      </w:r>
    </w:p>
    <w:p w14:paraId="2704384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into:</w:t>
      </w:r>
    </w:p>
    <w:p w14:paraId="67EF7C6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6983F38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06233F4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OriginalPermission</w:t>
      </w:r>
    </w:p>
    <w:p w14:paraId="113FD64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original permission string.</w:t>
      </w:r>
    </w:p>
    <w:p w14:paraId="590BED7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28714C">
          <v:rect id="_x0000_i1055" style="width:0;height:1.5pt" o:hralign="center" o:hrstd="t" o:hr="t" fillcolor="#a0a0a0" stroked="f"/>
        </w:pict>
      </w:r>
    </w:p>
    <w:p w14:paraId="39A26E69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GCP Conditions</w:t>
      </w:r>
    </w:p>
    <w:p w14:paraId="27728D1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IAM Conditions.</w:t>
      </w:r>
    </w:p>
    <w:p w14:paraId="709C324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discard conditional bindings.</w:t>
      </w:r>
    </w:p>
    <w:p w14:paraId="3341B61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them using:</w:t>
      </w:r>
    </w:p>
    <w:p w14:paraId="7AF38A8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NormalizedCondition</w:t>
      </w:r>
    </w:p>
    <w:p w14:paraId="6C1799F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Store the original condition expression.</w:t>
      </w:r>
    </w:p>
    <w:p w14:paraId="607A890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expression cannot be evaluated by the current engine, mark it:</w:t>
      </w:r>
    </w:p>
    <w:p w14:paraId="57E875F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 = Unknown</w:t>
      </w:r>
    </w:p>
    <w:p w14:paraId="0C03429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that the condition is always true.</w:t>
      </w:r>
    </w:p>
    <w:p w14:paraId="741DEF2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8F4B8A">
          <v:rect id="_x0000_i1056" style="width:0;height:1.5pt" o:hralign="center" o:hrstd="t" o:hr="t" fillcolor="#a0a0a0" stroked="f"/>
        </w:pict>
      </w:r>
    </w:p>
    <w:p w14:paraId="3B6D48C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GCP Inheritance</w:t>
      </w:r>
    </w:p>
    <w:p w14:paraId="6A8E7D7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Preserve:</w:t>
      </w:r>
    </w:p>
    <w:p w14:paraId="777049B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29CA067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666FA9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77A85A4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09B62E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342F0CE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C0F5FA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4D539B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 access comes from a parent scope, record:</w:t>
      </w:r>
    </w:p>
    <w:p w14:paraId="43134C1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IsInherited = true</w:t>
      </w:r>
    </w:p>
    <w:p w14:paraId="5659D8F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preserve:</w:t>
      </w:r>
    </w:p>
    <w:p w14:paraId="4FE4EBF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SourceScope</w:t>
      </w:r>
    </w:p>
    <w:p w14:paraId="1C3E69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TargetScope</w:t>
      </w:r>
    </w:p>
    <w:p w14:paraId="2172B69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519D8A">
          <v:rect id="_x0000_i1057" style="width:0;height:1.5pt" o:hralign="center" o:hrstd="t" o:hr="t" fillcolor="#a0a0a0" stroked="f"/>
        </w:pict>
      </w:r>
    </w:p>
    <w:p w14:paraId="48D289C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Provider Evidence</w:t>
      </w:r>
    </w:p>
    <w:p w14:paraId="4FFB89F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a critical requirement.</w:t>
      </w:r>
    </w:p>
    <w:p w14:paraId="7FE925F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normalized entitlement should retain evidence showing where it came from.</w:t>
      </w:r>
    </w:p>
    <w:p w14:paraId="2E6369E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36E17FB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03EDFC1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containing appropriate fields such as:</w:t>
      </w:r>
    </w:p>
    <w:p w14:paraId="5BED631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D00181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SourceType</w:t>
      </w:r>
    </w:p>
    <w:p w14:paraId="47A8176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SourceId</w:t>
      </w:r>
    </w:p>
    <w:p w14:paraId="16975C8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SourceName</w:t>
      </w:r>
    </w:p>
    <w:p w14:paraId="47C4ABA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OriginalDocument</w:t>
      </w:r>
    </w:p>
    <w:p w14:paraId="5EF95F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OriginalStatement</w:t>
      </w:r>
    </w:p>
    <w:p w14:paraId="1FDE637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OriginalScope</w:t>
      </w:r>
    </w:p>
    <w:p w14:paraId="319BAEF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OriginalAssignment</w:t>
      </w:r>
    </w:p>
    <w:p w14:paraId="3C93290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CollectedAt</w:t>
      </w:r>
    </w:p>
    <w:p w14:paraId="749A6E7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secrets.</w:t>
      </w:r>
    </w:p>
    <w:p w14:paraId="638E06B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AA512D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</w:t>
      </w:r>
    </w:p>
    <w:p w14:paraId="09D1ADD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RoleAssignmentId</w:t>
      </w:r>
    </w:p>
    <w:p w14:paraId="4C05ABE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RoleDefinitionId</w:t>
      </w:r>
    </w:p>
    <w:p w14:paraId="10A07E4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78186C6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AWS</w:t>
      </w:r>
    </w:p>
    <w:p w14:paraId="5C04E2F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PolicyArn</w:t>
      </w:r>
    </w:p>
    <w:p w14:paraId="42834B3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PolicyVersion</w:t>
      </w:r>
    </w:p>
    <w:p w14:paraId="41EA172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StatementIndex</w:t>
      </w:r>
    </w:p>
    <w:p w14:paraId="4C875BF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FE08F1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4DE363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GCP</w:t>
      </w:r>
    </w:p>
    <w:p w14:paraId="3BD2426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PolicyResource</w:t>
      </w:r>
    </w:p>
    <w:p w14:paraId="0C4B522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409A592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Member</w:t>
      </w:r>
    </w:p>
    <w:p w14:paraId="7C5A607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3232A8E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evidence will later be used by the Risk Engine.</w:t>
      </w:r>
    </w:p>
    <w:p w14:paraId="5C860493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1577A5">
          <v:rect id="_x0000_i1058" style="width:0;height:1.5pt" o:hralign="center" o:hrstd="t" o:hr="t" fillcolor="#a0a0a0" stroked="f"/>
        </w:pict>
      </w:r>
    </w:p>
    <w:p w14:paraId="1C6A5BC3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Traceability</w:t>
      </w:r>
    </w:p>
    <w:p w14:paraId="374F11F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normalized record must be traceable back to the original provider object.</w:t>
      </w:r>
    </w:p>
    <w:p w14:paraId="6F703D0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following should be possible:</w:t>
      </w:r>
    </w:p>
    <w:p w14:paraId="3FE2977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</w:p>
    <w:p w14:paraId="72D9097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B4E042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4B0172C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19D21C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542473F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58224A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3CC3C9B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E1D74A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 Cloud Object</w:t>
      </w:r>
    </w:p>
    <w:p w14:paraId="0B10ECF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required for explainable CIEM findings.</w:t>
      </w:r>
    </w:p>
    <w:p w14:paraId="23602982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9BDDD8">
          <v:rect id="_x0000_i1059" style="width:0;height:1.5pt" o:hralign="center" o:hrstd="t" o:hr="t" fillcolor="#a0a0a0" stroked="f"/>
        </w:pict>
      </w:r>
    </w:p>
    <w:p w14:paraId="3B252F4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33. Normalization Status</w:t>
      </w:r>
    </w:p>
    <w:p w14:paraId="1C93827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normalization status concept.</w:t>
      </w:r>
    </w:p>
    <w:p w14:paraId="620120F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values:</w:t>
      </w:r>
    </w:p>
    <w:p w14:paraId="605A88B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</w:t>
      </w:r>
    </w:p>
    <w:p w14:paraId="0C3C687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PartiallyNormalized</w:t>
      </w:r>
    </w:p>
    <w:p w14:paraId="047F903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2CCC6DA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Invalid</w:t>
      </w:r>
    </w:p>
    <w:p w14:paraId="3997EAE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141A5E3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29DC28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an AWS policy contains a complex unsupported condition:</w:t>
      </w:r>
    </w:p>
    <w:p w14:paraId="093C2DE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NormalizationStatus = PartiallyNormalized</w:t>
      </w:r>
    </w:p>
    <w:p w14:paraId="64BAAD1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silently drop information.</w:t>
      </w:r>
    </w:p>
    <w:p w14:paraId="689057CD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9A6656">
          <v:rect id="_x0000_i1060" style="width:0;height:1.5pt" o:hralign="center" o:hrstd="t" o:hr="t" fillcolor="#a0a0a0" stroked="f"/>
        </w:pict>
      </w:r>
    </w:p>
    <w:p w14:paraId="04852FA3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Unsupported Features</w:t>
      </w:r>
    </w:p>
    <w:p w14:paraId="048143B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APIs will contain features that cannot yet be normalized.</w:t>
      </w:r>
    </w:p>
    <w:p w14:paraId="6E10034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not:</w:t>
      </w:r>
    </w:p>
    <w:p w14:paraId="775B5472" w14:textId="77777777" w:rsidR="00820A87" w:rsidRPr="00820A87" w:rsidRDefault="00820A87" w:rsidP="0082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silently ignore them</w:t>
      </w:r>
    </w:p>
    <w:p w14:paraId="05C39187" w14:textId="77777777" w:rsidR="00820A87" w:rsidRPr="00820A87" w:rsidRDefault="00820A87" w:rsidP="0082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pretend they were fully understood</w:t>
      </w:r>
    </w:p>
    <w:p w14:paraId="3AB2A21D" w14:textId="77777777" w:rsidR="00820A87" w:rsidRPr="00820A87" w:rsidRDefault="00820A87" w:rsidP="00820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mark them as safe</w:t>
      </w:r>
    </w:p>
    <w:p w14:paraId="7202039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 record:</w:t>
      </w:r>
    </w:p>
    <w:p w14:paraId="52513FA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UnsupportedFeature</w:t>
      </w:r>
    </w:p>
    <w:p w14:paraId="1204BF1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equivalent evidence.</w:t>
      </w:r>
    </w:p>
    <w:p w14:paraId="5B24B19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9BF04C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= AWS</w:t>
      </w:r>
    </w:p>
    <w:p w14:paraId="2027A60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Feature = ComplexPolicyCondition</w:t>
      </w:r>
    </w:p>
    <w:p w14:paraId="2C1942E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 = PartiallyNormalized</w:t>
      </w:r>
    </w:p>
    <w:p w14:paraId="60290C2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Reason = Condition evaluator not implemented</w:t>
      </w:r>
    </w:p>
    <w:p w14:paraId="21C5469C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54B3ED">
          <v:rect id="_x0000_i1061" style="width:0;height:1.5pt" o:hralign="center" o:hrstd="t" o:hr="t" fillcolor="#a0a0a0" stroked="f"/>
        </w:pict>
      </w:r>
    </w:p>
    <w:p w14:paraId="283298DA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Normalization Warnings</w:t>
      </w:r>
    </w:p>
    <w:p w14:paraId="381EB64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mechanism to record normalization warnings.</w:t>
      </w:r>
    </w:p>
    <w:p w14:paraId="0D441F9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Examples:</w:t>
      </w:r>
    </w:p>
    <w:p w14:paraId="097C63C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role contains unsupported condition.</w:t>
      </w:r>
    </w:p>
    <w:p w14:paraId="040CC28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policy contains unsupported condition operator.</w:t>
      </w:r>
    </w:p>
    <w:p w14:paraId="788F8A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binding contains complex conditional expression.</w:t>
      </w:r>
    </w:p>
    <w:p w14:paraId="35CE0CC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permission could not be parsed.</w:t>
      </w:r>
    </w:p>
    <w:p w14:paraId="3CCC403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resource scope could not be mapped.</w:t>
      </w:r>
    </w:p>
    <w:p w14:paraId="02C8AB1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Warnings must be visible in diagnostics/logging.</w:t>
      </w:r>
    </w:p>
    <w:p w14:paraId="6757754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They should not crash the entire scan unless the data is fundamentally invalid.</w:t>
      </w:r>
    </w:p>
    <w:p w14:paraId="213B174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2877E42">
          <v:rect id="_x0000_i1062" style="width:0;height:1.5pt" o:hralign="center" o:hrstd="t" o:hr="t" fillcolor="#a0a0a0" stroked="f"/>
        </w:pict>
      </w:r>
    </w:p>
    <w:p w14:paraId="72F92AFA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Permission Equivalence</w:t>
      </w:r>
    </w:p>
    <w:p w14:paraId="5BF2A26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assume:</w:t>
      </w:r>
    </w:p>
    <w:p w14:paraId="064CD3F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Read</w:t>
      </w:r>
    </w:p>
    <w:p w14:paraId="4C6D357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</w:p>
    <w:p w14:paraId="14A955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Read</w:t>
      </w:r>
    </w:p>
    <w:p w14:paraId="3F3D055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</w:p>
    <w:p w14:paraId="2303912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Read</w:t>
      </w:r>
    </w:p>
    <w:p w14:paraId="5AE58E1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normalized model should represent provider semantics.</w:t>
      </w:r>
    </w:p>
    <w:p w14:paraId="3388F64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you introduce permission categories, use them as metadata rather than pretending permissions are identical.</w:t>
      </w:r>
    </w:p>
    <w:p w14:paraId="285CC72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categories:</w:t>
      </w:r>
    </w:p>
    <w:p w14:paraId="0A51EA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</w:t>
      </w:r>
    </w:p>
    <w:p w14:paraId="03AAACE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Write</w:t>
      </w:r>
    </w:p>
    <w:p w14:paraId="45B88E6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Delete</w:t>
      </w:r>
    </w:p>
    <w:p w14:paraId="543C203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Administrative</w:t>
      </w:r>
    </w:p>
    <w:p w14:paraId="21ACE88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DataRead</w:t>
      </w:r>
    </w:p>
    <w:p w14:paraId="016130E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DataWrite</w:t>
      </w:r>
    </w:p>
    <w:p w14:paraId="089DC7B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2802868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assign a category when there is a defensible mapping.</w:t>
      </w:r>
    </w:p>
    <w:p w14:paraId="03EEC07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Otherwise:</w:t>
      </w:r>
    </w:p>
    <w:p w14:paraId="795B77C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450DFE5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03B125">
          <v:rect id="_x0000_i1063" style="width:0;height:1.5pt" o:hralign="center" o:hrstd="t" o:hr="t" fillcolor="#a0a0a0" stroked="f"/>
        </w:pict>
      </w:r>
    </w:p>
    <w:p w14:paraId="44E436E3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Privileged Classification</w:t>
      </w:r>
    </w:p>
    <w:p w14:paraId="021A7B0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full Risk Engine yet.</w:t>
      </w:r>
    </w:p>
    <w:p w14:paraId="4CEEB03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support normalized metadata that can later identify privileged access.</w:t>
      </w:r>
    </w:p>
    <w:p w14:paraId="7BEAB3F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Examples:</w:t>
      </w:r>
    </w:p>
    <w:p w14:paraId="76075CA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IsPrivileged</w:t>
      </w:r>
    </w:p>
    <w:p w14:paraId="137B578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PrivilegeSource</w:t>
      </w:r>
    </w:p>
    <w:p w14:paraId="7DDA9C0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PrivilegeEvidence</w:t>
      </w:r>
    </w:p>
    <w:p w14:paraId="46A1AB2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classify a permission as privileged merely because it contains a wildcard.</w:t>
      </w:r>
    </w:p>
    <w:p w14:paraId="432F46D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explicit role/permission metadata where possible.</w:t>
      </w:r>
    </w:p>
    <w:p w14:paraId="07BD79E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AFCC5B">
          <v:rect id="_x0000_i1064" style="width:0;height:1.5pt" o:hralign="center" o:hrstd="t" o:hr="t" fillcolor="#a0a0a0" stroked="f"/>
        </w:pict>
      </w:r>
    </w:p>
    <w:p w14:paraId="0AF9631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38. Scope Normalization</w:t>
      </w:r>
    </w:p>
    <w:p w14:paraId="1C5A2AB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common scope model.</w:t>
      </w:r>
    </w:p>
    <w:p w14:paraId="4A266AE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should support:</w:t>
      </w:r>
    </w:p>
    <w:p w14:paraId="3EDFFC6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31E1F4A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Tenant</w:t>
      </w:r>
    </w:p>
    <w:p w14:paraId="44725A5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ManagementGroup</w:t>
      </w:r>
    </w:p>
    <w:p w14:paraId="7201A37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</w:t>
      </w:r>
    </w:p>
    <w:p w14:paraId="43E9B5F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77F7CB7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7846115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3314009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ResourceGroup</w:t>
      </w:r>
    </w:p>
    <w:p w14:paraId="2166529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D7ACF6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1B749C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Global</w:t>
      </w:r>
    </w:p>
    <w:p w14:paraId="63AD8FD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1473359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2DCCF6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Subscription</w:t>
      </w:r>
    </w:p>
    <w:p w14:paraId="0C0E916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Account</w:t>
      </w:r>
    </w:p>
    <w:p w14:paraId="25ED834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Project</w:t>
      </w:r>
    </w:p>
    <w:p w14:paraId="23D1E04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 all be represented without losing their provider-specific identity.</w:t>
      </w:r>
    </w:p>
    <w:p w14:paraId="459516EC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3F98D3">
          <v:rect id="_x0000_i1065" style="width:0;height:1.5pt" o:hralign="center" o:hrstd="t" o:hr="t" fillcolor="#a0a0a0" stroked="f"/>
        </w:pict>
      </w:r>
    </w:p>
    <w:p w14:paraId="039D388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Resource Pattern Normalization</w:t>
      </w:r>
    </w:p>
    <w:p w14:paraId="418D350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6138460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Exact Resource</w:t>
      </w:r>
    </w:p>
    <w:p w14:paraId="46E3576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Pattern</w:t>
      </w:r>
    </w:p>
    <w:p w14:paraId="1A9C001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</w:t>
      </w:r>
    </w:p>
    <w:p w14:paraId="6DBCB37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Global Resource</w:t>
      </w:r>
    </w:p>
    <w:p w14:paraId="7B3CF99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6D41477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C5F800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Azure resource ID</w:t>
      </w:r>
    </w:p>
    <w:p w14:paraId="76C0CBF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ARN</w:t>
      </w:r>
    </w:p>
    <w:p w14:paraId="5D5CA63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resource name</w:t>
      </w:r>
    </w:p>
    <w:p w14:paraId="4661080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original provider identifiers.</w:t>
      </w:r>
    </w:p>
    <w:p w14:paraId="137D1CE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D6A15A">
          <v:rect id="_x0000_i1066" style="width:0;height:1.5pt" o:hralign="center" o:hrstd="t" o:hr="t" fillcolor="#a0a0a0" stroked="f"/>
        </w:pict>
      </w:r>
    </w:p>
    <w:p w14:paraId="41C9A9A6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Direct vs Indirect Access</w:t>
      </w:r>
    </w:p>
    <w:p w14:paraId="707E0AD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normalization layer must preserve how access was granted.</w:t>
      </w:r>
    </w:p>
    <w:p w14:paraId="2E72A32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EEA39A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Role Assignment</w:t>
      </w:r>
    </w:p>
    <w:p w14:paraId="7AB1B83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be:</w:t>
      </w:r>
    </w:p>
    <w:p w14:paraId="0EF60BF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103532A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63E4440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While:</w:t>
      </w:r>
    </w:p>
    <w:p w14:paraId="4712657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Role → Permission</w:t>
      </w:r>
    </w:p>
    <w:p w14:paraId="27CC0E9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preserve:</w:t>
      </w:r>
    </w:p>
    <w:p w14:paraId="5A58170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Indirect</w:t>
      </w:r>
    </w:p>
    <w:p w14:paraId="0077A05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084FD43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798C55C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flatten group membership away.</w:t>
      </w:r>
    </w:p>
    <w:p w14:paraId="17C3DA46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F8FD91">
          <v:rect id="_x0000_i1067" style="width:0;height:1.5pt" o:hralign="center" o:hrstd="t" o:hr="t" fillcolor="#a0a0a0" stroked="f"/>
        </w:pict>
      </w:r>
    </w:p>
    <w:p w14:paraId="4F996DF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Inherited Access</w:t>
      </w:r>
    </w:p>
    <w:p w14:paraId="4C1D9CD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inherited relationships.</w:t>
      </w:r>
    </w:p>
    <w:p w14:paraId="2715B4D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6C7C82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Subscription</w:t>
      </w:r>
    </w:p>
    <w:p w14:paraId="3955E8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FCD93F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7CB147C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81ADB0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952926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and:</w:t>
      </w:r>
    </w:p>
    <w:p w14:paraId="6FC7965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Project</w:t>
      </w:r>
    </w:p>
    <w:p w14:paraId="56DE890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23C99A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9DF850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convert inherited access into direct access.</w:t>
      </w:r>
    </w:p>
    <w:p w14:paraId="6EFED320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2497E5">
          <v:rect id="_x0000_i1068" style="width:0;height:1.5pt" o:hralign="center" o:hrstd="t" o:hr="t" fillcolor="#a0a0a0" stroked="f"/>
        </w:pict>
      </w:r>
    </w:p>
    <w:p w14:paraId="40F6695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Conditional Access</w:t>
      </w:r>
    </w:p>
    <w:p w14:paraId="4832F11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 conditional access must remain distinguishable.</w:t>
      </w:r>
    </w:p>
    <w:p w14:paraId="6558B13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16934FF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Condition</w:t>
      </w:r>
    </w:p>
    <w:p w14:paraId="2C7081E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IAM Condition</w:t>
      </w:r>
    </w:p>
    <w:p w14:paraId="7334C22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conditional access-related authorization context</w:t>
      </w:r>
    </w:p>
    <w:p w14:paraId="4A092B5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5CD03BB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IsConditional</w:t>
      </w:r>
    </w:p>
    <w:p w14:paraId="3B8F9B2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0F40A99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</w:t>
      </w:r>
    </w:p>
    <w:p w14:paraId="3EB7186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11307F70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E3D52E">
          <v:rect id="_x0000_i1069" style="width:0;height:1.5pt" o:hralign="center" o:hrstd="t" o:hr="t" fillcolor="#a0a0a0" stroked="f"/>
        </w:pict>
      </w:r>
    </w:p>
    <w:p w14:paraId="0C95B8D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43. Normalization Service</w:t>
      </w:r>
    </w:p>
    <w:p w14:paraId="66E1D39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007E675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IEntitlementNormalizationService</w:t>
      </w:r>
    </w:p>
    <w:p w14:paraId="0C4F9CF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6545B58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EntitlementNormalizationService</w:t>
      </w:r>
    </w:p>
    <w:p w14:paraId="3E52D74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Responsibilities:</w:t>
      </w:r>
    </w:p>
    <w:p w14:paraId="0B1A6484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Accept provider discovery output.</w:t>
      </w:r>
    </w:p>
    <w:p w14:paraId="0E8ED0A2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Select appropriate provider normalizer.</w:t>
      </w:r>
    </w:p>
    <w:p w14:paraId="17E67E91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identities.</w:t>
      </w:r>
    </w:p>
    <w:p w14:paraId="00923E7F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roles.</w:t>
      </w:r>
    </w:p>
    <w:p w14:paraId="05743BFF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policies.</w:t>
      </w:r>
    </w:p>
    <w:p w14:paraId="572E5F68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permissions.</w:t>
      </w:r>
    </w:p>
    <w:p w14:paraId="290EFFD8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assignments.</w:t>
      </w:r>
    </w:p>
    <w:p w14:paraId="3F79BAA4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scopes.</w:t>
      </w:r>
    </w:p>
    <w:p w14:paraId="3BF9EFC2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Preserve evidence.</w:t>
      </w:r>
    </w:p>
    <w:p w14:paraId="7E6FB892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Record warnings.</w:t>
      </w:r>
    </w:p>
    <w:p w14:paraId="1F08A3BD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Validate normalized data.</w:t>
      </w:r>
    </w:p>
    <w:p w14:paraId="297E5650" w14:textId="77777777" w:rsidR="00820A87" w:rsidRPr="00820A87" w:rsidRDefault="00820A87" w:rsidP="00820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Return normalized records.</w:t>
      </w:r>
    </w:p>
    <w:p w14:paraId="6EC20DE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47606E7">
          <v:rect id="_x0000_i1070" style="width:0;height:1.5pt" o:hralign="center" o:hrstd="t" o:hr="t" fillcolor="#a0a0a0" stroked="f"/>
        </w:pict>
      </w:r>
    </w:p>
    <w:p w14:paraId="259D5F9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44. Provider Normalizer Interface</w:t>
      </w:r>
    </w:p>
    <w:p w14:paraId="216A097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interface similar to:</w:t>
      </w:r>
    </w:p>
    <w:p w14:paraId="7BFAD91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IEntitlementNormalizer</w:t>
      </w:r>
    </w:p>
    <w:p w14:paraId="61687CD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008AF4D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CloudProvider Provider { get; }</w:t>
      </w:r>
    </w:p>
    <w:p w14:paraId="6DDFABA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CA084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Task&lt;NormalizationResult&gt; NormalizeAsync(</w:t>
      </w:r>
    </w:p>
    <w:p w14:paraId="39AD727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ProviderDiscoveryResult source,</w:t>
      </w:r>
    </w:p>
    <w:p w14:paraId="4E0D798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cancellationToken);</w:t>
      </w:r>
    </w:p>
    <w:p w14:paraId="75FB12C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C0BDF4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the exact interface to the existing architecture.</w:t>
      </w:r>
    </w:p>
    <w:p w14:paraId="2E81FDE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force all providers into identical implementation details.</w:t>
      </w:r>
    </w:p>
    <w:p w14:paraId="4BF6C04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EF38071">
          <v:rect id="_x0000_i1071" style="width:0;height:1.5pt" o:hralign="center" o:hrstd="t" o:hr="t" fillcolor="#a0a0a0" stroked="f"/>
        </w:pict>
      </w:r>
    </w:p>
    <w:p w14:paraId="543BBF4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Normalization Result</w:t>
      </w:r>
    </w:p>
    <w:p w14:paraId="132521C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28E21E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NormalizationResult</w:t>
      </w:r>
    </w:p>
    <w:p w14:paraId="71B7FE8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containing appropriate collections:</w:t>
      </w:r>
    </w:p>
    <w:p w14:paraId="3AAD3A5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Principals</w:t>
      </w:r>
    </w:p>
    <w:p w14:paraId="22A3203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Groups</w:t>
      </w:r>
    </w:p>
    <w:p w14:paraId="6717182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7C06388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Policies</w:t>
      </w:r>
    </w:p>
    <w:p w14:paraId="15B475C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471642C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3C0BD78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RoleAssignments</w:t>
      </w:r>
    </w:p>
    <w:p w14:paraId="2D593C9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PolicyAssignments</w:t>
      </w:r>
    </w:p>
    <w:p w14:paraId="5375B30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GroupMemberships</w:t>
      </w:r>
    </w:p>
    <w:p w14:paraId="65614B3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Warnings</w:t>
      </w:r>
    </w:p>
    <w:p w14:paraId="6090322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Errors</w:t>
      </w:r>
    </w:p>
    <w:p w14:paraId="16E02D6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Statistics</w:t>
      </w:r>
    </w:p>
    <w:p w14:paraId="313B77B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Include:</w:t>
      </w:r>
    </w:p>
    <w:p w14:paraId="516CFF3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ItemsProcessed</w:t>
      </w:r>
    </w:p>
    <w:p w14:paraId="5D871F3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ItemsNormalized</w:t>
      </w:r>
    </w:p>
    <w:p w14:paraId="23C4889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ItemsPartiallyNormalized</w:t>
      </w:r>
    </w:p>
    <w:p w14:paraId="45B826D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ItemsUnsupported</w:t>
      </w:r>
    </w:p>
    <w:p w14:paraId="44B73C8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ItemsFailed</w:t>
      </w:r>
    </w:p>
    <w:p w14:paraId="449AF8BD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93558E">
          <v:rect id="_x0000_i1072" style="width:0;height:1.5pt" o:hralign="center" o:hrstd="t" o:hr="t" fillcolor="#a0a0a0" stroked="f"/>
        </w:pict>
      </w:r>
    </w:p>
    <w:p w14:paraId="08454CB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46. Validation</w:t>
      </w:r>
    </w:p>
    <w:p w14:paraId="659DE5F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normalization validator.</w:t>
      </w:r>
    </w:p>
    <w:p w14:paraId="758B555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Validate:</w:t>
      </w:r>
    </w:p>
    <w:p w14:paraId="7D56086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exists</w:t>
      </w:r>
    </w:p>
    <w:p w14:paraId="688D45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references are valid</w:t>
      </w:r>
    </w:p>
    <w:p w14:paraId="0EC0DF0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references are valid</w:t>
      </w:r>
    </w:p>
    <w:p w14:paraId="1838FD6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references are valid</w:t>
      </w:r>
    </w:p>
    <w:p w14:paraId="5D5DA3B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is present where required</w:t>
      </w:r>
    </w:p>
    <w:p w14:paraId="6C5F95A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is known</w:t>
      </w:r>
    </w:p>
    <w:p w14:paraId="29FC00A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ExternalId exists where required</w:t>
      </w:r>
    </w:p>
    <w:p w14:paraId="43B1E54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 exists</w:t>
      </w:r>
    </w:p>
    <w:p w14:paraId="1AB6A4A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persist obviously invalid normalized records.</w:t>
      </w:r>
    </w:p>
    <w:p w14:paraId="6BD645F2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45EEA6">
          <v:rect id="_x0000_i1073" style="width:0;height:1.5pt" o:hralign="center" o:hrstd="t" o:hr="t" fillcolor="#a0a0a0" stroked="f"/>
        </w:pict>
      </w:r>
    </w:p>
    <w:p w14:paraId="16463B1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Deduplication</w:t>
      </w:r>
    </w:p>
    <w:p w14:paraId="1F56BE7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same permission or role may appear multiple times.</w:t>
      </w:r>
    </w:p>
    <w:p w14:paraId="5DD4FF5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deterministic deduplication.</w:t>
      </w:r>
    </w:p>
    <w:p w14:paraId="4F559ED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2BAF12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provider</w:t>
      </w:r>
    </w:p>
    <w:p w14:paraId="78C2193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494F429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external ID</w:t>
      </w:r>
    </w:p>
    <w:p w14:paraId="00BA06B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7B9FE02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account</w:t>
      </w:r>
    </w:p>
    <w:p w14:paraId="3F685F2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not create duplicate roles.</w:t>
      </w:r>
    </w:p>
    <w:p w14:paraId="2216B50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permissions consider:</w:t>
      </w:r>
    </w:p>
    <w:p w14:paraId="5C2BBC4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14E3283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6989BA5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63BD791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</w:t>
      </w:r>
    </w:p>
    <w:p w14:paraId="76DB1BA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</w:t>
      </w:r>
    </w:p>
    <w:p w14:paraId="4EC0CDA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appropriate stable keys.</w:t>
      </w:r>
    </w:p>
    <w:p w14:paraId="559D6BF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deduplicate records that are semantically different merely because their names are identical.</w:t>
      </w:r>
    </w:p>
    <w:p w14:paraId="13447BDD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6E1036A">
          <v:rect id="_x0000_i1074" style="width:0;height:1.5pt" o:hralign="center" o:hrstd="t" o:hr="t" fillcolor="#a0a0a0" stroked="f"/>
        </w:pict>
      </w:r>
    </w:p>
    <w:p w14:paraId="4550948B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48. Idempotency</w:t>
      </w:r>
    </w:p>
    <w:p w14:paraId="3F5F685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Running normalization twice against the same cloud snapshot should not create duplicate normalized entities.</w:t>
      </w:r>
    </w:p>
    <w:p w14:paraId="4A33D01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process must be idempotent.</w:t>
      </w:r>
    </w:p>
    <w:p w14:paraId="40C3CCF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299FC5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scan</w:t>
      </w:r>
    </w:p>
    <w:p w14:paraId="58715C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1003341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</w:t>
      </w:r>
    </w:p>
    <w:p w14:paraId="65F13E1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72E841A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</w:t>
      </w:r>
    </w:p>
    <w:p w14:paraId="532CD96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9CFD9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Azure scan</w:t>
      </w:r>
    </w:p>
    <w:p w14:paraId="73B9540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27D9B08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</w:t>
      </w:r>
    </w:p>
    <w:p w14:paraId="65558A4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1DA7775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</w:t>
      </w:r>
    </w:p>
    <w:p w14:paraId="3C9A873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update/reconcile existing records rather than blindly duplicating them.</w:t>
      </w:r>
    </w:p>
    <w:p w14:paraId="0F41584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4CBA51">
          <v:rect id="_x0000_i1075" style="width:0;height:1.5pt" o:hralign="center" o:hrstd="t" o:hr="t" fillcolor="#a0a0a0" stroked="f"/>
        </w:pict>
      </w:r>
    </w:p>
    <w:p w14:paraId="58E4E18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49. Reconciliation</w:t>
      </w:r>
    </w:p>
    <w:p w14:paraId="5FACDF4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basic reconciliation strategy.</w:t>
      </w:r>
    </w:p>
    <w:p w14:paraId="05FF25A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Determine:</w:t>
      </w:r>
    </w:p>
    <w:p w14:paraId="28533BC0" w14:textId="77777777" w:rsidR="00820A87" w:rsidRPr="00820A87" w:rsidRDefault="00820A87" w:rsidP="0082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New entitlement</w:t>
      </w:r>
    </w:p>
    <w:p w14:paraId="1C27F950" w14:textId="77777777" w:rsidR="00820A87" w:rsidRPr="00820A87" w:rsidRDefault="00820A87" w:rsidP="0082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entitlement</w:t>
      </w:r>
    </w:p>
    <w:p w14:paraId="44942D42" w14:textId="77777777" w:rsidR="00820A87" w:rsidRPr="00820A87" w:rsidRDefault="00820A87" w:rsidP="0082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Changed entitlement</w:t>
      </w:r>
    </w:p>
    <w:p w14:paraId="0399037D" w14:textId="77777777" w:rsidR="00820A87" w:rsidRPr="00820A87" w:rsidRDefault="00820A87" w:rsidP="00820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Removed entitlement</w:t>
      </w:r>
    </w:p>
    <w:p w14:paraId="202782F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delete historical scan data.</w:t>
      </w:r>
    </w:p>
    <w:p w14:paraId="26D80C2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scan history.</w:t>
      </w:r>
    </w:p>
    <w:p w14:paraId="4958215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Historical state will be important for future CIEM analytics.</w:t>
      </w:r>
    </w:p>
    <w:p w14:paraId="5504F920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94BA33">
          <v:rect id="_x0000_i1076" style="width:0;height:1.5pt" o:hralign="center" o:hrstd="t" o:hr="t" fillcolor="#a0a0a0" stroked="f"/>
        </w:pict>
      </w:r>
    </w:p>
    <w:p w14:paraId="3AD622A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50. Scan Association</w:t>
      </w:r>
    </w:p>
    <w:p w14:paraId="43FB6AC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Normalized entities should be traceable to the scan that produced them where appropriate.</w:t>
      </w:r>
    </w:p>
    <w:p w14:paraId="1F3D456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If the existing Domain model needs:</w:t>
      </w:r>
    </w:p>
    <w:p w14:paraId="0C9BDE0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ScanId</w:t>
      </w:r>
    </w:p>
    <w:p w14:paraId="52A17E1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another association, evaluate whether it should be added.</w:t>
      </w:r>
    </w:p>
    <w:p w14:paraId="186E55F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unnecessarily modify every entity.</w:t>
      </w:r>
    </w:p>
    <w:p w14:paraId="5BE51EB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goal is to support:</w:t>
      </w:r>
    </w:p>
    <w:p w14:paraId="7FD7B2C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10F2A93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852F89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snapshot</w:t>
      </w:r>
    </w:p>
    <w:p w14:paraId="3218005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future historical comparison.</w:t>
      </w:r>
    </w:p>
    <w:p w14:paraId="5DD0EB2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B80B46">
          <v:rect id="_x0000_i1077" style="width:0;height:1.5pt" o:hralign="center" o:hrstd="t" o:hr="t" fillcolor="#a0a0a0" stroked="f"/>
        </w:pict>
      </w:r>
    </w:p>
    <w:p w14:paraId="32D94AA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51. Database Changes</w:t>
      </w:r>
    </w:p>
    <w:p w14:paraId="551281B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new persistence entities are introduced:</w:t>
      </w:r>
    </w:p>
    <w:p w14:paraId="42077CDC" w14:textId="77777777" w:rsidR="00820A87" w:rsidRPr="00820A87" w:rsidRDefault="00820A87" w:rsidP="0082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EF Core configurations.</w:t>
      </w:r>
    </w:p>
    <w:p w14:paraId="344DD7EB" w14:textId="77777777" w:rsidR="00820A87" w:rsidRPr="00820A87" w:rsidRDefault="00820A87" w:rsidP="0082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migrations.</w:t>
      </w:r>
    </w:p>
    <w:p w14:paraId="29611D9A" w14:textId="77777777" w:rsidR="00820A87" w:rsidRPr="00820A87" w:rsidRDefault="00820A87" w:rsidP="0082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indexes.</w:t>
      </w:r>
    </w:p>
    <w:p w14:paraId="0DB95E83" w14:textId="77777777" w:rsidR="00820A87" w:rsidRPr="00820A87" w:rsidRDefault="00820A87" w:rsidP="00820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tests.</w:t>
      </w:r>
    </w:p>
    <w:p w14:paraId="1B6B789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break existing databases.</w:t>
      </w:r>
    </w:p>
    <w:p w14:paraId="04FE311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migrations rather than manually modifying SQLite.</w:t>
      </w:r>
    </w:p>
    <w:p w14:paraId="26AF13D5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95409E">
          <v:rect id="_x0000_i1078" style="width:0;height:1.5pt" o:hralign="center" o:hrstd="t" o:hr="t" fillcolor="#a0a0a0" stroked="f"/>
        </w:pict>
      </w:r>
    </w:p>
    <w:p w14:paraId="2598943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52. Performance</w:t>
      </w:r>
    </w:p>
    <w:p w14:paraId="697BDB6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Normalization must be able to process large datasets.</w:t>
      </w:r>
    </w:p>
    <w:p w14:paraId="4F9CBFD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Assume:</w:t>
      </w:r>
    </w:p>
    <w:p w14:paraId="4B7817C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1000+ identities</w:t>
      </w:r>
    </w:p>
    <w:p w14:paraId="59363A5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permissions</w:t>
      </w:r>
    </w:p>
    <w:p w14:paraId="1068E2C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assignments</w:t>
      </w:r>
    </w:p>
    <w:p w14:paraId="22D1284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100,000+ normalized relationships</w:t>
      </w:r>
    </w:p>
    <w:p w14:paraId="4D036E9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practical.</w:t>
      </w:r>
    </w:p>
    <w:p w14:paraId="17B7145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659413E3" w14:textId="77777777" w:rsidR="00820A87" w:rsidRPr="00820A87" w:rsidRDefault="00820A87" w:rsidP="00820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unnecessary nested O(n²) loops</w:t>
      </w:r>
    </w:p>
    <w:p w14:paraId="7CCBD3D6" w14:textId="77777777" w:rsidR="00820A87" w:rsidRPr="00820A87" w:rsidRDefault="00820A87" w:rsidP="00820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repeated database queries</w:t>
      </w:r>
    </w:p>
    <w:p w14:paraId="328AB9EB" w14:textId="77777777" w:rsidR="00820A87" w:rsidRPr="00820A87" w:rsidRDefault="00820A87" w:rsidP="00820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repeated JSON parsing</w:t>
      </w:r>
    </w:p>
    <w:p w14:paraId="0F0B4BE8" w14:textId="77777777" w:rsidR="00820A87" w:rsidRPr="00820A87" w:rsidRDefault="00820A87" w:rsidP="00820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unnecessary object creation</w:t>
      </w:r>
    </w:p>
    <w:p w14:paraId="3F6BCD7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dictionaries/lookups for relationship resolution.</w:t>
      </w:r>
    </w:p>
    <w:p w14:paraId="25B5FAF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1699A1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Dictionary&lt;ExternalId, CloudPrincipal&gt;</w:t>
      </w:r>
    </w:p>
    <w:p w14:paraId="5B484AD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Dictionary&lt;ExternalId, CloudRole&gt;</w:t>
      </w:r>
    </w:p>
    <w:p w14:paraId="7F6B79E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Dictionary&lt;ExternalId, CloudPolicy&gt;</w:t>
      </w:r>
    </w:p>
    <w:p w14:paraId="592FCF4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1A2EF012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DCAC1D">
          <v:rect id="_x0000_i1079" style="width:0;height:1.5pt" o:hralign="center" o:hrstd="t" o:hr="t" fillcolor="#a0a0a0" stroked="f"/>
        </w:pict>
      </w:r>
    </w:p>
    <w:p w14:paraId="15BC94E5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53. Logging</w:t>
      </w:r>
    </w:p>
    <w:p w14:paraId="7EA8CB1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Log:</w:t>
      </w:r>
    </w:p>
    <w:p w14:paraId="2C8315A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 started</w:t>
      </w:r>
    </w:p>
    <w:p w14:paraId="3BE296C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7EBF852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 discovered</w:t>
      </w:r>
    </w:p>
    <w:p w14:paraId="1464AEE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 normalized</w:t>
      </w:r>
    </w:p>
    <w:p w14:paraId="75964CC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Warnings</w:t>
      </w:r>
    </w:p>
    <w:p w14:paraId="220D248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 items</w:t>
      </w:r>
    </w:p>
    <w:p w14:paraId="6D3DF5A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Errors</w:t>
      </w:r>
    </w:p>
    <w:p w14:paraId="7D06CA0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 completed</w:t>
      </w:r>
    </w:p>
    <w:p w14:paraId="088098C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Duration</w:t>
      </w:r>
    </w:p>
    <w:p w14:paraId="4870D87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log secrets.</w:t>
      </w:r>
    </w:p>
    <w:p w14:paraId="2C2E0BF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6C3AFA5">
          <v:rect id="_x0000_i1080" style="width:0;height:1.5pt" o:hralign="center" o:hrstd="t" o:hr="t" fillcolor="#a0a0a0" stroked="f"/>
        </w:pict>
      </w:r>
    </w:p>
    <w:p w14:paraId="7D8E441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54. Diagnostics</w:t>
      </w:r>
    </w:p>
    <w:p w14:paraId="55D82BF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enough information to diagnose normalization failures.</w:t>
      </w:r>
    </w:p>
    <w:p w14:paraId="611C2A6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09392A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Provider: AWS</w:t>
      </w:r>
    </w:p>
    <w:p w14:paraId="086EC7D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Policy: ExamplePolicy</w:t>
      </w:r>
    </w:p>
    <w:p w14:paraId="1CF590D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Statement: 4</w:t>
      </w:r>
    </w:p>
    <w:p w14:paraId="13C387F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Status: PartiallyNormalized</w:t>
      </w:r>
    </w:p>
    <w:p w14:paraId="4F43D71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Reason: Unsupported condition operator</w:t>
      </w:r>
    </w:p>
    <w:p w14:paraId="78A038D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expose credentials.</w:t>
      </w:r>
    </w:p>
    <w:p w14:paraId="35B190FC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364859">
          <v:rect id="_x0000_i1081" style="width:0;height:1.5pt" o:hralign="center" o:hrstd="t" o:hr="t" fillcolor="#a0a0a0" stroked="f"/>
        </w:pict>
      </w:r>
    </w:p>
    <w:p w14:paraId="7813D73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55. Testing Strategy</w:t>
      </w:r>
    </w:p>
    <w:p w14:paraId="2C33E6E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comprehensive unit tests.</w:t>
      </w:r>
    </w:p>
    <w:p w14:paraId="5E2E971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825E77">
          <v:rect id="_x0000_i1082" style="width:0;height:1.5pt" o:hralign="center" o:hrstd="t" o:hr="t" fillcolor="#a0a0a0" stroked="f"/>
        </w:pict>
      </w:r>
    </w:p>
    <w:p w14:paraId="3C683A4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Azure Tests</w:t>
      </w:r>
    </w:p>
    <w:p w14:paraId="058FC016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76C8B1C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0C5827F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2D00C82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120C43B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7B8E5D0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1F93D36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0522B61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1FAF903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Assignment</w:t>
      </w:r>
    </w:p>
    <w:p w14:paraId="2D3CEA0C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6ED6CA">
          <v:rect id="_x0000_i1083" style="width:0;height:1.5pt" o:hralign="center" o:hrstd="t" o:hr="t" fillcolor="#a0a0a0" stroked="f"/>
        </w:pict>
      </w:r>
    </w:p>
    <w:p w14:paraId="14EB9432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AWS Tests</w:t>
      </w:r>
    </w:p>
    <w:p w14:paraId="2CA100B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37A5D31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6FA0B67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038485D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0E0E583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</w:t>
      </w:r>
    </w:p>
    <w:p w14:paraId="575A7BF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5535C1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NotResource</w:t>
      </w:r>
    </w:p>
    <w:p w14:paraId="2A01E87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</w:t>
      </w:r>
    </w:p>
    <w:p w14:paraId="26407AA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12ADDC1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Policy</w:t>
      </w:r>
    </w:p>
    <w:p w14:paraId="32E22C0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Policy</w:t>
      </w:r>
    </w:p>
    <w:p w14:paraId="29BF430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297A8E5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33023D">
          <v:rect id="_x0000_i1084" style="width:0;height:1.5pt" o:hralign="center" o:hrstd="t" o:hr="t" fillcolor="#a0a0a0" stroked="f"/>
        </w:pict>
      </w:r>
    </w:p>
    <w:p w14:paraId="5DB3D86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GCP Tests</w:t>
      </w:r>
    </w:p>
    <w:p w14:paraId="5780D83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04F424D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25369B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3B013B49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Binding</w:t>
      </w:r>
    </w:p>
    <w:p w14:paraId="394C3E0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3CF3881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65B8275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64C9A6F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27174FB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</w:t>
      </w:r>
    </w:p>
    <w:p w14:paraId="4458D3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1EB1EBCF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BE9A591">
          <v:rect id="_x0000_i1085" style="width:0;height:1.5pt" o:hralign="center" o:hrstd="t" o:hr="t" fillcolor="#a0a0a0" stroked="f"/>
        </w:pict>
      </w:r>
    </w:p>
    <w:p w14:paraId="2AB0273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56. Cross-Cloud Equivalence Tests</w:t>
      </w:r>
    </w:p>
    <w:p w14:paraId="42DC1EC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demonstrating that equivalent concepts can be represented consistently.</w:t>
      </w:r>
    </w:p>
    <w:p w14:paraId="11947C1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868B3F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Storage Read</w:t>
      </w:r>
    </w:p>
    <w:p w14:paraId="33CC635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S3 GetObject</w:t>
      </w:r>
    </w:p>
    <w:p w14:paraId="430B05C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Cloud Storage Object Read</w:t>
      </w:r>
    </w:p>
    <w:p w14:paraId="18EA481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all produce valid:</w:t>
      </w:r>
    </w:p>
    <w:p w14:paraId="6EDD54A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3C06706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objects.</w:t>
      </w:r>
    </w:p>
    <w:p w14:paraId="5E11F2B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 do NOT assert that they are identical permissions.</w:t>
      </w:r>
    </w:p>
    <w:p w14:paraId="7198EFC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that:</w:t>
      </w:r>
    </w:p>
    <w:p w14:paraId="13349AD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6423E37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4FDA5E7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0767D0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OriginalPermission</w:t>
      </w:r>
    </w:p>
    <w:p w14:paraId="34C332A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</w:t>
      </w:r>
    </w:p>
    <w:p w14:paraId="3F7BF2A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remain distinct.</w:t>
      </w:r>
    </w:p>
    <w:p w14:paraId="11181E40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D81897D">
          <v:rect id="_x0000_i1086" style="width:0;height:1.5pt" o:hralign="center" o:hrstd="t" o:hr="t" fillcolor="#a0a0a0" stroked="f"/>
        </w:pict>
      </w:r>
    </w:p>
    <w:p w14:paraId="654D383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57. Explicit Deny Tests</w:t>
      </w:r>
    </w:p>
    <w:p w14:paraId="5E72944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proving that:</w:t>
      </w:r>
    </w:p>
    <w:p w14:paraId="6CB07DF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Deny</w:t>
      </w:r>
    </w:p>
    <w:p w14:paraId="49DDD38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 not converted into:</w:t>
      </w:r>
    </w:p>
    <w:p w14:paraId="5E080D7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75F8CBD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discarded.</w:t>
      </w:r>
    </w:p>
    <w:p w14:paraId="64B0F9D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D8443C5">
          <v:rect id="_x0000_i1087" style="width:0;height:1.5pt" o:hralign="center" o:hrstd="t" o:hr="t" fillcolor="#a0a0a0" stroked="f"/>
        </w:pict>
      </w:r>
    </w:p>
    <w:p w14:paraId="746E1F0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58. Conditional Access Tests</w:t>
      </w:r>
    </w:p>
    <w:p w14:paraId="3FA9FD0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proving that:</w:t>
      </w:r>
    </w:p>
    <w:p w14:paraId="775DD8E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Condition</w:t>
      </w:r>
    </w:p>
    <w:p w14:paraId="6657E9F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GCP Condition</w:t>
      </w:r>
    </w:p>
    <w:p w14:paraId="55B6A77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remain represented as conditional access.</w:t>
      </w:r>
    </w:p>
    <w:p w14:paraId="5B43E6D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condition must never be silently treated as unconditional access.</w:t>
      </w:r>
    </w:p>
    <w:p w14:paraId="56FC6335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28C1B9">
          <v:rect id="_x0000_i1088" style="width:0;height:1.5pt" o:hralign="center" o:hrstd="t" o:hr="t" fillcolor="#a0a0a0" stroked="f"/>
        </w:pict>
      </w:r>
    </w:p>
    <w:p w14:paraId="2B76C79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59. Inheritance Tests</w:t>
      </w:r>
    </w:p>
    <w:p w14:paraId="06D2BAF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tests proving:</w:t>
      </w:r>
    </w:p>
    <w:p w14:paraId="5D5ADB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 Scope</w:t>
      </w:r>
    </w:p>
    <w:p w14:paraId="01ACA4E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573DD63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 Resource</w:t>
      </w:r>
    </w:p>
    <w:p w14:paraId="7A50596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produces:</w:t>
      </w:r>
    </w:p>
    <w:p w14:paraId="77825ED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IsInherited = true</w:t>
      </w:r>
    </w:p>
    <w:p w14:paraId="5F7E492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applicable.</w:t>
      </w:r>
    </w:p>
    <w:p w14:paraId="0AC87924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9C91ED">
          <v:rect id="_x0000_i1089" style="width:0;height:1.5pt" o:hralign="center" o:hrstd="t" o:hr="t" fillcolor="#a0a0a0" stroked="f"/>
        </w:pict>
      </w:r>
    </w:p>
    <w:p w14:paraId="47DC211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60. Group Access Tests</w:t>
      </w:r>
    </w:p>
    <w:p w14:paraId="62EF108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0858FCD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58E8344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F2B14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2CF000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A41A36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32768F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9F363F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594EBB1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verify that the normalized representation retains the group relationship.</w:t>
      </w:r>
    </w:p>
    <w:p w14:paraId="3C6C62AF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5970204">
          <v:rect id="_x0000_i1090" style="width:0;height:1.5pt" o:hralign="center" o:hrstd="t" o:hr="t" fillcolor="#a0a0a0" stroked="f"/>
        </w:pict>
      </w:r>
    </w:p>
    <w:p w14:paraId="25129AA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61. Role/Policy Tests</w:t>
      </w:r>
    </w:p>
    <w:p w14:paraId="55C4ED8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both:</w:t>
      </w:r>
    </w:p>
    <w:p w14:paraId="7ED88E6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Role → Permission</w:t>
      </w:r>
    </w:p>
    <w:p w14:paraId="54DD1BF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4187362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Policy → Permission</w:t>
      </w:r>
    </w:p>
    <w:p w14:paraId="7B34C144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3D355A40">
          <v:rect id="_x0000_i1091" style="width:0;height:1.5pt" o:hralign="center" o:hrstd="t" o:hr="t" fillcolor="#a0a0a0" stroked="f"/>
        </w:pict>
      </w:r>
    </w:p>
    <w:p w14:paraId="31E744C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62. Provider Evidence Tests</w:t>
      </w:r>
    </w:p>
    <w:p w14:paraId="1045DEC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normalized entitlement must have traceable evidence.</w:t>
      </w:r>
    </w:p>
    <w:p w14:paraId="6381693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76AF324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</w:t>
      </w:r>
    </w:p>
    <w:p w14:paraId="3A28EE4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4F4A69B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74C693B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11D54C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 Provider Identifier</w:t>
      </w:r>
    </w:p>
    <w:p w14:paraId="5D494D66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D41A66">
          <v:rect id="_x0000_i1092" style="width:0;height:1.5pt" o:hralign="center" o:hrstd="t" o:hr="t" fillcolor="#a0a0a0" stroked="f"/>
        </w:pict>
      </w:r>
    </w:p>
    <w:p w14:paraId="602B215D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63. Invalid Data Tests</w:t>
      </w:r>
    </w:p>
    <w:p w14:paraId="71ABD3E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7EC82E7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principal</w:t>
      </w:r>
    </w:p>
    <w:p w14:paraId="7766D738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role</w:t>
      </w:r>
    </w:p>
    <w:p w14:paraId="3F5B707C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policy</w:t>
      </w:r>
    </w:p>
    <w:p w14:paraId="31F729AD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permission</w:t>
      </w:r>
    </w:p>
    <w:p w14:paraId="7206A983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Invalid scope</w:t>
      </w:r>
    </w:p>
    <w:p w14:paraId="04A1F45D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Invalid provider</w:t>
      </w:r>
    </w:p>
    <w:p w14:paraId="54284B4E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Invalid policy document</w:t>
      </w:r>
    </w:p>
    <w:p w14:paraId="28DDE008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permission</w:t>
      </w:r>
    </w:p>
    <w:p w14:paraId="62E84D93" w14:textId="77777777" w:rsidR="00820A87" w:rsidRPr="00820A87" w:rsidRDefault="00820A87" w:rsidP="00820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condition</w:t>
      </w:r>
    </w:p>
    <w:p w14:paraId="04F4E2D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should report meaningful validation results.</w:t>
      </w:r>
    </w:p>
    <w:p w14:paraId="41AFDF53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E058A07">
          <v:rect id="_x0000_i1093" style="width:0;height:1.5pt" o:hralign="center" o:hrstd="t" o:hr="t" fillcolor="#a0a0a0" stroked="f"/>
        </w:pict>
      </w:r>
    </w:p>
    <w:p w14:paraId="13173EF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64. No Cloud Calls</w:t>
      </w:r>
    </w:p>
    <w:p w14:paraId="7DD7F62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 must NOT introduce new cloud API calls.</w:t>
      </w:r>
    </w:p>
    <w:p w14:paraId="610A2CB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cloud connectors already perform discovery.</w:t>
      </w:r>
    </w:p>
    <w:p w14:paraId="5E6396CB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Normalization consumes provider discovery results.</w:t>
      </w:r>
    </w:p>
    <w:p w14:paraId="2D9CC9C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mix:</w:t>
      </w:r>
    </w:p>
    <w:p w14:paraId="72F6B86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Discovery</w:t>
      </w:r>
    </w:p>
    <w:p w14:paraId="7E0E309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016A3E5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63E729D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into one service.</w:t>
      </w:r>
    </w:p>
    <w:p w14:paraId="363DBFF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8D199E">
          <v:rect id="_x0000_i1094" style="width:0;height:1.5pt" o:hralign="center" o:hrstd="t" o:hr="t" fillcolor="#a0a0a0" stroked="f"/>
        </w:pict>
      </w:r>
    </w:p>
    <w:p w14:paraId="79FAC411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65. No Effective Access Engine Yet</w:t>
      </w:r>
    </w:p>
    <w:p w14:paraId="2440AFB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calculate complete effective access.</w:t>
      </w:r>
    </w:p>
    <w:p w14:paraId="60A2F7B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normalization layer prepares the information required by the future:</w:t>
      </w:r>
    </w:p>
    <w:p w14:paraId="6705422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10 — Effective Access Engine</w:t>
      </w:r>
    </w:p>
    <w:p w14:paraId="4FC8A25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implement:</w:t>
      </w:r>
    </w:p>
    <w:p w14:paraId="5F09F12C" w14:textId="77777777" w:rsidR="00820A87" w:rsidRPr="00820A87" w:rsidRDefault="00820A87" w:rsidP="0082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inheritance calculation</w:t>
      </w:r>
    </w:p>
    <w:p w14:paraId="1B761CF2" w14:textId="77777777" w:rsidR="00820A87" w:rsidRPr="00820A87" w:rsidRDefault="00820A87" w:rsidP="0082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deny precedence evaluation</w:t>
      </w:r>
    </w:p>
    <w:p w14:paraId="1D414256" w14:textId="77777777" w:rsidR="00820A87" w:rsidRPr="00820A87" w:rsidRDefault="00820A87" w:rsidP="0082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transitive access calculation</w:t>
      </w:r>
    </w:p>
    <w:p w14:paraId="6B9AAF96" w14:textId="77777777" w:rsidR="00820A87" w:rsidRPr="00820A87" w:rsidRDefault="00820A87" w:rsidP="0082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complete group expansion</w:t>
      </w:r>
    </w:p>
    <w:p w14:paraId="284EFF3C" w14:textId="77777777" w:rsidR="00820A87" w:rsidRPr="00820A87" w:rsidRDefault="00820A87" w:rsidP="00820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chaining calculation</w:t>
      </w:r>
    </w:p>
    <w:p w14:paraId="79A2707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required strictly for normalization.</w:t>
      </w:r>
    </w:p>
    <w:p w14:paraId="67C0A279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11C8B87">
          <v:rect id="_x0000_i1095" style="width:0;height:1.5pt" o:hralign="center" o:hrstd="t" o:hr="t" fillcolor="#a0a0a0" stroked="f"/>
        </w:pict>
      </w:r>
    </w:p>
    <w:p w14:paraId="6425ECD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66. No Access Path Engine Yet</w:t>
      </w:r>
    </w:p>
    <w:p w14:paraId="1DFD1CF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complete:</w:t>
      </w:r>
    </w:p>
    <w:p w14:paraId="124C6C6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8E6470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Group</w:t>
      </w:r>
    </w:p>
    <w:p w14:paraId="55400BE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Role</w:t>
      </w:r>
    </w:p>
    <w:p w14:paraId="1515320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Policy</w:t>
      </w:r>
    </w:p>
    <w:p w14:paraId="692DD8B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Resource</w:t>
      </w:r>
    </w:p>
    <w:p w14:paraId="1EE0B77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path calculation.</w:t>
      </w:r>
    </w:p>
    <w:p w14:paraId="2DEAD37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preserve the relationships needed for the future Access Path Engine.</w:t>
      </w:r>
    </w:p>
    <w:p w14:paraId="24BEDBB7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219EAD">
          <v:rect id="_x0000_i1096" style="width:0;height:1.5pt" o:hralign="center" o:hrstd="t" o:hr="t" fillcolor="#a0a0a0" stroked="f"/>
        </w:pict>
      </w:r>
    </w:p>
    <w:p w14:paraId="48FFB566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67. No Risk Engine Yet</w:t>
      </w:r>
    </w:p>
    <w:p w14:paraId="14DEF38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risk scoring.</w:t>
      </w:r>
    </w:p>
    <w:p w14:paraId="48325ED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produce:</w:t>
      </w:r>
    </w:p>
    <w:p w14:paraId="4F6CFFD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</w:p>
    <w:p w14:paraId="239F117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</w:t>
      </w:r>
    </w:p>
    <w:p w14:paraId="286D53C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Medium</w:t>
      </w:r>
    </w:p>
    <w:p w14:paraId="0533BB7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</w:t>
      </w:r>
    </w:p>
    <w:p w14:paraId="2CAB39E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based on new dynamic rules in this milestone.</w:t>
      </w:r>
    </w:p>
    <w:p w14:paraId="3FD8B71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findings from Milestone 5 must continue to work.</w:t>
      </w:r>
    </w:p>
    <w:p w14:paraId="77F5EB3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full Risk Engine comes later.</w:t>
      </w:r>
    </w:p>
    <w:p w14:paraId="304C82DB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7D10426">
          <v:rect id="_x0000_i1097" style="width:0;height:1.5pt" o:hralign="center" o:hrstd="t" o:hr="t" fillcolor="#a0a0a0" stroked="f"/>
        </w:pict>
      </w:r>
    </w:p>
    <w:p w14:paraId="0244CD2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68. No Recommendation Engine Yet</w:t>
      </w:r>
    </w:p>
    <w:p w14:paraId="247DF5A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calculate new least-privilege recommendations.</w:t>
      </w:r>
    </w:p>
    <w:p w14:paraId="0F44F36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data required for the future Recommendation Engine.</w:t>
      </w:r>
    </w:p>
    <w:p w14:paraId="6339FBE6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991393">
          <v:rect id="_x0000_i1098" style="width:0;height:1.5pt" o:hralign="center" o:hrstd="t" o:hr="t" fillcolor="#a0a0a0" stroked="f"/>
        </w:pict>
      </w:r>
    </w:p>
    <w:p w14:paraId="428185B7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69. UI</w:t>
      </w:r>
    </w:p>
    <w:p w14:paraId="7DF38B2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only minimal UI required to expose normalization diagnostics.</w:t>
      </w:r>
    </w:p>
    <w:p w14:paraId="032F4B6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486CE3F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Settings</w:t>
      </w:r>
    </w:p>
    <w:p w14:paraId="14727F5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Diagnostics</w:t>
      </w:r>
    </w:p>
    <w:p w14:paraId="078CA3D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→ Normalization Status</w:t>
      </w:r>
    </w:p>
    <w:p w14:paraId="3977655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3478D2A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1A36A5D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 Processed</w:t>
      </w:r>
    </w:p>
    <w:p w14:paraId="3D84FA0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</w:t>
      </w:r>
    </w:p>
    <w:p w14:paraId="3178BEF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</w:t>
      </w:r>
    </w:p>
    <w:p w14:paraId="00434DE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3110123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Errors</w:t>
      </w:r>
    </w:p>
    <w:p w14:paraId="5096F75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Warnings</w:t>
      </w:r>
    </w:p>
    <w:p w14:paraId="4A9C5B9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Duration</w:t>
      </w:r>
    </w:p>
    <w:p w14:paraId="6B7186A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build a large new UI for this milestone.</w:t>
      </w:r>
    </w:p>
    <w:p w14:paraId="7D482269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90CC37">
          <v:rect id="_x0000_i1099" style="width:0;height:1.5pt" o:hralign="center" o:hrstd="t" o:hr="t" fillcolor="#a0a0a0" stroked="f"/>
        </w:pict>
      </w:r>
    </w:p>
    <w:p w14:paraId="535D23A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70. Documentation</w:t>
      </w:r>
    </w:p>
    <w:p w14:paraId="372ECF0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9CA4E2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docs/architecture/entitlement-normalization.md</w:t>
      </w:r>
    </w:p>
    <w:p w14:paraId="0125615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Document:</w:t>
      </w:r>
    </w:p>
    <w:p w14:paraId="12136C3F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Why normalization is required.</w:t>
      </w:r>
    </w:p>
    <w:p w14:paraId="0E2C5E1F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authorization model.</w:t>
      </w:r>
    </w:p>
    <w:p w14:paraId="572370D6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authorization model.</w:t>
      </w:r>
    </w:p>
    <w:p w14:paraId="05ACB253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authorization model.</w:t>
      </w:r>
    </w:p>
    <w:p w14:paraId="4D41DD96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normalized model.</w:t>
      </w:r>
    </w:p>
    <w:p w14:paraId="72DEAF9C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mappings.</w:t>
      </w:r>
    </w:p>
    <w:p w14:paraId="6403F7FE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Explicit deny handling.</w:t>
      </w:r>
    </w:p>
    <w:p w14:paraId="074DC316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Conditions.</w:t>
      </w:r>
    </w:p>
    <w:p w14:paraId="4D41E77A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Inheritance.</w:t>
      </w:r>
    </w:p>
    <w:p w14:paraId="745A0DE8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access.</w:t>
      </w:r>
    </w:p>
    <w:p w14:paraId="3DD46E46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access.</w:t>
      </w:r>
    </w:p>
    <w:p w14:paraId="199749F9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access.</w:t>
      </w:r>
    </w:p>
    <w:p w14:paraId="5BFDA76D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evidence.</w:t>
      </w:r>
    </w:p>
    <w:p w14:paraId="2D0CF5DD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features.</w:t>
      </w:r>
    </w:p>
    <w:p w14:paraId="6540DD06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Idempotency.</w:t>
      </w:r>
    </w:p>
    <w:p w14:paraId="046C22CC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Reconciliation.</w:t>
      </w:r>
    </w:p>
    <w:p w14:paraId="437FAA00" w14:textId="77777777" w:rsidR="00820A87" w:rsidRPr="00820A87" w:rsidRDefault="00820A87" w:rsidP="00820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Effective Access Engine.</w:t>
      </w:r>
    </w:p>
    <w:p w14:paraId="13A99D3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a Mermaid diagram:</w:t>
      </w:r>
    </w:p>
    <w:p w14:paraId="6D00167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flowchart TD</w:t>
      </w:r>
    </w:p>
    <w:p w14:paraId="376A15B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A[Azure Discovery] --&gt; N[Normalization Engine]</w:t>
      </w:r>
    </w:p>
    <w:p w14:paraId="7BCFE28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B[AWS Discovery] --&gt; N</w:t>
      </w:r>
    </w:p>
    <w:p w14:paraId="71320E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C[GCP Discovery] --&gt; N</w:t>
      </w:r>
    </w:p>
    <w:p w14:paraId="286C3D6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7C830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P[Normalized Principals]</w:t>
      </w:r>
    </w:p>
    <w:p w14:paraId="52BC02A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R[Normalized Roles]</w:t>
      </w:r>
    </w:p>
    <w:p w14:paraId="11BFA43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PL[Normalized Policies]</w:t>
      </w:r>
    </w:p>
    <w:p w14:paraId="000B345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PM[Normalized Permissions]</w:t>
      </w:r>
    </w:p>
    <w:p w14:paraId="48E2973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E[Normalized Entitlements]</w:t>
      </w:r>
    </w:p>
    <w:p w14:paraId="37D0BF2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S[Normalized Scopes]</w:t>
      </w:r>
    </w:p>
    <w:p w14:paraId="5E4200ED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EV[Provider Evidence]</w:t>
      </w:r>
    </w:p>
    <w:p w14:paraId="252A620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00AAB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 --&gt; EA[Future Effective Access Engine]</w:t>
      </w:r>
    </w:p>
    <w:p w14:paraId="42A33E4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 --&gt; AP[Future Access Path Engine]</w:t>
      </w:r>
    </w:p>
    <w:p w14:paraId="0B99CC7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 --&gt; RE[Future Risk Engine]</w:t>
      </w:r>
    </w:p>
    <w:p w14:paraId="2644D4E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EA --&gt; RE</w:t>
      </w:r>
    </w:p>
    <w:p w14:paraId="39A98C0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 --&gt; REC[Future Recommendation Engine]</w:t>
      </w:r>
    </w:p>
    <w:p w14:paraId="386E7D2E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4F71D57">
          <v:rect id="_x0000_i1100" style="width:0;height:1.5pt" o:hralign="center" o:hrstd="t" o:hr="t" fillcolor="#a0a0a0" stroked="f"/>
        </w:pict>
      </w:r>
    </w:p>
    <w:p w14:paraId="01C518DE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71. Acceptance Criteria</w:t>
      </w:r>
    </w:p>
    <w:p w14:paraId="0157B73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 is complete only when:</w:t>
      </w:r>
    </w:p>
    <w:p w14:paraId="1D1DA104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entitlement model exists.</w:t>
      </w:r>
    </w:p>
    <w:p w14:paraId="14B6D89D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normalization exists.</w:t>
      </w:r>
    </w:p>
    <w:p w14:paraId="45A0AE47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normalization exists.</w:t>
      </w:r>
    </w:p>
    <w:p w14:paraId="404AB492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normalization exists.</w:t>
      </w:r>
    </w:p>
    <w:p w14:paraId="0CFE0DDF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semantics are preserved.</w:t>
      </w:r>
    </w:p>
    <w:p w14:paraId="0966ECC5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NotActions are preserved.</w:t>
      </w:r>
    </w:p>
    <w:p w14:paraId="4C96035A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Azure DataActions are preserved.</w:t>
      </w:r>
    </w:p>
    <w:p w14:paraId="320B7FF8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explicit Deny is preserved.</w:t>
      </w:r>
    </w:p>
    <w:p w14:paraId="7E3912A0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Conditions are preserved.</w:t>
      </w:r>
    </w:p>
    <w:p w14:paraId="6E8C738A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AssumeRole relationships are preserved.</w:t>
      </w:r>
    </w:p>
    <w:p w14:paraId="1D39793C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Conditions are preserved.</w:t>
      </w:r>
    </w:p>
    <w:p w14:paraId="40ECAF44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inheritance is preserved.</w:t>
      </w:r>
    </w:p>
    <w:p w14:paraId="530C8D95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evidence is preserved.</w:t>
      </w:r>
    </w:p>
    <w:p w14:paraId="23A06AB7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normalization exists.</w:t>
      </w:r>
    </w:p>
    <w:p w14:paraId="5C2AC34C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normalization exists.</w:t>
      </w:r>
    </w:p>
    <w:p w14:paraId="6F932C20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 normalization exists.</w:t>
      </w:r>
    </w:p>
    <w:p w14:paraId="7C10A894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Direct/indirect access is distinguishable.</w:t>
      </w:r>
    </w:p>
    <w:p w14:paraId="262037C5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access is distinguishable.</w:t>
      </w:r>
    </w:p>
    <w:p w14:paraId="3D0839BD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Conditional access is distinguishable.</w:t>
      </w:r>
    </w:p>
    <w:p w14:paraId="7F9BD1D6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features are reported.</w:t>
      </w:r>
    </w:p>
    <w:p w14:paraId="17CDF834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Normalization warnings are recorded.</w:t>
      </w:r>
    </w:p>
    <w:p w14:paraId="53B7A74D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Normalization is idempotent.</w:t>
      </w:r>
    </w:p>
    <w:p w14:paraId="479A0898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records are prevented.</w:t>
      </w:r>
    </w:p>
    <w:p w14:paraId="7B487DF7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Basic reconciliation exists.</w:t>
      </w:r>
    </w:p>
    <w:p w14:paraId="27156943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association is preserved where appropriate.</w:t>
      </w:r>
    </w:p>
    <w:p w14:paraId="7B7404FB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Validation exists.</w:t>
      </w:r>
    </w:p>
    <w:p w14:paraId="2CF002A0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tests pass.</w:t>
      </w:r>
    </w:p>
    <w:p w14:paraId="0EA18E44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tests pass.</w:t>
      </w:r>
    </w:p>
    <w:p w14:paraId="66DB8DE2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tests pass.</w:t>
      </w:r>
    </w:p>
    <w:p w14:paraId="0FDF0660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Cross-cloud tests pass.</w:t>
      </w:r>
    </w:p>
    <w:p w14:paraId="7A043A3B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Demo Mode still works.</w:t>
      </w:r>
    </w:p>
    <w:p w14:paraId="0F3AF3D4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Azure connector still works.</w:t>
      </w:r>
    </w:p>
    <w:p w14:paraId="63A8D25F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AWS connector still works.</w:t>
      </w:r>
    </w:p>
    <w:p w14:paraId="5E9B75DB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GCP connector still works.</w:t>
      </w:r>
    </w:p>
    <w:p w14:paraId="0D052941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new cloud API calls were introduced.</w:t>
      </w:r>
    </w:p>
    <w:p w14:paraId="1A0C5C29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effective-access engine was prematurely implemented.</w:t>
      </w:r>
    </w:p>
    <w:p w14:paraId="6738578D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risk engine was prematurely implemented.</w:t>
      </w:r>
    </w:p>
    <w:p w14:paraId="7783A113" w14:textId="77777777" w:rsidR="00820A87" w:rsidRPr="00820A87" w:rsidRDefault="00820A87" w:rsidP="00820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Documentation exists.</w:t>
      </w:r>
    </w:p>
    <w:p w14:paraId="0FC7427A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2D77C1">
          <v:rect id="_x0000_i1101" style="width:0;height:1.5pt" o:hralign="center" o:hrstd="t" o:hr="t" fillcolor="#a0a0a0" stroked="f"/>
        </w:pict>
      </w:r>
    </w:p>
    <w:p w14:paraId="6A4DFD70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72. Build Validation</w:t>
      </w:r>
    </w:p>
    <w:p w14:paraId="4D00979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2AC456E5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restore</w:t>
      </w:r>
    </w:p>
    <w:p w14:paraId="49465D44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build</w:t>
      </w:r>
    </w:p>
    <w:p w14:paraId="2B74DDE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dotnet test</w:t>
      </w:r>
    </w:p>
    <w:p w14:paraId="3D70FB5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all:</w:t>
      </w:r>
    </w:p>
    <w:p w14:paraId="326658EC" w14:textId="77777777" w:rsidR="00820A87" w:rsidRPr="00820A87" w:rsidRDefault="00820A87" w:rsidP="00820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compilation errors</w:t>
      </w:r>
    </w:p>
    <w:p w14:paraId="1B6E314D" w14:textId="77777777" w:rsidR="00820A87" w:rsidRPr="00820A87" w:rsidRDefault="00820A87" w:rsidP="00820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nullable issues</w:t>
      </w:r>
    </w:p>
    <w:p w14:paraId="6D660919" w14:textId="77777777" w:rsidR="00820A87" w:rsidRPr="00820A87" w:rsidRDefault="00820A87" w:rsidP="00820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EF Core migration errors</w:t>
      </w:r>
    </w:p>
    <w:p w14:paraId="7E77F1C6" w14:textId="77777777" w:rsidR="00820A87" w:rsidRPr="00820A87" w:rsidRDefault="00820A87" w:rsidP="00820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mapping errors</w:t>
      </w:r>
    </w:p>
    <w:p w14:paraId="5A833622" w14:textId="77777777" w:rsidR="00820A87" w:rsidRPr="00820A87" w:rsidRDefault="00820A87" w:rsidP="00820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normalization errors</w:t>
      </w:r>
    </w:p>
    <w:p w14:paraId="76C0A445" w14:textId="77777777" w:rsidR="00820A87" w:rsidRPr="00820A87" w:rsidRDefault="00820A87" w:rsidP="00820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 failures</w:t>
      </w:r>
    </w:p>
    <w:p w14:paraId="576AD6D0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stop after the first error.</w:t>
      </w:r>
    </w:p>
    <w:p w14:paraId="38BFCB32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582F8F">
          <v:rect id="_x0000_i1102" style="width:0;height:1.5pt" o:hralign="center" o:hrstd="t" o:hr="t" fillcolor="#a0a0a0" stroked="f"/>
        </w:pict>
      </w:r>
    </w:p>
    <w:p w14:paraId="30E30AA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73. Final Cross-Cloud Validation</w:t>
      </w:r>
    </w:p>
    <w:p w14:paraId="111C0861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7B7A19B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Demo Mode</w:t>
      </w:r>
    </w:p>
    <w:p w14:paraId="1638C52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AF0ADB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1E44BD3E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E1CA7B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3C5C3B6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5ECEC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052FA0A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F320F6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0E852D1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1ED8C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086FA1A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D98C56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28D9DC6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all providers produce:</w:t>
      </w:r>
    </w:p>
    <w:p w14:paraId="48EA43E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CloudPrincipal</w:t>
      </w:r>
    </w:p>
    <w:p w14:paraId="5E3BA38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CloudRole</w:t>
      </w:r>
    </w:p>
    <w:p w14:paraId="30FD24C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CloudPolicy</w:t>
      </w:r>
    </w:p>
    <w:p w14:paraId="7A787247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CloudPermission</w:t>
      </w:r>
    </w:p>
    <w:p w14:paraId="79C5106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1812BD3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</w:t>
      </w:r>
    </w:p>
    <w:p w14:paraId="21F2E98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PolicyAssignment</w:t>
      </w:r>
    </w:p>
    <w:p w14:paraId="7EF609D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</w:t>
      </w:r>
    </w:p>
    <w:p w14:paraId="3FE3FAC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CloudScope</w:t>
      </w:r>
    </w:p>
    <w:p w14:paraId="2818B2B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568D953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applicable.</w:t>
      </w:r>
    </w:p>
    <w:p w14:paraId="10A30ED1" w14:textId="77777777" w:rsidR="00820A87" w:rsidRPr="00820A87" w:rsidRDefault="00820A87" w:rsidP="00820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2551F3">
          <v:rect id="_x0000_i1103" style="width:0;height:1.5pt" o:hralign="center" o:hrstd="t" o:hr="t" fillcolor="#a0a0a0" stroked="f"/>
        </w:pict>
      </w:r>
    </w:p>
    <w:p w14:paraId="5A7C309B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74. Final Report</w:t>
      </w:r>
    </w:p>
    <w:p w14:paraId="69618B7D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provide:</w:t>
      </w:r>
    </w:p>
    <w:p w14:paraId="5E312ACD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Architecture</w:t>
      </w:r>
    </w:p>
    <w:p w14:paraId="1F43E5FF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the normalization architecture.</w:t>
      </w:r>
    </w:p>
    <w:p w14:paraId="0ADB3438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Files Created</w:t>
      </w:r>
    </w:p>
    <w:p w14:paraId="166EEDE3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 file.</w:t>
      </w:r>
    </w:p>
    <w:p w14:paraId="38A8D104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Files Modified</w:t>
      </w:r>
    </w:p>
    <w:p w14:paraId="3F675F1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every file.</w:t>
      </w:r>
    </w:p>
    <w:p w14:paraId="7BB7F0F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Provider Mapping</w:t>
      </w:r>
    </w:p>
    <w:p w14:paraId="5AA4E88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 concise mapping:</w:t>
      </w:r>
    </w:p>
    <w:p w14:paraId="0378B1E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→ Normalized</w:t>
      </w:r>
    </w:p>
    <w:p w14:paraId="484D82E5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  → Normalized</w:t>
      </w:r>
    </w:p>
    <w:p w14:paraId="60A369D3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  → Normalized</w:t>
      </w:r>
    </w:p>
    <w:p w14:paraId="781FAD4C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Semantic Preservation</w:t>
      </w:r>
    </w:p>
    <w:p w14:paraId="72484128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how the implementation preserves:</w:t>
      </w:r>
    </w:p>
    <w:p w14:paraId="58F881C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5098B9CA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0E1C613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71C92A0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4D5D51B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Conditions</w:t>
      </w:r>
    </w:p>
    <w:p w14:paraId="10149BF2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</w:t>
      </w:r>
    </w:p>
    <w:p w14:paraId="01AF4AD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Access</w:t>
      </w:r>
    </w:p>
    <w:p w14:paraId="3CD5D45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72410CF0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449A4E85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Database Changes</w:t>
      </w:r>
    </w:p>
    <w:p w14:paraId="6EC31D8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migrations and schema changes.</w:t>
      </w:r>
    </w:p>
    <w:p w14:paraId="4E51B73D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Tests</w:t>
      </w:r>
    </w:p>
    <w:p w14:paraId="2FEF734E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Report:</w:t>
      </w:r>
    </w:p>
    <w:p w14:paraId="1027508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4F481E2F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1CBAC931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44C527A7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actual results.</w:t>
      </w:r>
    </w:p>
    <w:p w14:paraId="5A8F1D1D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Performance</w:t>
      </w:r>
    </w:p>
    <w:p w14:paraId="3F5CCD82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the approach used for large entitlement datasets.</w:t>
      </w:r>
    </w:p>
    <w:p w14:paraId="6644C43F" w14:textId="77777777" w:rsidR="00820A87" w:rsidRPr="00820A87" w:rsidRDefault="00820A87" w:rsidP="00820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Known Limitations</w:t>
      </w:r>
    </w:p>
    <w:p w14:paraId="7729A4C9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List unsupported provider features.</w:t>
      </w:r>
    </w:p>
    <w:p w14:paraId="13A3B58C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End with:</w:t>
      </w:r>
    </w:p>
    <w:p w14:paraId="0A787F86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9 completed.</w:t>
      </w:r>
    </w:p>
    <w:p w14:paraId="4BC0EBFB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29CDC8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 Azure, AWS, and GCP authorization models are now normalized into the common CIEM entitlement model.</w:t>
      </w:r>
    </w:p>
    <w:p w14:paraId="35C84414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E8859C" w14:textId="77777777" w:rsidR="00820A87" w:rsidRPr="00820A87" w:rsidRDefault="00820A87" w:rsidP="0082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20A8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Ready for Milestone 10 — Effective Access Engine.</w:t>
      </w:r>
    </w:p>
    <w:p w14:paraId="195AA36A" w14:textId="77777777" w:rsidR="00820A87" w:rsidRPr="00820A87" w:rsidRDefault="00820A87" w:rsidP="0082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820A87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start Milestone 10.</w:t>
      </w:r>
    </w:p>
    <w:p w14:paraId="2B646D3C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28"/>
    <w:multiLevelType w:val="multilevel"/>
    <w:tmpl w:val="A11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274E"/>
    <w:multiLevelType w:val="multilevel"/>
    <w:tmpl w:val="459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1704"/>
    <w:multiLevelType w:val="multilevel"/>
    <w:tmpl w:val="5EC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700C"/>
    <w:multiLevelType w:val="multilevel"/>
    <w:tmpl w:val="8B7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2D8"/>
    <w:multiLevelType w:val="multilevel"/>
    <w:tmpl w:val="AA4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22117"/>
    <w:multiLevelType w:val="multilevel"/>
    <w:tmpl w:val="487A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77C5F"/>
    <w:multiLevelType w:val="multilevel"/>
    <w:tmpl w:val="232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23B7"/>
    <w:multiLevelType w:val="multilevel"/>
    <w:tmpl w:val="C85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F1C6E"/>
    <w:multiLevelType w:val="multilevel"/>
    <w:tmpl w:val="C10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521F7"/>
    <w:multiLevelType w:val="multilevel"/>
    <w:tmpl w:val="5936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E4575"/>
    <w:multiLevelType w:val="multilevel"/>
    <w:tmpl w:val="D54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B3726"/>
    <w:multiLevelType w:val="multilevel"/>
    <w:tmpl w:val="BDF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C0C3C"/>
    <w:multiLevelType w:val="multilevel"/>
    <w:tmpl w:val="3AE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57AC2"/>
    <w:multiLevelType w:val="multilevel"/>
    <w:tmpl w:val="6B2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35926">
    <w:abstractNumId w:val="10"/>
  </w:num>
  <w:num w:numId="2" w16cid:durableId="771049316">
    <w:abstractNumId w:val="9"/>
  </w:num>
  <w:num w:numId="3" w16cid:durableId="1267271363">
    <w:abstractNumId w:val="4"/>
  </w:num>
  <w:num w:numId="4" w16cid:durableId="1097751881">
    <w:abstractNumId w:val="3"/>
  </w:num>
  <w:num w:numId="5" w16cid:durableId="1781997038">
    <w:abstractNumId w:val="2"/>
  </w:num>
  <w:num w:numId="6" w16cid:durableId="805314249">
    <w:abstractNumId w:val="11"/>
  </w:num>
  <w:num w:numId="7" w16cid:durableId="1680891896">
    <w:abstractNumId w:val="8"/>
  </w:num>
  <w:num w:numId="8" w16cid:durableId="941767840">
    <w:abstractNumId w:val="0"/>
  </w:num>
  <w:num w:numId="9" w16cid:durableId="829560939">
    <w:abstractNumId w:val="1"/>
  </w:num>
  <w:num w:numId="10" w16cid:durableId="470758317">
    <w:abstractNumId w:val="13"/>
  </w:num>
  <w:num w:numId="11" w16cid:durableId="837841027">
    <w:abstractNumId w:val="7"/>
  </w:num>
  <w:num w:numId="12" w16cid:durableId="39869280">
    <w:abstractNumId w:val="5"/>
  </w:num>
  <w:num w:numId="13" w16cid:durableId="1347632374">
    <w:abstractNumId w:val="6"/>
  </w:num>
  <w:num w:numId="14" w16cid:durableId="12080282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C4"/>
    <w:rsid w:val="000F2D85"/>
    <w:rsid w:val="0040577D"/>
    <w:rsid w:val="00820A87"/>
    <w:rsid w:val="008811EE"/>
    <w:rsid w:val="00A340BB"/>
    <w:rsid w:val="00BE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09973-B9B4-4475-9793-49BFD69A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C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20A87"/>
  </w:style>
  <w:style w:type="paragraph" w:customStyle="1" w:styleId="msonormal0">
    <w:name w:val="msonormal"/>
    <w:basedOn w:val="Normal"/>
    <w:rsid w:val="0082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820A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87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0A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3820</Words>
  <Characters>21775</Characters>
  <Application>Microsoft Office Word</Application>
  <DocSecurity>0</DocSecurity>
  <Lines>181</Lines>
  <Paragraphs>51</Paragraphs>
  <ScaleCrop>false</ScaleCrop>
  <Company/>
  <LinksUpToDate>false</LinksUpToDate>
  <CharactersWithSpaces>25544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2026-09-26T18:07:00Z</dcterms:created>
  <dcterms:modified xsi:type="dcterms:W3CDTF">2026-09-26T18:07:00Z</dcterms:modified>
</cp:coreProperties>
</file>