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AB0A" w14:textId="654B912F" w:rsidR="00414C17" w:rsidRDefault="00414C17">
      <w:r w:rsidRPr="00414C17">
        <w:t>Question 1 :  What is a Calculated Field and why is it important in business dashboards?</w:t>
      </w:r>
    </w:p>
    <w:p w14:paraId="64EDD277" w14:textId="361BA693" w:rsidR="00414C17" w:rsidRDefault="00414C17">
      <w:r>
        <w:t>Ans.</w:t>
      </w:r>
    </w:p>
    <w:p w14:paraId="0DA8D444" w14:textId="0221F49B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What is a Calculated Field?</w:t>
      </w:r>
    </w:p>
    <w:p w14:paraId="20E3E1BD" w14:textId="77777777" w:rsidR="00EF70F2" w:rsidRPr="00EF70F2" w:rsidRDefault="00EF70F2" w:rsidP="00EF70F2">
      <w:r w:rsidRPr="00EF70F2">
        <w:t xml:space="preserve">A </w:t>
      </w:r>
      <w:r w:rsidRPr="00EF70F2">
        <w:rPr>
          <w:b/>
          <w:bCs/>
        </w:rPr>
        <w:t>Calculated Field in Tableau</w:t>
      </w:r>
      <w:r w:rsidRPr="00EF70F2">
        <w:t xml:space="preserve"> is a new field that you create using a formula based on existing data.</w:t>
      </w:r>
    </w:p>
    <w:p w14:paraId="6157C981" w14:textId="77777777" w:rsidR="00EF70F2" w:rsidRPr="00EF70F2" w:rsidRDefault="00EF70F2" w:rsidP="00EF70F2">
      <w:r w:rsidRPr="00EF70F2">
        <w:t>It allows you to:</w:t>
      </w:r>
    </w:p>
    <w:p w14:paraId="7FDA3C64" w14:textId="77777777" w:rsidR="00EF70F2" w:rsidRPr="00EF70F2" w:rsidRDefault="00EF70F2" w:rsidP="00EF70F2">
      <w:pPr>
        <w:numPr>
          <w:ilvl w:val="0"/>
          <w:numId w:val="1"/>
        </w:numPr>
      </w:pPr>
      <w:r w:rsidRPr="00EF70F2">
        <w:t xml:space="preserve">Perform calculations </w:t>
      </w:r>
    </w:p>
    <w:p w14:paraId="724BC30F" w14:textId="77777777" w:rsidR="00EF70F2" w:rsidRPr="00EF70F2" w:rsidRDefault="00EF70F2" w:rsidP="00EF70F2">
      <w:pPr>
        <w:numPr>
          <w:ilvl w:val="0"/>
          <w:numId w:val="1"/>
        </w:numPr>
      </w:pPr>
      <w:r w:rsidRPr="00EF70F2">
        <w:t xml:space="preserve">Create new metrics </w:t>
      </w:r>
    </w:p>
    <w:p w14:paraId="5A20B291" w14:textId="77777777" w:rsidR="00EF70F2" w:rsidRDefault="00EF70F2" w:rsidP="00EF70F2">
      <w:pPr>
        <w:numPr>
          <w:ilvl w:val="0"/>
          <w:numId w:val="1"/>
        </w:numPr>
      </w:pPr>
      <w:r w:rsidRPr="00EF70F2">
        <w:t xml:space="preserve">Transform data without changing the original dataset </w:t>
      </w:r>
    </w:p>
    <w:p w14:paraId="4EA6F526" w14:textId="77777777" w:rsidR="00EF70F2" w:rsidRDefault="00EF70F2" w:rsidP="00EF70F2">
      <w:pPr>
        <w:ind w:left="720"/>
      </w:pPr>
    </w:p>
    <w:p w14:paraId="59CAF574" w14:textId="336F4496" w:rsidR="00EF70F2" w:rsidRPr="00EF70F2" w:rsidRDefault="00EF70F2" w:rsidP="00EF70F2">
      <w:pPr>
        <w:numPr>
          <w:ilvl w:val="0"/>
          <w:numId w:val="1"/>
        </w:numPr>
      </w:pPr>
      <w:r w:rsidRPr="00EF70F2">
        <w:t xml:space="preserve"> Simple example:</w:t>
      </w:r>
    </w:p>
    <w:p w14:paraId="5A373B1B" w14:textId="77777777" w:rsidR="00EF70F2" w:rsidRPr="00EF70F2" w:rsidRDefault="00EF70F2" w:rsidP="00EF70F2">
      <w:pPr>
        <w:numPr>
          <w:ilvl w:val="0"/>
          <w:numId w:val="2"/>
        </w:numPr>
      </w:pPr>
      <w:r w:rsidRPr="00EF70F2">
        <w:t xml:space="preserve">Profit = Sales − Cost </w:t>
      </w:r>
    </w:p>
    <w:p w14:paraId="13E35E17" w14:textId="77777777" w:rsidR="00EF70F2" w:rsidRPr="00EF70F2" w:rsidRDefault="00EF70F2" w:rsidP="00EF70F2">
      <w:pPr>
        <w:numPr>
          <w:ilvl w:val="0"/>
          <w:numId w:val="2"/>
        </w:numPr>
      </w:pPr>
      <w:r w:rsidRPr="00EF70F2">
        <w:t xml:space="preserve">Profit Margin = Profit / Sales </w:t>
      </w:r>
    </w:p>
    <w:p w14:paraId="149D65AF" w14:textId="77777777" w:rsidR="00EF70F2" w:rsidRPr="00EF70F2" w:rsidRDefault="00EF70F2" w:rsidP="00EF70F2">
      <w:r w:rsidRPr="00EF70F2">
        <w:pict w14:anchorId="026F9FF9">
          <v:rect id="_x0000_i1049" style="width:0;height:1.5pt" o:hralign="center" o:hrstd="t" o:hr="t" fillcolor="#a0a0a0" stroked="f"/>
        </w:pict>
      </w:r>
    </w:p>
    <w:p w14:paraId="7552AF6E" w14:textId="28CE849C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Why is it Important in Business Dashboards?</w:t>
      </w:r>
    </w:p>
    <w:p w14:paraId="00210C65" w14:textId="77777777" w:rsidR="00EF70F2" w:rsidRPr="00EF70F2" w:rsidRDefault="00EF70F2" w:rsidP="00EF70F2">
      <w:r w:rsidRPr="00EF70F2">
        <w:t xml:space="preserve">This is where you score points—don’t give generic answers, give </w:t>
      </w:r>
      <w:r w:rsidRPr="00EF70F2">
        <w:rPr>
          <w:b/>
          <w:bCs/>
        </w:rPr>
        <w:t>business impact</w:t>
      </w:r>
      <w:r w:rsidRPr="00EF70F2">
        <w:t>:</w:t>
      </w:r>
    </w:p>
    <w:p w14:paraId="0EE534DE" w14:textId="77777777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1. Convert Raw Data into Insights</w:t>
      </w:r>
    </w:p>
    <w:p w14:paraId="0A29E8A4" w14:textId="77777777" w:rsidR="00EF70F2" w:rsidRPr="00EF70F2" w:rsidRDefault="00EF70F2" w:rsidP="00EF70F2">
      <w:r w:rsidRPr="00EF70F2">
        <w:t>Raw data is useless without meaning.</w:t>
      </w:r>
    </w:p>
    <w:p w14:paraId="04CEA212" w14:textId="77777777" w:rsidR="00EF70F2" w:rsidRPr="00EF70F2" w:rsidRDefault="00EF70F2" w:rsidP="00EF70F2">
      <w:pPr>
        <w:numPr>
          <w:ilvl w:val="0"/>
          <w:numId w:val="3"/>
        </w:numPr>
      </w:pPr>
      <w:r w:rsidRPr="00EF70F2">
        <w:t xml:space="preserve">Instead of just showing </w:t>
      </w:r>
      <w:r w:rsidRPr="00EF70F2">
        <w:rPr>
          <w:i/>
          <w:iCs/>
        </w:rPr>
        <w:t>Sales</w:t>
      </w:r>
      <w:r w:rsidRPr="00EF70F2">
        <w:t xml:space="preserve">, you can show: </w:t>
      </w:r>
    </w:p>
    <w:p w14:paraId="062C44F2" w14:textId="77777777" w:rsidR="00EF70F2" w:rsidRPr="00EF70F2" w:rsidRDefault="00EF70F2" w:rsidP="00EF70F2">
      <w:pPr>
        <w:numPr>
          <w:ilvl w:val="1"/>
          <w:numId w:val="3"/>
        </w:numPr>
      </w:pPr>
      <w:r w:rsidRPr="00EF70F2">
        <w:t xml:space="preserve">Profit Margin </w:t>
      </w:r>
    </w:p>
    <w:p w14:paraId="6B5DAA9F" w14:textId="77777777" w:rsidR="00EF70F2" w:rsidRPr="00EF70F2" w:rsidRDefault="00EF70F2" w:rsidP="00EF70F2">
      <w:pPr>
        <w:numPr>
          <w:ilvl w:val="1"/>
          <w:numId w:val="3"/>
        </w:numPr>
      </w:pPr>
      <w:r w:rsidRPr="00EF70F2">
        <w:t xml:space="preserve">Growth % </w:t>
      </w:r>
    </w:p>
    <w:p w14:paraId="03677654" w14:textId="77777777" w:rsidR="00EF70F2" w:rsidRPr="00EF70F2" w:rsidRDefault="00EF70F2" w:rsidP="00EF70F2">
      <w:pPr>
        <w:numPr>
          <w:ilvl w:val="1"/>
          <w:numId w:val="3"/>
        </w:numPr>
      </w:pPr>
      <w:r w:rsidRPr="00EF70F2">
        <w:t xml:space="preserve">Variance </w:t>
      </w:r>
    </w:p>
    <w:p w14:paraId="33333508" w14:textId="33829C5C" w:rsidR="00EF70F2" w:rsidRPr="00EF70F2" w:rsidRDefault="00EF70F2" w:rsidP="00EF70F2">
      <w:r w:rsidRPr="00EF70F2">
        <w:t xml:space="preserve"> This helps decision-makers understand performance quickly.</w:t>
      </w:r>
    </w:p>
    <w:p w14:paraId="4E863671" w14:textId="77777777" w:rsidR="00EF70F2" w:rsidRPr="00EF70F2" w:rsidRDefault="00EF70F2" w:rsidP="00EF70F2">
      <w:r w:rsidRPr="00EF70F2">
        <w:pict w14:anchorId="0F58CEF4">
          <v:rect id="_x0000_i1050" style="width:0;height:1.5pt" o:hralign="center" o:hrstd="t" o:hr="t" fillcolor="#a0a0a0" stroked="f"/>
        </w:pict>
      </w:r>
    </w:p>
    <w:p w14:paraId="0DE37248" w14:textId="77777777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2. Enables KPI Creation</w:t>
      </w:r>
    </w:p>
    <w:p w14:paraId="69A3F6D7" w14:textId="77777777" w:rsidR="00EF70F2" w:rsidRPr="00EF70F2" w:rsidRDefault="00EF70F2" w:rsidP="00EF70F2">
      <w:r w:rsidRPr="00EF70F2">
        <w:t>Businesses run on KPIs.</w:t>
      </w:r>
    </w:p>
    <w:p w14:paraId="52418945" w14:textId="77777777" w:rsidR="00EF70F2" w:rsidRPr="00EF70F2" w:rsidRDefault="00EF70F2" w:rsidP="00EF70F2">
      <w:r w:rsidRPr="00EF70F2">
        <w:t>With calculated fields, you can create:</w:t>
      </w:r>
    </w:p>
    <w:p w14:paraId="373BFCE0" w14:textId="77777777" w:rsidR="00EF70F2" w:rsidRPr="00EF70F2" w:rsidRDefault="00EF70F2" w:rsidP="00EF70F2">
      <w:pPr>
        <w:numPr>
          <w:ilvl w:val="0"/>
          <w:numId w:val="4"/>
        </w:numPr>
      </w:pPr>
      <w:r w:rsidRPr="00EF70F2">
        <w:t xml:space="preserve">SLA % </w:t>
      </w:r>
    </w:p>
    <w:p w14:paraId="1360EAEE" w14:textId="30046425" w:rsidR="00EF70F2" w:rsidRPr="00EF70F2" w:rsidRDefault="00EF70F2" w:rsidP="00EF70F2">
      <w:pPr>
        <w:numPr>
          <w:ilvl w:val="0"/>
          <w:numId w:val="4"/>
        </w:numPr>
      </w:pPr>
      <w:r w:rsidRPr="00EF70F2">
        <w:lastRenderedPageBreak/>
        <w:t xml:space="preserve">Occupancy  </w:t>
      </w:r>
    </w:p>
    <w:p w14:paraId="08215FDE" w14:textId="77777777" w:rsidR="00EF70F2" w:rsidRPr="00EF70F2" w:rsidRDefault="00EF70F2" w:rsidP="00EF70F2">
      <w:pPr>
        <w:numPr>
          <w:ilvl w:val="0"/>
          <w:numId w:val="4"/>
        </w:numPr>
      </w:pPr>
      <w:r w:rsidRPr="00EF70F2">
        <w:t xml:space="preserve">Conversion Rate </w:t>
      </w:r>
    </w:p>
    <w:p w14:paraId="03676BFE" w14:textId="77777777" w:rsidR="00EF70F2" w:rsidRPr="00EF70F2" w:rsidRDefault="00EF70F2" w:rsidP="00EF70F2">
      <w:pPr>
        <w:numPr>
          <w:ilvl w:val="0"/>
          <w:numId w:val="4"/>
        </w:numPr>
      </w:pPr>
      <w:r w:rsidRPr="00EF70F2">
        <w:t xml:space="preserve">Customer Retention Rate </w:t>
      </w:r>
    </w:p>
    <w:p w14:paraId="31A6A66C" w14:textId="77777777" w:rsidR="00EF70F2" w:rsidRPr="00EF70F2" w:rsidRDefault="00EF70F2" w:rsidP="00EF70F2">
      <w:r w:rsidRPr="00EF70F2">
        <w:pict w14:anchorId="5D0822A9">
          <v:rect id="_x0000_i1051" style="width:0;height:1.5pt" o:hralign="center" o:hrstd="t" o:hr="t" fillcolor="#a0a0a0" stroked="f"/>
        </w:pict>
      </w:r>
    </w:p>
    <w:p w14:paraId="614B4B15" w14:textId="77777777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3. Helps in Custom Business Logic</w:t>
      </w:r>
    </w:p>
    <w:p w14:paraId="208C5A45" w14:textId="77777777" w:rsidR="00EF70F2" w:rsidRPr="00EF70F2" w:rsidRDefault="00EF70F2" w:rsidP="00EF70F2">
      <w:r w:rsidRPr="00EF70F2">
        <w:t>Every company has its own logic.</w:t>
      </w:r>
    </w:p>
    <w:p w14:paraId="436FC349" w14:textId="77777777" w:rsidR="00EF70F2" w:rsidRPr="00EF70F2" w:rsidRDefault="00EF70F2" w:rsidP="00EF70F2">
      <w:r w:rsidRPr="00EF70F2">
        <w:t>Example:</w:t>
      </w:r>
    </w:p>
    <w:p w14:paraId="31A3A688" w14:textId="77777777" w:rsidR="00EF70F2" w:rsidRPr="00EF70F2" w:rsidRDefault="00EF70F2" w:rsidP="00EF70F2">
      <w:pPr>
        <w:numPr>
          <w:ilvl w:val="0"/>
          <w:numId w:val="5"/>
        </w:numPr>
      </w:pPr>
      <w:r w:rsidRPr="00EF70F2">
        <w:t xml:space="preserve">Define “High Value Customer” </w:t>
      </w:r>
    </w:p>
    <w:p w14:paraId="6E386F2B" w14:textId="77777777" w:rsidR="00EF70F2" w:rsidRPr="00EF70F2" w:rsidRDefault="00EF70F2" w:rsidP="00EF70F2">
      <w:pPr>
        <w:numPr>
          <w:ilvl w:val="0"/>
          <w:numId w:val="5"/>
        </w:numPr>
      </w:pPr>
      <w:r w:rsidRPr="00EF70F2">
        <w:t xml:space="preserve">Categorize performance (Good / Average / Poor) </w:t>
      </w:r>
    </w:p>
    <w:p w14:paraId="56D4E089" w14:textId="77777777" w:rsidR="00EF70F2" w:rsidRPr="00EF70F2" w:rsidRDefault="00EF70F2" w:rsidP="00EF70F2">
      <w:r w:rsidRPr="00EF70F2">
        <w:pict w14:anchorId="1C268AD5">
          <v:rect id="_x0000_i1052" style="width:0;height:1.5pt" o:hralign="center" o:hrstd="t" o:hr="t" fillcolor="#a0a0a0" stroked="f"/>
        </w:pict>
      </w:r>
    </w:p>
    <w:p w14:paraId="3FB6DB02" w14:textId="77777777" w:rsidR="00EF70F2" w:rsidRPr="00EF70F2" w:rsidRDefault="00EF70F2" w:rsidP="00EF70F2">
      <w:pPr>
        <w:rPr>
          <w:b/>
          <w:bCs/>
        </w:rPr>
      </w:pPr>
      <w:r w:rsidRPr="00EF70F2">
        <w:rPr>
          <w:b/>
          <w:bCs/>
        </w:rPr>
        <w:t>4. Improves Decision Making</w:t>
      </w:r>
    </w:p>
    <w:p w14:paraId="64FCC380" w14:textId="77777777" w:rsidR="00EF70F2" w:rsidRPr="00EF70F2" w:rsidRDefault="00EF70F2" w:rsidP="00EF70F2">
      <w:r w:rsidRPr="00EF70F2">
        <w:t xml:space="preserve">Instead of just data, you provide </w:t>
      </w:r>
      <w:r w:rsidRPr="00EF70F2">
        <w:rPr>
          <w:b/>
          <w:bCs/>
        </w:rPr>
        <w:t>actionable insights</w:t>
      </w:r>
      <w:r w:rsidRPr="00EF70F2">
        <w:t>.</w:t>
      </w:r>
    </w:p>
    <w:p w14:paraId="4FE4F54B" w14:textId="77777777" w:rsidR="00EF70F2" w:rsidRPr="00EF70F2" w:rsidRDefault="00EF70F2" w:rsidP="00EF70F2">
      <w:r w:rsidRPr="00EF70F2">
        <w:t>Example:</w:t>
      </w:r>
    </w:p>
    <w:p w14:paraId="1DA31863" w14:textId="77777777" w:rsidR="00EF70F2" w:rsidRPr="00EF70F2" w:rsidRDefault="00EF70F2" w:rsidP="00EF70F2">
      <w:pPr>
        <w:numPr>
          <w:ilvl w:val="0"/>
          <w:numId w:val="6"/>
        </w:numPr>
      </w:pPr>
      <w:r w:rsidRPr="00EF70F2">
        <w:t xml:space="preserve">“Profit Margin is dropping despite high sales” </w:t>
      </w:r>
    </w:p>
    <w:p w14:paraId="14EB5526" w14:textId="77777777" w:rsidR="00EF70F2" w:rsidRPr="00EF70F2" w:rsidRDefault="00EF70F2" w:rsidP="00EF70F2">
      <w:pPr>
        <w:numPr>
          <w:ilvl w:val="0"/>
          <w:numId w:val="6"/>
        </w:numPr>
      </w:pPr>
      <w:r w:rsidRPr="00EF70F2">
        <w:t>“Overstaffing is reducing efficiency”</w:t>
      </w:r>
    </w:p>
    <w:p w14:paraId="634B909E" w14:textId="77777777" w:rsidR="00414C17" w:rsidRDefault="00414C17"/>
    <w:p w14:paraId="4B94CAC9" w14:textId="0EA6398E" w:rsidR="00FB63D1" w:rsidRDefault="00FB63D1">
      <w:r w:rsidRPr="00FB63D1">
        <w:t>Question 2 :   Why can’t parameters change visuals directly in Tableau?</w:t>
      </w:r>
    </w:p>
    <w:p w14:paraId="0BF79A5E" w14:textId="2596F6B4" w:rsidR="00FB63D1" w:rsidRDefault="00FB63D1">
      <w:r>
        <w:t>Ans.</w:t>
      </w:r>
    </w:p>
    <w:p w14:paraId="0BEC7C32" w14:textId="77777777" w:rsidR="004569F1" w:rsidRPr="004569F1" w:rsidRDefault="004569F1" w:rsidP="004569F1">
      <w:r w:rsidRPr="004569F1">
        <w:t>Parameters are dynamic inputs that allow users to change values in calculations, filters, or reference lines. They are not directly connected to the data.</w:t>
      </w:r>
    </w:p>
    <w:p w14:paraId="0A653CD2" w14:textId="77777777" w:rsidR="004569F1" w:rsidRPr="004569F1" w:rsidRDefault="004569F1" w:rsidP="004569F1">
      <w:r w:rsidRPr="004569F1">
        <w:t>Why parameters cannot change visuals directly</w:t>
      </w:r>
    </w:p>
    <w:p w14:paraId="68DAEFAC" w14:textId="77777777" w:rsidR="004569F1" w:rsidRPr="004569F1" w:rsidRDefault="004569F1" w:rsidP="004569F1">
      <w:r w:rsidRPr="004569F1">
        <w:t>No direct link to data</w:t>
      </w:r>
      <w:r w:rsidRPr="004569F1">
        <w:br/>
        <w:t>Parameters are independent of the dataset. They do not automatically interact with dimensions or measures, which are required to build visuals.</w:t>
      </w:r>
    </w:p>
    <w:p w14:paraId="322979D8" w14:textId="77777777" w:rsidR="004569F1" w:rsidRPr="004569F1" w:rsidRDefault="004569F1" w:rsidP="004569F1">
      <w:r w:rsidRPr="004569F1">
        <w:t>Work as input, not action</w:t>
      </w:r>
      <w:r w:rsidRPr="004569F1">
        <w:br/>
        <w:t>A parameter only stores a value selected by the user. It does not perform any action unless it is used inside a calculated field or filter.</w:t>
      </w:r>
    </w:p>
    <w:p w14:paraId="7C341D92" w14:textId="77777777" w:rsidR="004569F1" w:rsidRPr="004569F1" w:rsidRDefault="004569F1" w:rsidP="004569F1">
      <w:r w:rsidRPr="004569F1">
        <w:t>Require calculated fields or logic</w:t>
      </w:r>
      <w:r w:rsidRPr="004569F1">
        <w:br/>
        <w:t xml:space="preserve">To impact a visual, parameters must be connected through calculated fields. For </w:t>
      </w:r>
      <w:r w:rsidRPr="004569F1">
        <w:lastRenderedPageBreak/>
        <w:t>example, a parameter can be used to switch between metrics like Sales and Profit using a calculation.</w:t>
      </w:r>
    </w:p>
    <w:p w14:paraId="765F5C87" w14:textId="77777777" w:rsidR="004569F1" w:rsidRPr="004569F1" w:rsidRDefault="004569F1" w:rsidP="004569F1">
      <w:r w:rsidRPr="004569F1">
        <w:t>Do not respond automatically to filters</w:t>
      </w:r>
      <w:r w:rsidRPr="004569F1">
        <w:br/>
        <w:t>Unlike filters, parameters do not update based on data changes or user interactions in the view. This limits their ability to directly control visuals.</w:t>
      </w:r>
    </w:p>
    <w:p w14:paraId="65A4984B" w14:textId="77777777" w:rsidR="00FB63D1" w:rsidRDefault="00FB63D1"/>
    <w:p w14:paraId="74227ED9" w14:textId="211A372D" w:rsidR="004569F1" w:rsidRDefault="00A85043">
      <w:r w:rsidRPr="00A85043">
        <w:t>Question 3 :  When should EXCLUDE LOD be used?</w:t>
      </w:r>
    </w:p>
    <w:p w14:paraId="73685FF7" w14:textId="76430180" w:rsidR="00A85043" w:rsidRDefault="00A85043">
      <w:r>
        <w:t>Ans.</w:t>
      </w:r>
    </w:p>
    <w:p w14:paraId="340E6667" w14:textId="77777777" w:rsidR="00B578F6" w:rsidRPr="00B578F6" w:rsidRDefault="00B578F6" w:rsidP="00B578F6">
      <w:r w:rsidRPr="00B578F6">
        <w:t>What is EXCLUDE LOD</w:t>
      </w:r>
      <w:r w:rsidRPr="00B578F6">
        <w:br/>
        <w:t>EXCLUDE LOD is a type of Level of Detail expression in Tableau that removes one or more dimensions from the view while performing a calculation. It allows you to compute values at a higher level of aggregation than what is currently displayed.</w:t>
      </w:r>
    </w:p>
    <w:p w14:paraId="277B5EFA" w14:textId="77777777" w:rsidR="00B578F6" w:rsidRPr="00B578F6" w:rsidRDefault="00B578F6" w:rsidP="00B578F6">
      <w:r w:rsidRPr="00B578F6">
        <w:t>When to use EXCLUDE LOD</w:t>
      </w:r>
    </w:p>
    <w:p w14:paraId="42F76354" w14:textId="77777777" w:rsidR="00B578F6" w:rsidRPr="00B578F6" w:rsidRDefault="00B578F6" w:rsidP="00B578F6">
      <w:r w:rsidRPr="00B578F6">
        <w:t>To remove the impact of a dimension in the view</w:t>
      </w:r>
      <w:r w:rsidRPr="00B578F6">
        <w:br/>
        <w:t>Use EXCLUDE when you want a calculation that ignores a specific dimension present in the visualization.</w:t>
      </w:r>
      <w:r w:rsidRPr="00B578F6">
        <w:br/>
        <w:t>Example: Showing total sales across all categories even when category is in the view.</w:t>
      </w:r>
    </w:p>
    <w:p w14:paraId="27AA646F" w14:textId="77777777" w:rsidR="00B578F6" w:rsidRPr="00B578F6" w:rsidRDefault="00B578F6" w:rsidP="00B578F6">
      <w:r w:rsidRPr="00B578F6">
        <w:t>To compare individual values with overall totals</w:t>
      </w:r>
      <w:r w:rsidRPr="00B578F6">
        <w:br/>
        <w:t>It is useful when you want to compare a detailed value with a higher-level total.</w:t>
      </w:r>
      <w:r w:rsidRPr="00B578F6">
        <w:br/>
        <w:t>Example: Comparing sales of each product against total sales of all products.</w:t>
      </w:r>
    </w:p>
    <w:p w14:paraId="4EDBC4C6" w14:textId="77777777" w:rsidR="00B578F6" w:rsidRPr="00B578F6" w:rsidRDefault="00B578F6" w:rsidP="00B578F6">
      <w:r w:rsidRPr="00B578F6">
        <w:t>To calculate percentage of total</w:t>
      </w:r>
      <w:r w:rsidRPr="00B578F6">
        <w:br/>
        <w:t>EXCLUDE is commonly used to calculate contribution or share.</w:t>
      </w:r>
      <w:r w:rsidRPr="00B578F6">
        <w:br/>
        <w:t>Example: Product sales divided by total sales across all products.</w:t>
      </w:r>
    </w:p>
    <w:p w14:paraId="6018C096" w14:textId="77777777" w:rsidR="00B578F6" w:rsidRPr="00B578F6" w:rsidRDefault="00B578F6" w:rsidP="00B578F6">
      <w:r w:rsidRPr="00B578F6">
        <w:t>To simplify calculations in complex views</w:t>
      </w:r>
      <w:r w:rsidRPr="00B578F6">
        <w:br/>
        <w:t>When multiple dimensions are present, EXCLUDE helps remove unnecessary granularity and keeps calculations clean and accurate.</w:t>
      </w:r>
    </w:p>
    <w:p w14:paraId="30A12079" w14:textId="77777777" w:rsidR="00B578F6" w:rsidRPr="00B578F6" w:rsidRDefault="00B578F6" w:rsidP="00B578F6">
      <w:r w:rsidRPr="00B578F6">
        <w:t>To control aggregation level dynamically</w:t>
      </w:r>
      <w:r w:rsidRPr="00B578F6">
        <w:br/>
        <w:t>It allows flexibility to adjust how data is aggregated without changing the actual structure of the view.</w:t>
      </w:r>
    </w:p>
    <w:p w14:paraId="0E941CDE" w14:textId="77777777" w:rsidR="00A85043" w:rsidRDefault="00A85043"/>
    <w:p w14:paraId="42E4A945" w14:textId="42B9C0EB" w:rsidR="00B578F6" w:rsidRDefault="00BC2BD8">
      <w:r w:rsidRPr="00BC2BD8">
        <w:t>Question 4 :  Difference between FIXED and INCLUDE LOD expressions?</w:t>
      </w:r>
    </w:p>
    <w:p w14:paraId="09FA0506" w14:textId="01274094" w:rsidR="00BC2BD8" w:rsidRDefault="00BC2BD8">
      <w:r>
        <w:t>Ans.</w:t>
      </w:r>
    </w:p>
    <w:p w14:paraId="7AD58AB5" w14:textId="77777777" w:rsidR="003760B4" w:rsidRPr="003760B4" w:rsidRDefault="003760B4" w:rsidP="003760B4">
      <w:r w:rsidRPr="003760B4">
        <w:lastRenderedPageBreak/>
        <w:t>What is FIXED LOD</w:t>
      </w:r>
      <w:r w:rsidRPr="003760B4">
        <w:br/>
        <w:t>FIXED LOD calculates values at a specified level of detail, regardless of what dimensions are present in the view.</w:t>
      </w:r>
    </w:p>
    <w:p w14:paraId="6D372B07" w14:textId="77777777" w:rsidR="003760B4" w:rsidRPr="003760B4" w:rsidRDefault="003760B4" w:rsidP="003760B4">
      <w:r w:rsidRPr="003760B4">
        <w:t>What is INCLUDE LOD</w:t>
      </w:r>
      <w:r w:rsidRPr="003760B4">
        <w:br/>
        <w:t>INCLUDE LOD calculates values by adding extra dimensions to the existing level of detail in the view.</w:t>
      </w:r>
    </w:p>
    <w:p w14:paraId="787A8D52" w14:textId="77777777" w:rsidR="003760B4" w:rsidRPr="003760B4" w:rsidRDefault="003760B4" w:rsidP="003760B4">
      <w:r w:rsidRPr="003760B4">
        <w:t>Key differences between FIXED and INCLUDE</w:t>
      </w:r>
    </w:p>
    <w:p w14:paraId="108C84A5" w14:textId="77777777" w:rsidR="003760B4" w:rsidRPr="003760B4" w:rsidRDefault="003760B4" w:rsidP="003760B4">
      <w:r w:rsidRPr="003760B4">
        <w:t>Level of control</w:t>
      </w:r>
      <w:r w:rsidRPr="003760B4">
        <w:br/>
        <w:t>FIXED defines an exact level of aggregation and ignores the dimensions in the view.</w:t>
      </w:r>
      <w:r w:rsidRPr="003760B4">
        <w:br/>
        <w:t>INCLUDE works with the current view and adds more granularity to it.</w:t>
      </w:r>
    </w:p>
    <w:p w14:paraId="79C9592C" w14:textId="77777777" w:rsidR="003760B4" w:rsidRPr="003760B4" w:rsidRDefault="003760B4" w:rsidP="003760B4">
      <w:r w:rsidRPr="003760B4">
        <w:t>Dependency on view</w:t>
      </w:r>
      <w:r w:rsidRPr="003760B4">
        <w:br/>
        <w:t>FIXED is independent of the dimensions in the visualization.</w:t>
      </w:r>
      <w:r w:rsidRPr="003760B4">
        <w:br/>
        <w:t>INCLUDE depends on the dimensions already present in the view.</w:t>
      </w:r>
    </w:p>
    <w:p w14:paraId="3C6EE5C5" w14:textId="77777777" w:rsidR="003760B4" w:rsidRPr="003760B4" w:rsidRDefault="003760B4" w:rsidP="003760B4">
      <w:r w:rsidRPr="003760B4">
        <w:t xml:space="preserve">Filter </w:t>
      </w:r>
      <w:proofErr w:type="spellStart"/>
      <w:r w:rsidRPr="003760B4">
        <w:t>behavior</w:t>
      </w:r>
      <w:proofErr w:type="spellEnd"/>
      <w:r w:rsidRPr="003760B4">
        <w:br/>
        <w:t>FIXED is not affected by dimension filters unless they are added to context.</w:t>
      </w:r>
      <w:r w:rsidRPr="003760B4">
        <w:br/>
        <w:t>INCLUDE is affected by dimension filters because it works within the view.</w:t>
      </w:r>
    </w:p>
    <w:p w14:paraId="00125034" w14:textId="77777777" w:rsidR="00BC2BD8" w:rsidRDefault="00BC2BD8"/>
    <w:p w14:paraId="23BAE409" w14:textId="178E417F" w:rsidR="003760B4" w:rsidRDefault="00405153">
      <w:r>
        <w:t>For practical questions below is the Tableau file link</w:t>
      </w:r>
    </w:p>
    <w:p w14:paraId="3109BA77" w14:textId="77777777" w:rsidR="00405153" w:rsidRDefault="00405153"/>
    <w:p w14:paraId="7555818A" w14:textId="002583F2" w:rsidR="00405153" w:rsidRDefault="00BE5540">
      <w:hyperlink r:id="rId5" w:history="1">
        <w:r w:rsidR="00405153" w:rsidRPr="00BE5540">
          <w:rPr>
            <w:rStyle w:val="Hyperlink"/>
          </w:rPr>
          <w:t>Link</w:t>
        </w:r>
      </w:hyperlink>
    </w:p>
    <w:p w14:paraId="576DC491" w14:textId="77777777" w:rsidR="00405153" w:rsidRDefault="00405153"/>
    <w:sectPr w:rsidR="00405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9E6"/>
    <w:multiLevelType w:val="multilevel"/>
    <w:tmpl w:val="C0A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91FD0"/>
    <w:multiLevelType w:val="multilevel"/>
    <w:tmpl w:val="5ED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342CD"/>
    <w:multiLevelType w:val="multilevel"/>
    <w:tmpl w:val="E47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553C1"/>
    <w:multiLevelType w:val="multilevel"/>
    <w:tmpl w:val="9FA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15E47"/>
    <w:multiLevelType w:val="multilevel"/>
    <w:tmpl w:val="30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57048"/>
    <w:multiLevelType w:val="multilevel"/>
    <w:tmpl w:val="7FE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63585">
    <w:abstractNumId w:val="5"/>
  </w:num>
  <w:num w:numId="2" w16cid:durableId="304700122">
    <w:abstractNumId w:val="1"/>
  </w:num>
  <w:num w:numId="3" w16cid:durableId="1164275413">
    <w:abstractNumId w:val="0"/>
  </w:num>
  <w:num w:numId="4" w16cid:durableId="1334450979">
    <w:abstractNumId w:val="3"/>
  </w:num>
  <w:num w:numId="5" w16cid:durableId="1044251011">
    <w:abstractNumId w:val="4"/>
  </w:num>
  <w:num w:numId="6" w16cid:durableId="28227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17"/>
    <w:rsid w:val="003760B4"/>
    <w:rsid w:val="00405153"/>
    <w:rsid w:val="00414C17"/>
    <w:rsid w:val="004569F1"/>
    <w:rsid w:val="006C7CE2"/>
    <w:rsid w:val="00A85043"/>
    <w:rsid w:val="00B578F6"/>
    <w:rsid w:val="00BC2BD8"/>
    <w:rsid w:val="00BE5540"/>
    <w:rsid w:val="00EF70F2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54CD"/>
  <w15:chartTrackingRefBased/>
  <w15:docId w15:val="{C26E97A5-CB6D-4E07-A992-AE66CAA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2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rma9176181/Second/blob/main/Calculated%20Fields%2C%20Parameters%20%26%20LOD%20Expressions.tw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46</cp:revision>
  <dcterms:created xsi:type="dcterms:W3CDTF">2026-03-31T16:26:00Z</dcterms:created>
  <dcterms:modified xsi:type="dcterms:W3CDTF">2026-03-31T17:20:00Z</dcterms:modified>
</cp:coreProperties>
</file>