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F06CE" w14:textId="46BD0AC6" w:rsidR="00675DF3" w:rsidRDefault="00675DF3" w:rsidP="00675DF3">
      <w:pPr>
        <w:pStyle w:val="Heading1"/>
        <w:ind w:left="-720"/>
      </w:pPr>
      <w:r>
        <w:t xml:space="preserve">Practical 2: </w:t>
      </w:r>
      <w:r>
        <w:t>Prepare an SRS document in line with the IEEE recommended standards for the specified Case Study. (Non-Functional Requirements.</w:t>
      </w:r>
    </w:p>
    <w:p w14:paraId="44373E7C" w14:textId="77777777" w:rsidR="00675DF3" w:rsidRDefault="00675DF3" w:rsidP="00675DF3">
      <w:pPr>
        <w:rPr>
          <w:b/>
          <w:bCs/>
        </w:rPr>
      </w:pPr>
    </w:p>
    <w:p w14:paraId="39A35F2E" w14:textId="77777777" w:rsidR="00675DF3" w:rsidRDefault="00675DF3" w:rsidP="00675DF3">
      <w:pPr>
        <w:rPr>
          <w:b/>
          <w:bCs/>
        </w:rPr>
      </w:pPr>
    </w:p>
    <w:p w14:paraId="64739F18" w14:textId="1664F1F7" w:rsidR="00675DF3" w:rsidRPr="00675DF3" w:rsidRDefault="00675DF3" w:rsidP="00675DF3">
      <w:r w:rsidRPr="00675DF3">
        <w:rPr>
          <w:b/>
          <w:bCs/>
        </w:rPr>
        <w:t>1. Introduction</w:t>
      </w:r>
    </w:p>
    <w:p w14:paraId="42AB4D16" w14:textId="77777777" w:rsidR="00675DF3" w:rsidRPr="00675DF3" w:rsidRDefault="00675DF3" w:rsidP="00675DF3">
      <w:r w:rsidRPr="00675DF3">
        <w:t xml:space="preserve">1.1 </w:t>
      </w:r>
      <w:r w:rsidRPr="00675DF3">
        <w:rPr>
          <w:b/>
          <w:bCs/>
        </w:rPr>
        <w:t>Purpose</w:t>
      </w:r>
    </w:p>
    <w:p w14:paraId="40B92F04" w14:textId="77777777" w:rsidR="00675DF3" w:rsidRPr="00675DF3" w:rsidRDefault="00675DF3" w:rsidP="00675DF3">
      <w:r w:rsidRPr="00675DF3">
        <w:t>The purpose of this Software Requirements Specification (SRS) document is to articulate the non-functional requirements for the "Project Link Hub" system, following IEEE recommended standards.</w:t>
      </w:r>
    </w:p>
    <w:p w14:paraId="1B4D871E" w14:textId="77777777" w:rsidR="00675DF3" w:rsidRPr="00675DF3" w:rsidRDefault="00675DF3" w:rsidP="00675DF3">
      <w:r w:rsidRPr="00675DF3">
        <w:t xml:space="preserve">1.2 </w:t>
      </w:r>
      <w:r w:rsidRPr="00675DF3">
        <w:rPr>
          <w:b/>
          <w:bCs/>
        </w:rPr>
        <w:t>Scope</w:t>
      </w:r>
    </w:p>
    <w:p w14:paraId="08455B80" w14:textId="77777777" w:rsidR="00675DF3" w:rsidRPr="00675DF3" w:rsidRDefault="00675DF3" w:rsidP="00675DF3">
      <w:r w:rsidRPr="00675DF3">
        <w:t>This SRS defines the non-functional requirements, highlighting the performance, security, and usability aspects of the system.</w:t>
      </w:r>
    </w:p>
    <w:p w14:paraId="67D3E98E" w14:textId="77777777" w:rsidR="00675DF3" w:rsidRPr="00675DF3" w:rsidRDefault="00675DF3" w:rsidP="00675DF3">
      <w:r w:rsidRPr="00675DF3">
        <w:rPr>
          <w:b/>
          <w:bCs/>
        </w:rPr>
        <w:t>2. Non-Functional Requirements</w:t>
      </w:r>
    </w:p>
    <w:p w14:paraId="47B3E54C" w14:textId="77777777" w:rsidR="00675DF3" w:rsidRPr="00675DF3" w:rsidRDefault="00675DF3" w:rsidP="00675DF3">
      <w:r w:rsidRPr="00675DF3">
        <w:t>The non-functional requirements encompass the system's performance, security, and usability aspects.</w:t>
      </w:r>
    </w:p>
    <w:p w14:paraId="5B705FFC" w14:textId="77777777" w:rsidR="00675DF3" w:rsidRPr="00675DF3" w:rsidRDefault="00675DF3" w:rsidP="00675DF3">
      <w:r w:rsidRPr="00675DF3">
        <w:rPr>
          <w:b/>
          <w:bCs/>
        </w:rPr>
        <w:t>2.1 Performance (NFR-1)</w:t>
      </w:r>
    </w:p>
    <w:p w14:paraId="011F3C6A" w14:textId="77777777" w:rsidR="00675DF3" w:rsidRPr="00675DF3" w:rsidRDefault="00675DF3" w:rsidP="00675DF3">
      <w:pPr>
        <w:numPr>
          <w:ilvl w:val="0"/>
          <w:numId w:val="1"/>
        </w:numPr>
      </w:pPr>
      <w:r w:rsidRPr="00675DF3">
        <w:t xml:space="preserve">The system should accommodate </w:t>
      </w:r>
      <w:proofErr w:type="gramStart"/>
      <w:r w:rsidRPr="00675DF3">
        <w:t>a large number of</w:t>
      </w:r>
      <w:proofErr w:type="gramEnd"/>
      <w:r w:rsidRPr="00675DF3">
        <w:t xml:space="preserve"> concurrent users without significant performance degradation.</w:t>
      </w:r>
    </w:p>
    <w:p w14:paraId="265D5745" w14:textId="77777777" w:rsidR="00675DF3" w:rsidRPr="00675DF3" w:rsidRDefault="00675DF3" w:rsidP="00675DF3">
      <w:pPr>
        <w:numPr>
          <w:ilvl w:val="0"/>
          <w:numId w:val="1"/>
        </w:numPr>
      </w:pPr>
      <w:r w:rsidRPr="00675DF3">
        <w:t>Response times for system actions and data retrieval should meet acceptable limits.</w:t>
      </w:r>
    </w:p>
    <w:p w14:paraId="65E9C4B6" w14:textId="77777777" w:rsidR="00675DF3" w:rsidRPr="00675DF3" w:rsidRDefault="00675DF3" w:rsidP="00675DF3">
      <w:r w:rsidRPr="00675DF3">
        <w:rPr>
          <w:b/>
          <w:bCs/>
        </w:rPr>
        <w:t>2.2 Security (NFR-2)</w:t>
      </w:r>
    </w:p>
    <w:p w14:paraId="542C6CDE" w14:textId="77777777" w:rsidR="00675DF3" w:rsidRPr="00675DF3" w:rsidRDefault="00675DF3" w:rsidP="00675DF3">
      <w:pPr>
        <w:numPr>
          <w:ilvl w:val="0"/>
          <w:numId w:val="2"/>
        </w:numPr>
      </w:pPr>
      <w:r w:rsidRPr="00675DF3">
        <w:t>User data, particularly passwords, must be securely stored and transmitted over HTTPS to prevent unauthorized access.</w:t>
      </w:r>
    </w:p>
    <w:p w14:paraId="475974A3" w14:textId="77777777" w:rsidR="00675DF3" w:rsidRPr="00675DF3" w:rsidRDefault="00675DF3" w:rsidP="00675DF3">
      <w:pPr>
        <w:numPr>
          <w:ilvl w:val="0"/>
          <w:numId w:val="2"/>
        </w:numPr>
      </w:pPr>
      <w:r w:rsidRPr="00675DF3">
        <w:t>Robust authentication and authorization mechanisms must be in place to ensure data integrity and confidentiality.</w:t>
      </w:r>
    </w:p>
    <w:p w14:paraId="4DDC71F2" w14:textId="77777777" w:rsidR="00675DF3" w:rsidRPr="00675DF3" w:rsidRDefault="00675DF3" w:rsidP="00675DF3">
      <w:r w:rsidRPr="00675DF3">
        <w:rPr>
          <w:b/>
          <w:bCs/>
        </w:rPr>
        <w:t>2.3 Usability (NFR-3)</w:t>
      </w:r>
    </w:p>
    <w:p w14:paraId="1D0C3DDD" w14:textId="77777777" w:rsidR="00675DF3" w:rsidRPr="00675DF3" w:rsidRDefault="00675DF3" w:rsidP="00675DF3">
      <w:pPr>
        <w:numPr>
          <w:ilvl w:val="0"/>
          <w:numId w:val="3"/>
        </w:numPr>
      </w:pPr>
      <w:r w:rsidRPr="00675DF3">
        <w:t>The user interface should be intuitive, responsive, and accessible across various devices and browsers.</w:t>
      </w:r>
    </w:p>
    <w:p w14:paraId="79ADFECE" w14:textId="77777777" w:rsidR="00675DF3" w:rsidRPr="00675DF3" w:rsidRDefault="00675DF3" w:rsidP="00675DF3">
      <w:pPr>
        <w:numPr>
          <w:ilvl w:val="0"/>
          <w:numId w:val="3"/>
        </w:numPr>
      </w:pPr>
      <w:r w:rsidRPr="00675DF3">
        <w:t>Users should find the system easy to navigate and use, requiring minimal training.</w:t>
      </w:r>
    </w:p>
    <w:p w14:paraId="23151588" w14:textId="77777777" w:rsidR="00675DF3" w:rsidRPr="00675DF3" w:rsidRDefault="00675DF3" w:rsidP="00675DF3">
      <w:r w:rsidRPr="00675DF3">
        <w:rPr>
          <w:b/>
          <w:bCs/>
        </w:rPr>
        <w:t>3. Constraints</w:t>
      </w:r>
    </w:p>
    <w:p w14:paraId="7AE7BD12" w14:textId="77777777" w:rsidR="00675DF3" w:rsidRPr="00675DF3" w:rsidRDefault="00675DF3" w:rsidP="00675DF3">
      <w:pPr>
        <w:numPr>
          <w:ilvl w:val="0"/>
          <w:numId w:val="4"/>
        </w:numPr>
      </w:pPr>
      <w:r w:rsidRPr="00675DF3">
        <w:t>The system development must comply with relevant data protection and privacy regulations, ensuring user data privacy and security.</w:t>
      </w:r>
    </w:p>
    <w:p w14:paraId="274D645C" w14:textId="77777777" w:rsidR="00675DF3" w:rsidRPr="00675DF3" w:rsidRDefault="00675DF3" w:rsidP="00675DF3">
      <w:pPr>
        <w:numPr>
          <w:ilvl w:val="0"/>
          <w:numId w:val="4"/>
        </w:numPr>
      </w:pPr>
      <w:r w:rsidRPr="00675DF3">
        <w:t>Development should adhere to using HTML, CSS, PHP, Bootstrap, and MySQL as specified in the project requirements.</w:t>
      </w:r>
    </w:p>
    <w:p w14:paraId="5F0FEAF9" w14:textId="77777777" w:rsidR="00675DF3" w:rsidRPr="00675DF3" w:rsidRDefault="00675DF3" w:rsidP="00675DF3">
      <w:r w:rsidRPr="00675DF3">
        <w:rPr>
          <w:b/>
          <w:bCs/>
        </w:rPr>
        <w:lastRenderedPageBreak/>
        <w:t>4. Conclusion</w:t>
      </w:r>
    </w:p>
    <w:p w14:paraId="00B62C3A" w14:textId="77777777" w:rsidR="00675DF3" w:rsidRPr="00675DF3" w:rsidRDefault="00675DF3" w:rsidP="00675DF3">
      <w:r w:rsidRPr="00675DF3">
        <w:t>This Software Requirements Specification (SRS) document emphasizes the non-functional requirements of the "Project Link Hub" system in accordance with IEEE standards. It provides a clear directive for the development team to ensure performance, security, and usability considerations are adequately addressed in the system implementation.</w:t>
      </w:r>
    </w:p>
    <w:p w14:paraId="67CB5169" w14:textId="77777777" w:rsidR="00675DF3" w:rsidRPr="00675DF3" w:rsidRDefault="00675DF3" w:rsidP="00675DF3">
      <w:r w:rsidRPr="00675DF3">
        <w:pict w14:anchorId="0311FF16">
          <v:rect id="_x0000_i1049" style="width:0;height:0" o:hralign="center" o:hrstd="t" o:hrnoshade="t" o:hr="t" fillcolor="#374151" stroked="f"/>
        </w:pict>
      </w:r>
    </w:p>
    <w:p w14:paraId="7DFF06A7" w14:textId="77777777" w:rsidR="00675DF3" w:rsidRPr="00675DF3" w:rsidRDefault="00675DF3" w:rsidP="00675DF3">
      <w:r w:rsidRPr="00675DF3">
        <w:t xml:space="preserve">This revised SRS focuses on the non-functional requirements in line with IEEE standards. Ensure to customize and enhance the document based on additional requirements or specific IEEE guidelines pertinent to your </w:t>
      </w:r>
      <w:proofErr w:type="gramStart"/>
      <w:r w:rsidRPr="00675DF3">
        <w:t>project</w:t>
      </w:r>
      <w:proofErr w:type="gramEnd"/>
    </w:p>
    <w:p w14:paraId="761475C1" w14:textId="77777777" w:rsidR="00C84071" w:rsidRDefault="00C84071"/>
    <w:sectPr w:rsidR="00C84071" w:rsidSect="00675DF3">
      <w:pgSz w:w="12240" w:h="15840"/>
      <w:pgMar w:top="36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67533"/>
    <w:multiLevelType w:val="multilevel"/>
    <w:tmpl w:val="F098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DD4FA8"/>
    <w:multiLevelType w:val="multilevel"/>
    <w:tmpl w:val="63C2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140CDA"/>
    <w:multiLevelType w:val="multilevel"/>
    <w:tmpl w:val="813C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932F0E"/>
    <w:multiLevelType w:val="multilevel"/>
    <w:tmpl w:val="DDE6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1278327">
    <w:abstractNumId w:val="2"/>
  </w:num>
  <w:num w:numId="2" w16cid:durableId="1440830109">
    <w:abstractNumId w:val="0"/>
  </w:num>
  <w:num w:numId="3" w16cid:durableId="496917801">
    <w:abstractNumId w:val="1"/>
  </w:num>
  <w:num w:numId="4" w16cid:durableId="6908420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75DF3"/>
    <w:rsid w:val="00675DF3"/>
    <w:rsid w:val="00C8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C9440"/>
  <w15:chartTrackingRefBased/>
  <w15:docId w15:val="{6460DC24-09B7-4AFE-9F54-EB82B6184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D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DF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6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1</cp:revision>
  <dcterms:created xsi:type="dcterms:W3CDTF">2023-10-28T13:48:00Z</dcterms:created>
  <dcterms:modified xsi:type="dcterms:W3CDTF">2023-10-28T13:50:00Z</dcterms:modified>
</cp:coreProperties>
</file>