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477"/>
      </w:tblGrid>
      <w:tr w:rsidR="00445CCA" w14:paraId="037AA8FC" w14:textId="77777777" w:rsidTr="00787D5D">
        <w:tc>
          <w:tcPr>
            <w:tcW w:w="2830" w:type="dxa"/>
          </w:tcPr>
          <w:p w14:paraId="21E2C0DE" w14:textId="77777777" w:rsidR="00445CCA" w:rsidRPr="003F3C4B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TEAM ID:</w:t>
            </w:r>
          </w:p>
          <w:p w14:paraId="130DCEC1" w14:textId="77777777" w:rsidR="00445CCA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13C18E3E" w14:textId="77777777" w:rsidR="00445CCA" w:rsidRPr="003F3C4B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NM2023TMID05840</w:t>
            </w:r>
          </w:p>
        </w:tc>
      </w:tr>
      <w:tr w:rsidR="00445CCA" w14:paraId="08DEB205" w14:textId="77777777" w:rsidTr="00787D5D">
        <w:tc>
          <w:tcPr>
            <w:tcW w:w="2830" w:type="dxa"/>
          </w:tcPr>
          <w:p w14:paraId="13B17177" w14:textId="77777777" w:rsidR="00445CCA" w:rsidRPr="003F3C4B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/>
                <w:color w:val="auto"/>
                <w:sz w:val="26"/>
              </w:rPr>
              <w:t>PROJECT NAME:</w:t>
            </w:r>
          </w:p>
          <w:p w14:paraId="195A9243" w14:textId="77777777" w:rsidR="00445CCA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42A9D860" w14:textId="77777777" w:rsidR="00445CCA" w:rsidRPr="003F3C4B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Cs/>
                <w:color w:val="auto"/>
                <w:sz w:val="26"/>
              </w:rPr>
              <w:t xml:space="preserve">To create brand promo video </w:t>
            </w:r>
          </w:p>
        </w:tc>
      </w:tr>
      <w:tr w:rsidR="00445CCA" w14:paraId="249D2FD1" w14:textId="77777777" w:rsidTr="00787D5D">
        <w:tc>
          <w:tcPr>
            <w:tcW w:w="2830" w:type="dxa"/>
          </w:tcPr>
          <w:p w14:paraId="626026CE" w14:textId="77777777" w:rsidR="00445CCA" w:rsidRPr="003F3C4B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  <w:r>
              <w:rPr>
                <w:rFonts w:ascii="Cambria" w:eastAsia="Cambria" w:hAnsi="Cambria" w:cs="Cambria"/>
                <w:b/>
                <w:color w:val="auto"/>
                <w:sz w:val="26"/>
              </w:rPr>
              <w:t>DATE:</w:t>
            </w:r>
          </w:p>
          <w:p w14:paraId="1DBDA77F" w14:textId="77777777" w:rsidR="00445CCA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/>
                <w:color w:val="auto"/>
                <w:sz w:val="26"/>
              </w:rPr>
            </w:pPr>
          </w:p>
        </w:tc>
        <w:tc>
          <w:tcPr>
            <w:tcW w:w="6477" w:type="dxa"/>
          </w:tcPr>
          <w:p w14:paraId="0FCF73E1" w14:textId="77777777" w:rsidR="00445CCA" w:rsidRPr="003F3C4B" w:rsidRDefault="00445CCA" w:rsidP="00787D5D">
            <w:pPr>
              <w:spacing w:after="0" w:line="259" w:lineRule="auto"/>
              <w:ind w:left="0" w:firstLine="0"/>
              <w:rPr>
                <w:rFonts w:ascii="Cambria" w:eastAsia="Cambria" w:hAnsi="Cambria" w:cs="Cambria"/>
                <w:bCs/>
                <w:color w:val="auto"/>
                <w:sz w:val="26"/>
              </w:rPr>
            </w:pPr>
            <w:r w:rsidRPr="003F3C4B">
              <w:rPr>
                <w:rFonts w:ascii="Cambria" w:eastAsia="Cambria" w:hAnsi="Cambria" w:cs="Cambria"/>
                <w:bCs/>
                <w:color w:val="auto"/>
                <w:sz w:val="26"/>
              </w:rPr>
              <w:t>2 November 2023</w:t>
            </w:r>
          </w:p>
        </w:tc>
      </w:tr>
    </w:tbl>
    <w:p w14:paraId="25C2166B" w14:textId="77777777" w:rsidR="00445CCA" w:rsidRDefault="00445CCA">
      <w:pPr>
        <w:spacing w:after="0" w:line="259" w:lineRule="auto"/>
        <w:ind w:left="0" w:right="0" w:firstLine="0"/>
        <w:rPr>
          <w:rFonts w:ascii="Cambria" w:eastAsia="Cambria" w:hAnsi="Cambria" w:cs="Cambria"/>
          <w:b/>
          <w:color w:val="4F81BD"/>
          <w:sz w:val="26"/>
        </w:rPr>
      </w:pPr>
    </w:p>
    <w:p w14:paraId="764E7746" w14:textId="070D56A8" w:rsidR="002616D2" w:rsidRDefault="00000000">
      <w:pPr>
        <w:spacing w:after="0" w:line="259" w:lineRule="auto"/>
        <w:ind w:left="0" w:right="0" w:firstLine="0"/>
      </w:pPr>
      <w:r>
        <w:rPr>
          <w:rFonts w:ascii="Cambria" w:eastAsia="Cambria" w:hAnsi="Cambria" w:cs="Cambria"/>
          <w:b/>
          <w:color w:val="4F81BD"/>
          <w:sz w:val="26"/>
        </w:rPr>
        <w:t xml:space="preserve">Code layout readability and reusability </w:t>
      </w:r>
    </w:p>
    <w:p w14:paraId="3B42A813" w14:textId="77777777" w:rsidR="002616D2" w:rsidRDefault="00000000">
      <w:pPr>
        <w:spacing w:after="175" w:line="259" w:lineRule="auto"/>
        <w:ind w:left="10" w:right="0" w:hanging="10"/>
      </w:pPr>
      <w:r>
        <w:t xml:space="preserve"> </w:t>
      </w:r>
      <w:r>
        <w:rPr>
          <w:b/>
        </w:rPr>
        <w:t xml:space="preserve">Our page layout </w:t>
      </w:r>
    </w:p>
    <w:p w14:paraId="0736AD42" w14:textId="77777777" w:rsidR="002616D2" w:rsidRDefault="00000000">
      <w:pPr>
        <w:spacing w:after="204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5D1F30AE" wp14:editId="109B5FAD">
            <wp:extent cx="5943600" cy="334327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7A173F9" w14:textId="77777777" w:rsidR="002616D2" w:rsidRDefault="00000000">
      <w:pPr>
        <w:numPr>
          <w:ilvl w:val="0"/>
          <w:numId w:val="1"/>
        </w:numPr>
        <w:ind w:right="73" w:hanging="360"/>
      </w:pPr>
      <w:r>
        <w:rPr>
          <w:b/>
        </w:rPr>
        <w:t>Choose a Template</w:t>
      </w:r>
      <w:r>
        <w:t xml:space="preserve">: Canva offers various video templates. Select one that suits your brand's style and the message you want to convey. </w:t>
      </w:r>
    </w:p>
    <w:p w14:paraId="67EAFDBB" w14:textId="77777777" w:rsidR="002616D2" w:rsidRDefault="00000000">
      <w:pPr>
        <w:numPr>
          <w:ilvl w:val="0"/>
          <w:numId w:val="1"/>
        </w:numPr>
        <w:ind w:right="73" w:hanging="360"/>
      </w:pPr>
      <w:r>
        <w:rPr>
          <w:b/>
        </w:rPr>
        <w:t>Script and Storyboard</w:t>
      </w:r>
      <w:r>
        <w:t xml:space="preserve">: Plan your video content in advance. Create a script and a storyboard to determine what elements will be included in each scene. </w:t>
      </w:r>
    </w:p>
    <w:p w14:paraId="3D14ECD0" w14:textId="77777777" w:rsidR="002616D2" w:rsidRDefault="00000000">
      <w:pPr>
        <w:numPr>
          <w:ilvl w:val="0"/>
          <w:numId w:val="1"/>
        </w:numPr>
        <w:spacing w:after="26" w:line="259" w:lineRule="auto"/>
        <w:ind w:right="73" w:hanging="360"/>
      </w:pPr>
      <w:r>
        <w:rPr>
          <w:b/>
        </w:rPr>
        <w:t>Design Elements</w:t>
      </w:r>
      <w:r>
        <w:t xml:space="preserve">: </w:t>
      </w:r>
    </w:p>
    <w:p w14:paraId="66CDC765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Images and Videos</w:t>
      </w:r>
      <w:r>
        <w:t xml:space="preserve">: Use high-quality images and videos that resonate with your brand's message. Ensure they are clear, relevant, and support your narrative. </w:t>
      </w:r>
    </w:p>
    <w:p w14:paraId="7F6753BD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Text Overlays</w:t>
      </w:r>
      <w:r>
        <w:t xml:space="preserve">: Add text to your video to convey your message. Make sure the text is concise, legible, and consistent with your brand's fonts and </w:t>
      </w:r>
      <w:proofErr w:type="spellStart"/>
      <w:r>
        <w:t>colors</w:t>
      </w:r>
      <w:proofErr w:type="spellEnd"/>
      <w:r>
        <w:t xml:space="preserve">. </w:t>
      </w:r>
    </w:p>
    <w:p w14:paraId="3A048900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Transitions</w:t>
      </w:r>
      <w:r>
        <w:t xml:space="preserve">: Use smooth transitions between scenes to create a seamless viewing experience. Canva provides transition effects that you can apply to your video. </w:t>
      </w:r>
    </w:p>
    <w:p w14:paraId="5B088AE8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lastRenderedPageBreak/>
        <w:t>Animations</w:t>
      </w:r>
      <w:r>
        <w:t xml:space="preserve">: Animate text and graphics to make your video engaging. Be careful not to overdo it, as it can affect readability. </w:t>
      </w:r>
    </w:p>
    <w:p w14:paraId="71C5D22D" w14:textId="77777777" w:rsidR="002616D2" w:rsidRDefault="00000000">
      <w:pPr>
        <w:numPr>
          <w:ilvl w:val="0"/>
          <w:numId w:val="1"/>
        </w:numPr>
        <w:spacing w:after="26" w:line="259" w:lineRule="auto"/>
        <w:ind w:right="73" w:hanging="360"/>
      </w:pPr>
      <w:r>
        <w:rPr>
          <w:b/>
        </w:rPr>
        <w:t>Audio</w:t>
      </w:r>
      <w:r>
        <w:t xml:space="preserve">: </w:t>
      </w:r>
    </w:p>
    <w:p w14:paraId="4D1CF7C4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Background Music</w:t>
      </w:r>
      <w:r>
        <w:t xml:space="preserve">: Choose background music that complements the mood of your video and your brand's identity. Ensure it doesn't overpower the voiceover or main message. </w:t>
      </w:r>
    </w:p>
    <w:p w14:paraId="6B59F7F0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Voiceover</w:t>
      </w:r>
      <w:r>
        <w:t xml:space="preserve">: If using a voiceover, ensure that the narrator's voice is clear, and the pace matches the video's flow. </w:t>
      </w:r>
    </w:p>
    <w:p w14:paraId="758994F1" w14:textId="77777777" w:rsidR="002616D2" w:rsidRDefault="00000000">
      <w:pPr>
        <w:numPr>
          <w:ilvl w:val="0"/>
          <w:numId w:val="1"/>
        </w:numPr>
        <w:spacing w:after="26" w:line="259" w:lineRule="auto"/>
        <w:ind w:right="73" w:hanging="360"/>
      </w:pPr>
      <w:r>
        <w:rPr>
          <w:b/>
        </w:rPr>
        <w:t>Layout and Readability</w:t>
      </w:r>
      <w:r>
        <w:t xml:space="preserve">: </w:t>
      </w:r>
    </w:p>
    <w:p w14:paraId="3A23CAFA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Text Placement</w:t>
      </w:r>
      <w:r>
        <w:t xml:space="preserve">: Position text where it doesn't obscure important visual elements. Use legible fonts and font sizes. </w:t>
      </w:r>
    </w:p>
    <w:p w14:paraId="0A2EA22E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Contrast</w:t>
      </w:r>
      <w:r>
        <w:t xml:space="preserve">: Ensure there is enough contrast between text and background to make it readable. </w:t>
      </w:r>
    </w:p>
    <w:p w14:paraId="3A106B85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Consistency</w:t>
      </w:r>
      <w:r>
        <w:t xml:space="preserve">: Keep your video's design elements consistent with your brand's visual identity. Use the same fonts, </w:t>
      </w:r>
      <w:proofErr w:type="spellStart"/>
      <w:r>
        <w:t>colors</w:t>
      </w:r>
      <w:proofErr w:type="spellEnd"/>
      <w:r>
        <w:t xml:space="preserve">, and logo throughout. </w:t>
      </w:r>
    </w:p>
    <w:p w14:paraId="22F9989F" w14:textId="77777777" w:rsidR="002616D2" w:rsidRDefault="00000000">
      <w:pPr>
        <w:numPr>
          <w:ilvl w:val="0"/>
          <w:numId w:val="1"/>
        </w:numPr>
        <w:spacing w:after="26" w:line="259" w:lineRule="auto"/>
        <w:ind w:right="73" w:hanging="360"/>
      </w:pPr>
      <w:r>
        <w:rPr>
          <w:b/>
        </w:rPr>
        <w:t>Reusability</w:t>
      </w:r>
      <w:r>
        <w:t xml:space="preserve">: </w:t>
      </w:r>
    </w:p>
    <w:p w14:paraId="5C60D44A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Canva Libraries</w:t>
      </w:r>
      <w:r>
        <w:t xml:space="preserve">: Save and organize your brand assets in Canva's libraries. This makes it easier to reuse your brand elements in future projects. </w:t>
      </w:r>
    </w:p>
    <w:p w14:paraId="09BD147F" w14:textId="77777777" w:rsidR="002616D2" w:rsidRDefault="00000000">
      <w:pPr>
        <w:numPr>
          <w:ilvl w:val="1"/>
          <w:numId w:val="1"/>
        </w:numPr>
        <w:ind w:right="73" w:hanging="360"/>
      </w:pPr>
      <w:r>
        <w:rPr>
          <w:b/>
        </w:rPr>
        <w:t>Templates</w:t>
      </w:r>
      <w:r>
        <w:t xml:space="preserve">: Save your video project as a template if you plan to create similar videos in the future. This saves you time on design. </w:t>
      </w:r>
    </w:p>
    <w:p w14:paraId="35C7F80C" w14:textId="77777777" w:rsidR="002616D2" w:rsidRDefault="00000000">
      <w:pPr>
        <w:numPr>
          <w:ilvl w:val="0"/>
          <w:numId w:val="1"/>
        </w:numPr>
        <w:ind w:right="73" w:hanging="360"/>
      </w:pPr>
      <w:r>
        <w:rPr>
          <w:b/>
        </w:rPr>
        <w:t>Preview and Edit</w:t>
      </w:r>
      <w:r>
        <w:t xml:space="preserve">: After creating your video, preview it to ensure all elements are working together effectively. Make adjustments as needed. </w:t>
      </w:r>
    </w:p>
    <w:p w14:paraId="5383A8C5" w14:textId="77777777" w:rsidR="002616D2" w:rsidRDefault="00000000">
      <w:pPr>
        <w:numPr>
          <w:ilvl w:val="0"/>
          <w:numId w:val="1"/>
        </w:numPr>
        <w:ind w:right="73" w:hanging="360"/>
      </w:pPr>
      <w:r>
        <w:rPr>
          <w:b/>
        </w:rPr>
        <w:t>Export</w:t>
      </w:r>
      <w:r>
        <w:t xml:space="preserve">: When you're satisfied with your video, export it in your desired format and resolution. Canva provides options for different video formats. </w:t>
      </w:r>
    </w:p>
    <w:p w14:paraId="7CEE612F" w14:textId="77777777" w:rsidR="002616D2" w:rsidRDefault="00000000">
      <w:pPr>
        <w:numPr>
          <w:ilvl w:val="0"/>
          <w:numId w:val="1"/>
        </w:numPr>
        <w:spacing w:after="3"/>
        <w:ind w:right="73" w:hanging="360"/>
      </w:pPr>
      <w:r>
        <w:rPr>
          <w:b/>
        </w:rPr>
        <w:t>Sharing</w:t>
      </w:r>
      <w:r>
        <w:t xml:space="preserve">: Share your video on social media, your website, or through other marketing channels to reach your target audience. </w:t>
      </w:r>
    </w:p>
    <w:p w14:paraId="60133D2F" w14:textId="77777777" w:rsidR="002616D2" w:rsidRDefault="00000000">
      <w:pPr>
        <w:spacing w:after="0" w:line="259" w:lineRule="auto"/>
        <w:ind w:left="0" w:right="0" w:firstLine="0"/>
      </w:pPr>
      <w:r>
        <w:t xml:space="preserve"> </w:t>
      </w:r>
    </w:p>
    <w:sectPr w:rsidR="002616D2">
      <w:pgSz w:w="12240" w:h="15840"/>
      <w:pgMar w:top="1481" w:right="1359" w:bottom="164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874FF"/>
    <w:multiLevelType w:val="hybridMultilevel"/>
    <w:tmpl w:val="6154465A"/>
    <w:lvl w:ilvl="0" w:tplc="40FC73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DAE4A8">
      <w:start w:val="1"/>
      <w:numFmt w:val="lowerLetter"/>
      <w:lvlText w:val="%2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20122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3421E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288E1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80FC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2267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54CD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CAC25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7818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6D2"/>
    <w:rsid w:val="002616D2"/>
    <w:rsid w:val="0044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6AF41"/>
  <w15:docId w15:val="{C4B56848-0A4B-4DFA-BA01-326C9560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6" w:line="275" w:lineRule="auto"/>
      <w:ind w:left="730" w:right="9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5C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2080</Characters>
  <Application>Microsoft Office Word</Application>
  <DocSecurity>0</DocSecurity>
  <Lines>17</Lines>
  <Paragraphs>4</Paragraphs>
  <ScaleCrop>false</ScaleCrop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Sharmika L</cp:lastModifiedBy>
  <cp:revision>2</cp:revision>
  <dcterms:created xsi:type="dcterms:W3CDTF">2023-11-02T15:05:00Z</dcterms:created>
  <dcterms:modified xsi:type="dcterms:W3CDTF">2023-11-02T15:05:00Z</dcterms:modified>
</cp:coreProperties>
</file>