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3ED7" w14:textId="3F67A5D7" w:rsidR="00F920DD" w:rsidRPr="005C7155" w:rsidRDefault="005C7155" w:rsidP="005C7155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  <w:r w:rsidRPr="005C7155">
        <w:rPr>
          <w:rFonts w:cstheme="majorHAnsi"/>
          <w:b/>
          <w:bCs/>
          <w:color w:val="2F5496" w:themeColor="accent1" w:themeShade="BF"/>
          <w:sz w:val="32"/>
          <w:szCs w:val="32"/>
        </w:rPr>
        <w:t>TOPIC:</w:t>
      </w:r>
      <w:r w:rsidR="00F920DD" w:rsidRPr="005C7155">
        <w:rPr>
          <w:rFonts w:cstheme="majorHAnsi"/>
          <w:b/>
          <w:bCs/>
          <w:color w:val="2F5496" w:themeColor="accent1" w:themeShade="BF"/>
          <w:sz w:val="32"/>
          <w:szCs w:val="32"/>
        </w:rPr>
        <w:t xml:space="preserve">  </w:t>
      </w:r>
    </w:p>
    <w:p w14:paraId="4C713F7B" w14:textId="5B1D3306" w:rsidR="00F920DD" w:rsidRPr="00F920DD" w:rsidRDefault="00D07590">
      <w:pPr>
        <w:rPr>
          <w:sz w:val="24"/>
          <w:szCs w:val="24"/>
        </w:rPr>
      </w:pPr>
      <w:r>
        <w:rPr>
          <w:sz w:val="24"/>
          <w:szCs w:val="24"/>
        </w:rPr>
        <w:t xml:space="preserve">Non-Pharmaceutical Interventions (NPI) </w:t>
      </w:r>
      <w:r w:rsidR="00F920DD" w:rsidRPr="00F920DD">
        <w:rPr>
          <w:sz w:val="24"/>
          <w:szCs w:val="24"/>
        </w:rPr>
        <w:t xml:space="preserve">as an effective tool for </w:t>
      </w:r>
      <w:r w:rsidR="00F920DD">
        <w:rPr>
          <w:sz w:val="24"/>
          <w:szCs w:val="24"/>
        </w:rPr>
        <w:t xml:space="preserve">suppressing </w:t>
      </w:r>
      <w:r w:rsidR="00F920DD" w:rsidRPr="00F920DD">
        <w:rPr>
          <w:sz w:val="24"/>
          <w:szCs w:val="24"/>
        </w:rPr>
        <w:t>the</w:t>
      </w:r>
      <w:r w:rsidR="00EF696E">
        <w:rPr>
          <w:sz w:val="24"/>
          <w:szCs w:val="24"/>
        </w:rPr>
        <w:t xml:space="preserve"> high</w:t>
      </w:r>
      <w:r w:rsidR="00F920DD" w:rsidRPr="00F920DD">
        <w:rPr>
          <w:sz w:val="24"/>
          <w:szCs w:val="24"/>
        </w:rPr>
        <w:t xml:space="preserve"> transmission rate of corona virus</w:t>
      </w:r>
    </w:p>
    <w:p w14:paraId="13814D01" w14:textId="77777777" w:rsidR="005C7155" w:rsidRDefault="005C7155">
      <w:pPr>
        <w:rPr>
          <w:b/>
          <w:bCs/>
          <w:sz w:val="24"/>
          <w:szCs w:val="24"/>
        </w:rPr>
      </w:pPr>
    </w:p>
    <w:p w14:paraId="1EE11179" w14:textId="6992F4F7" w:rsidR="00F95DC8" w:rsidRPr="00480BEB" w:rsidRDefault="009912ED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  <w:r w:rsidRPr="00480BEB">
        <w:rPr>
          <w:rFonts w:cstheme="majorHAnsi"/>
          <w:b/>
          <w:bCs/>
          <w:color w:val="2F5496" w:themeColor="accent1" w:themeShade="BF"/>
          <w:sz w:val="32"/>
          <w:szCs w:val="32"/>
        </w:rPr>
        <w:t>OVERVIEW</w:t>
      </w:r>
      <w:r w:rsidR="00480BEB">
        <w:rPr>
          <w:rFonts w:cstheme="majorHAnsi"/>
          <w:b/>
          <w:bCs/>
          <w:color w:val="2F5496" w:themeColor="accent1" w:themeShade="BF"/>
          <w:sz w:val="32"/>
          <w:szCs w:val="32"/>
        </w:rPr>
        <w:t>:</w:t>
      </w:r>
    </w:p>
    <w:p w14:paraId="773069BB" w14:textId="10404AB2" w:rsidR="00E63520" w:rsidRDefault="009B33AD">
      <w:r>
        <w:t>T</w:t>
      </w:r>
      <w:r w:rsidR="00B51AC7">
        <w:t xml:space="preserve">he novel corona virus </w:t>
      </w:r>
      <w:r>
        <w:t xml:space="preserve">that emerged </w:t>
      </w:r>
      <w:r w:rsidR="00E63520">
        <w:t xml:space="preserve">from </w:t>
      </w:r>
      <w:r w:rsidR="00B51AC7">
        <w:t>Wuhan China</w:t>
      </w:r>
      <w:r w:rsidR="00E63520">
        <w:t xml:space="preserve"> in November 2019</w:t>
      </w:r>
      <w:r w:rsidR="00B51AC7">
        <w:t xml:space="preserve"> </w:t>
      </w:r>
      <w:r>
        <w:t xml:space="preserve">has </w:t>
      </w:r>
      <w:r w:rsidR="00E63520">
        <w:t xml:space="preserve">spread to over 120 </w:t>
      </w:r>
      <w:r w:rsidR="00F920DD">
        <w:t>countries;</w:t>
      </w:r>
      <w:r w:rsidR="00E63520">
        <w:t xml:space="preserve"> more than 700,000 people have been infected with a death toll </w:t>
      </w:r>
      <w:r w:rsidR="00986185">
        <w:t xml:space="preserve">of </w:t>
      </w:r>
      <w:r w:rsidR="00E63520">
        <w:t xml:space="preserve">over 37,000 people. </w:t>
      </w:r>
    </w:p>
    <w:p w14:paraId="6F262C66" w14:textId="3472E28D" w:rsidR="00D94B03" w:rsidRDefault="00D94B03">
      <w:r>
        <w:t>Al</w:t>
      </w:r>
      <w:r w:rsidR="002F6F52">
        <w:t>though th</w:t>
      </w:r>
      <w:r w:rsidR="00986185">
        <w:t xml:space="preserve">ere is </w:t>
      </w:r>
      <w:r w:rsidR="004C3D64">
        <w:t xml:space="preserve">currently </w:t>
      </w:r>
      <w:r w:rsidR="00986185">
        <w:t xml:space="preserve">no </w:t>
      </w:r>
      <w:r w:rsidR="002F6F52">
        <w:t xml:space="preserve">effective treatment or vaccine for the virus, the </w:t>
      </w:r>
      <w:r w:rsidR="00D07590">
        <w:t xml:space="preserve">bigger </w:t>
      </w:r>
      <w:r w:rsidR="002F6F52">
        <w:t xml:space="preserve">challenge is </w:t>
      </w:r>
      <w:r w:rsidR="009B33AD">
        <w:t>the unprecedented</w:t>
      </w:r>
      <w:r w:rsidR="002F6F52">
        <w:t xml:space="preserve"> rate of transmission</w:t>
      </w:r>
      <w:r w:rsidR="004C3D64">
        <w:t xml:space="preserve">, </w:t>
      </w:r>
      <w:r>
        <w:t>enable</w:t>
      </w:r>
      <w:r w:rsidR="002F6F52">
        <w:t>d by the pre</w:t>
      </w:r>
      <w:r>
        <w:t>-</w:t>
      </w:r>
      <w:r w:rsidR="002F6F52">
        <w:t>sym</w:t>
      </w:r>
      <w:r>
        <w:t>p</w:t>
      </w:r>
      <w:r w:rsidR="002F6F52">
        <w:t>tomatic</w:t>
      </w:r>
      <w:r w:rsidR="00806CE9">
        <w:t xml:space="preserve"> </w:t>
      </w:r>
      <w:r w:rsidR="002F6F52">
        <w:t>transmission</w:t>
      </w:r>
      <w:r w:rsidR="00806CE9">
        <w:t xml:space="preserve"> </w:t>
      </w:r>
      <w:r w:rsidR="00F95DC8">
        <w:t xml:space="preserve">feature </w:t>
      </w:r>
      <w:r w:rsidR="00806CE9">
        <w:t>of the virus. T</w:t>
      </w:r>
      <w:r>
        <w:t xml:space="preserve">his is </w:t>
      </w:r>
      <w:r w:rsidR="002F6F52">
        <w:t xml:space="preserve">where </w:t>
      </w:r>
      <w:r>
        <w:t xml:space="preserve">a person </w:t>
      </w:r>
      <w:r w:rsidR="002F6F52">
        <w:t xml:space="preserve">who has contacted the virus with no symptoms </w:t>
      </w:r>
      <w:r>
        <w:t>infects other people</w:t>
      </w:r>
      <w:r w:rsidR="00806CE9">
        <w:t>.</w:t>
      </w:r>
      <w:r w:rsidR="00B57F77">
        <w:t xml:space="preserve"> With the high infection rate, medical facilities </w:t>
      </w:r>
      <w:r w:rsidR="00F95DC8">
        <w:t xml:space="preserve">and personnel </w:t>
      </w:r>
      <w:r w:rsidR="00B57F77">
        <w:t xml:space="preserve">are </w:t>
      </w:r>
      <w:r w:rsidR="00F95DC8">
        <w:t xml:space="preserve">grossly inadequate for the number of infected people, hence leading to </w:t>
      </w:r>
      <w:r w:rsidR="00D075AD">
        <w:t>numerous</w:t>
      </w:r>
      <w:r w:rsidR="00F95DC8">
        <w:t xml:space="preserve"> deaths. </w:t>
      </w:r>
    </w:p>
    <w:p w14:paraId="48E6627C" w14:textId="5C7E98CA" w:rsidR="00701320" w:rsidRDefault="00D94B03">
      <w:r>
        <w:t xml:space="preserve">As a strategy to flatten the </w:t>
      </w:r>
      <w:r w:rsidR="009B33AD">
        <w:t>transmission</w:t>
      </w:r>
      <w:r>
        <w:t xml:space="preserve"> rate, </w:t>
      </w:r>
      <w:r w:rsidR="00E63520">
        <w:t xml:space="preserve">many </w:t>
      </w:r>
      <w:r w:rsidR="004C3D64">
        <w:t xml:space="preserve">governments </w:t>
      </w:r>
      <w:r w:rsidR="00E63520">
        <w:t>have implemented non-pharm</w:t>
      </w:r>
      <w:r w:rsidR="00986185">
        <w:t xml:space="preserve">aceutical interventions </w:t>
      </w:r>
      <w:r w:rsidR="00D261EA">
        <w:t>in the form of social distancing</w:t>
      </w:r>
      <w:r w:rsidR="004C5E4F">
        <w:t xml:space="preserve"> </w:t>
      </w:r>
      <w:r w:rsidR="00417BA3">
        <w:t xml:space="preserve"> which includes </w:t>
      </w:r>
      <w:r w:rsidR="004C5E4F">
        <w:t>c</w:t>
      </w:r>
      <w:r w:rsidR="00D969A4">
        <w:t>los</w:t>
      </w:r>
      <w:r w:rsidR="000F2237">
        <w:t xml:space="preserve">ure of </w:t>
      </w:r>
      <w:r w:rsidR="00D969A4">
        <w:t xml:space="preserve"> </w:t>
      </w:r>
      <w:r w:rsidR="00806CE9">
        <w:t>schools</w:t>
      </w:r>
      <w:r w:rsidR="00D969A4">
        <w:t xml:space="preserve"> and </w:t>
      </w:r>
      <w:r w:rsidR="00701320">
        <w:t>non-essential businesses</w:t>
      </w:r>
      <w:r w:rsidR="004C5E4F">
        <w:t>;</w:t>
      </w:r>
      <w:r w:rsidR="00D969A4">
        <w:t xml:space="preserve"> </w:t>
      </w:r>
      <w:r w:rsidR="00D075AD">
        <w:t xml:space="preserve">travel restrictions, </w:t>
      </w:r>
      <w:r w:rsidR="00D969A4">
        <w:t xml:space="preserve">banning public </w:t>
      </w:r>
      <w:r w:rsidR="00806CE9">
        <w:t>gatherings</w:t>
      </w:r>
      <w:r w:rsidR="004C5E4F">
        <w:t>;</w:t>
      </w:r>
      <w:r w:rsidR="00806CE9">
        <w:t xml:space="preserve"> </w:t>
      </w:r>
      <w:r w:rsidR="004C5E4F">
        <w:t>remote working</w:t>
      </w:r>
      <w:r w:rsidR="00D075AD">
        <w:t xml:space="preserve">; </w:t>
      </w:r>
      <w:r w:rsidR="004C5E4F">
        <w:t>quarantine</w:t>
      </w:r>
      <w:r w:rsidR="00417BA3">
        <w:t xml:space="preserve"> and in s</w:t>
      </w:r>
      <w:r w:rsidR="00701320">
        <w:t xml:space="preserve">ome extreme cases </w:t>
      </w:r>
      <w:r w:rsidR="00D969A4">
        <w:t xml:space="preserve">complete lockdown of cities </w:t>
      </w:r>
      <w:r w:rsidR="004C5E4F">
        <w:t xml:space="preserve">example China. </w:t>
      </w:r>
    </w:p>
    <w:p w14:paraId="6D2662E2" w14:textId="77777777" w:rsidR="009912ED" w:rsidRDefault="009912ED" w:rsidP="009912ED">
      <w:pPr>
        <w:rPr>
          <w:b/>
          <w:bCs/>
          <w:sz w:val="28"/>
          <w:szCs w:val="28"/>
        </w:rPr>
      </w:pPr>
    </w:p>
    <w:p w14:paraId="7E558D70" w14:textId="7AFB6E58" w:rsidR="009912ED" w:rsidRPr="00480BEB" w:rsidRDefault="009912ED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  <w:r w:rsidRPr="00480BEB">
        <w:rPr>
          <w:rFonts w:cstheme="majorHAnsi"/>
          <w:b/>
          <w:bCs/>
          <w:color w:val="2F5496" w:themeColor="accent1" w:themeShade="BF"/>
          <w:sz w:val="32"/>
          <w:szCs w:val="32"/>
        </w:rPr>
        <w:t>PROBLEM   STATEMENT</w:t>
      </w:r>
      <w:r w:rsidR="00480BEB">
        <w:rPr>
          <w:rFonts w:cstheme="majorHAnsi"/>
          <w:b/>
          <w:bCs/>
          <w:color w:val="2F5496" w:themeColor="accent1" w:themeShade="BF"/>
          <w:sz w:val="32"/>
          <w:szCs w:val="32"/>
        </w:rPr>
        <w:t>:</w:t>
      </w:r>
    </w:p>
    <w:p w14:paraId="045D4AE7" w14:textId="298ADF18" w:rsidR="00B57F77" w:rsidRDefault="009912ED">
      <w:r>
        <w:t>C</w:t>
      </w:r>
      <w:r w:rsidR="00D07590">
        <w:t>o</w:t>
      </w:r>
      <w:r w:rsidR="00121F48">
        <w:t>mm</w:t>
      </w:r>
      <w:r w:rsidR="00D07590">
        <w:t>u</w:t>
      </w:r>
      <w:r w:rsidR="00121F48">
        <w:t xml:space="preserve">nist countries like China can effectively implement </w:t>
      </w:r>
      <w:r w:rsidR="004C5E4F">
        <w:t xml:space="preserve">social distancing to extreme levels of   </w:t>
      </w:r>
      <w:r w:rsidR="00121F48">
        <w:t>complete lockdown</w:t>
      </w:r>
      <w:r w:rsidR="004C5E4F">
        <w:t xml:space="preserve"> of cities</w:t>
      </w:r>
      <w:r w:rsidR="00121F48">
        <w:t xml:space="preserve">, </w:t>
      </w:r>
      <w:r>
        <w:t xml:space="preserve">however, </w:t>
      </w:r>
      <w:r w:rsidR="00121F48">
        <w:t xml:space="preserve">democratic countries like the United States are </w:t>
      </w:r>
      <w:r w:rsidR="004C5E4F">
        <w:t>constrained</w:t>
      </w:r>
      <w:r>
        <w:t xml:space="preserve"> by their constitution and the federal system of government</w:t>
      </w:r>
      <w:r w:rsidR="004C5E4F">
        <w:t xml:space="preserve">.  </w:t>
      </w:r>
      <w:r w:rsidR="00A635F0">
        <w:t>D</w:t>
      </w:r>
      <w:r w:rsidR="004C5E4F">
        <w:t>emocratic countries</w:t>
      </w:r>
      <w:r w:rsidR="00A635F0">
        <w:t xml:space="preserve"> require </w:t>
      </w:r>
      <w:r w:rsidR="00D075AD">
        <w:t xml:space="preserve">voluntary </w:t>
      </w:r>
      <w:r w:rsidR="00A635F0">
        <w:t>co-operation of the citizenry to successfully implement social distancing. The p</w:t>
      </w:r>
      <w:r w:rsidR="00701320">
        <w:t xml:space="preserve">eople </w:t>
      </w:r>
      <w:r w:rsidR="00D969A4">
        <w:t xml:space="preserve">need to </w:t>
      </w:r>
      <w:r w:rsidR="00701320">
        <w:t>understand th</w:t>
      </w:r>
      <w:r w:rsidR="00D969A4">
        <w:t>at</w:t>
      </w:r>
      <w:r w:rsidR="00701320">
        <w:t xml:space="preserve"> </w:t>
      </w:r>
      <w:r w:rsidR="004C3D64">
        <w:t xml:space="preserve">in the absence of an effective treatment, </w:t>
      </w:r>
      <w:r w:rsidR="00D07590">
        <w:t xml:space="preserve">adherence </w:t>
      </w:r>
      <w:r w:rsidR="00A635F0">
        <w:t xml:space="preserve">to </w:t>
      </w:r>
      <w:r w:rsidR="009B33AD">
        <w:t xml:space="preserve">social distancing </w:t>
      </w:r>
      <w:r w:rsidR="00D07590">
        <w:t xml:space="preserve">directives </w:t>
      </w:r>
      <w:r w:rsidR="009B33AD">
        <w:t xml:space="preserve">is required to </w:t>
      </w:r>
      <w:r w:rsidR="00701320">
        <w:t>suppress the transmission rate of corona virus</w:t>
      </w:r>
      <w:r w:rsidR="009B33AD">
        <w:t>.</w:t>
      </w:r>
    </w:p>
    <w:p w14:paraId="1A2D6B58" w14:textId="3715E11D" w:rsidR="00B51AC7" w:rsidRDefault="00B57F77">
      <w:r>
        <w:t xml:space="preserve">If </w:t>
      </w:r>
      <w:r w:rsidR="009912ED">
        <w:t xml:space="preserve">the citizenry </w:t>
      </w:r>
      <w:r>
        <w:t>commitment to social distancing is not</w:t>
      </w:r>
      <w:r w:rsidR="00F95DC8">
        <w:t xml:space="preserve"> fully</w:t>
      </w:r>
      <w:r>
        <w:t xml:space="preserve"> achieved, the transmission rate </w:t>
      </w:r>
      <w:r w:rsidR="00F95DC8">
        <w:t xml:space="preserve">of corona virus </w:t>
      </w:r>
      <w:r>
        <w:t>will continue to grow</w:t>
      </w:r>
      <w:r w:rsidR="00F95DC8">
        <w:t>, putting more pressure on medical facilities and personnel, leading to more deaths</w:t>
      </w:r>
      <w:r w:rsidR="000F2237">
        <w:t xml:space="preserve"> and lengthening the epidemic. </w:t>
      </w:r>
    </w:p>
    <w:p w14:paraId="1DE84ECD" w14:textId="058851A8" w:rsidR="004C3D64" w:rsidRDefault="004C3D64">
      <w:r>
        <w:t xml:space="preserve">In event that a treatment </w:t>
      </w:r>
      <w:r w:rsidR="009B33AD">
        <w:t xml:space="preserve">for corona virus </w:t>
      </w:r>
      <w:r>
        <w:t xml:space="preserve">is developed, there is still a </w:t>
      </w:r>
      <w:r w:rsidR="00F920DD">
        <w:t>time lag</w:t>
      </w:r>
      <w:r>
        <w:t xml:space="preserve"> for when the treatment will </w:t>
      </w:r>
      <w:r w:rsidR="009B33AD">
        <w:t xml:space="preserve">become effective. </w:t>
      </w:r>
      <w:r>
        <w:t xml:space="preserve"> </w:t>
      </w:r>
    </w:p>
    <w:p w14:paraId="5264BC80" w14:textId="0437F77F" w:rsidR="004C30A7" w:rsidRDefault="004C30A7" w:rsidP="004C30A7">
      <w:pPr>
        <w:rPr>
          <w:b/>
          <w:bCs/>
          <w:sz w:val="28"/>
          <w:szCs w:val="28"/>
        </w:rPr>
      </w:pPr>
    </w:p>
    <w:p w14:paraId="46BE4839" w14:textId="0CE5862E" w:rsidR="004C30A7" w:rsidRDefault="004C30A7" w:rsidP="004C30A7">
      <w:pPr>
        <w:rPr>
          <w:b/>
          <w:bCs/>
          <w:sz w:val="28"/>
          <w:szCs w:val="28"/>
        </w:rPr>
      </w:pPr>
    </w:p>
    <w:p w14:paraId="6F02A1CE" w14:textId="356A845D" w:rsidR="004C30A7" w:rsidRPr="00480BEB" w:rsidRDefault="004C30A7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  <w:r w:rsidRPr="00480BEB">
        <w:rPr>
          <w:rFonts w:cstheme="majorHAnsi"/>
          <w:b/>
          <w:bCs/>
          <w:color w:val="2F5496" w:themeColor="accent1" w:themeShade="BF"/>
          <w:sz w:val="32"/>
          <w:szCs w:val="32"/>
        </w:rPr>
        <w:t>OBJECTIVE:</w:t>
      </w:r>
    </w:p>
    <w:p w14:paraId="530657FE" w14:textId="6F0A00F4" w:rsidR="004C30A7" w:rsidRDefault="004C30A7" w:rsidP="004C30A7">
      <w:r>
        <w:t xml:space="preserve">To illustrate </w:t>
      </w:r>
      <w:r w:rsidR="00277243">
        <w:t xml:space="preserve">that </w:t>
      </w:r>
      <w:r>
        <w:t xml:space="preserve">social distancing </w:t>
      </w:r>
      <w:r w:rsidR="00277243">
        <w:t xml:space="preserve">is an effective </w:t>
      </w:r>
      <w:r>
        <w:t xml:space="preserve">strategy </w:t>
      </w:r>
      <w:r w:rsidR="00277243">
        <w:t xml:space="preserve">for </w:t>
      </w:r>
      <w:r>
        <w:t xml:space="preserve">flattening </w:t>
      </w:r>
      <w:r w:rsidR="00277243">
        <w:t xml:space="preserve">the </w:t>
      </w:r>
      <w:r>
        <w:t>corona virus transmission curve</w:t>
      </w:r>
      <w:r w:rsidR="0073747E">
        <w:t xml:space="preserve"> </w:t>
      </w:r>
      <w:r w:rsidR="0073747E">
        <w:rPr>
          <w:rFonts w:cstheme="minorHAnsi"/>
        </w:rPr>
        <w:t>and build a dynamic dashboard over it.</w:t>
      </w:r>
    </w:p>
    <w:p w14:paraId="314466DF" w14:textId="77777777" w:rsidR="000B1E10" w:rsidRDefault="000B1E10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</w:p>
    <w:p w14:paraId="2BDB70B6" w14:textId="5951DE2F" w:rsidR="002B3C5A" w:rsidRPr="00AD6D14" w:rsidRDefault="000A37C7" w:rsidP="002B3C5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r w:rsidRPr="00AD6D1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lastRenderedPageBreak/>
        <w:t>TOOLS:</w:t>
      </w:r>
    </w:p>
    <w:p w14:paraId="1C7FD13C" w14:textId="5544AC03" w:rsidR="002B3C5A" w:rsidRDefault="002B3C5A" w:rsidP="002B3C5A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We are planning to use </w:t>
      </w:r>
      <w:proofErr w:type="spellStart"/>
      <w:r>
        <w:rPr>
          <w:rFonts w:cstheme="minorHAnsi"/>
        </w:rPr>
        <w:t>PowerBI</w:t>
      </w:r>
      <w:proofErr w:type="spellEnd"/>
      <w:r>
        <w:rPr>
          <w:rFonts w:cstheme="minorHAnsi"/>
        </w:rPr>
        <w:t xml:space="preserve">, a data visualization tool to build dashboard. </w:t>
      </w:r>
      <w:r>
        <w:rPr>
          <w:rFonts w:cstheme="minorHAnsi"/>
        </w:rPr>
        <w:t>Also,</w:t>
      </w:r>
      <w:r>
        <w:rPr>
          <w:rFonts w:cstheme="minorHAnsi"/>
        </w:rPr>
        <w:t xml:space="preserve"> data exploratory analysis on </w:t>
      </w:r>
      <w:proofErr w:type="spellStart"/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prior to it. </w:t>
      </w:r>
      <w:r>
        <w:rPr>
          <w:rFonts w:cstheme="minorHAnsi"/>
          <w:b/>
          <w:bCs/>
        </w:rPr>
        <w:t xml:space="preserve"> </w:t>
      </w:r>
    </w:p>
    <w:p w14:paraId="23987C0B" w14:textId="77777777" w:rsidR="002B3C5A" w:rsidRDefault="002B3C5A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</w:p>
    <w:p w14:paraId="20C8DF42" w14:textId="63EA0396" w:rsidR="00417BA3" w:rsidRPr="00480BEB" w:rsidRDefault="00417BA3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  <w:r w:rsidRPr="00480BEB">
        <w:rPr>
          <w:rFonts w:cstheme="majorHAnsi"/>
          <w:b/>
          <w:bCs/>
          <w:color w:val="2F5496" w:themeColor="accent1" w:themeShade="BF"/>
          <w:sz w:val="32"/>
          <w:szCs w:val="32"/>
        </w:rPr>
        <w:t>AUDIENCE</w:t>
      </w:r>
      <w:r w:rsidR="00480BEB">
        <w:rPr>
          <w:rFonts w:cstheme="majorHAnsi"/>
          <w:b/>
          <w:bCs/>
          <w:color w:val="2F5496" w:themeColor="accent1" w:themeShade="BF"/>
          <w:sz w:val="32"/>
          <w:szCs w:val="32"/>
        </w:rPr>
        <w:t>:</w:t>
      </w:r>
    </w:p>
    <w:p w14:paraId="5840A0D9" w14:textId="640C25D9" w:rsidR="00417BA3" w:rsidRDefault="00417BA3">
      <w:pPr>
        <w:rPr>
          <w:b/>
          <w:bCs/>
          <w:sz w:val="28"/>
          <w:szCs w:val="28"/>
        </w:rPr>
      </w:pPr>
      <w:r>
        <w:t xml:space="preserve">College students </w:t>
      </w:r>
    </w:p>
    <w:p w14:paraId="3E0F2C13" w14:textId="574D07C3" w:rsidR="00417BA3" w:rsidRDefault="00417BA3">
      <w:pPr>
        <w:rPr>
          <w:b/>
          <w:bCs/>
          <w:sz w:val="28"/>
          <w:szCs w:val="28"/>
        </w:rPr>
      </w:pPr>
    </w:p>
    <w:p w14:paraId="6B57AD35" w14:textId="45CC9BB8" w:rsidR="009912ED" w:rsidRPr="00480BEB" w:rsidRDefault="009912ED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  <w:r w:rsidRPr="00480BEB">
        <w:rPr>
          <w:rFonts w:cstheme="majorHAnsi"/>
          <w:b/>
          <w:bCs/>
          <w:color w:val="2F5496" w:themeColor="accent1" w:themeShade="BF"/>
          <w:sz w:val="32"/>
          <w:szCs w:val="32"/>
        </w:rPr>
        <w:t>CALL TO ACTION</w:t>
      </w:r>
      <w:r w:rsidR="00480BEB">
        <w:rPr>
          <w:rFonts w:cstheme="majorHAnsi"/>
          <w:b/>
          <w:bCs/>
          <w:color w:val="2F5496" w:themeColor="accent1" w:themeShade="BF"/>
          <w:sz w:val="32"/>
          <w:szCs w:val="32"/>
        </w:rPr>
        <w:t>:</w:t>
      </w:r>
    </w:p>
    <w:p w14:paraId="4393DE16" w14:textId="64B03025" w:rsidR="004C30A7" w:rsidRPr="00A635F0" w:rsidRDefault="004C30A7" w:rsidP="004C30A7">
      <w:r>
        <w:t xml:space="preserve">Commit to </w:t>
      </w:r>
      <w:r w:rsidR="009912ED">
        <w:t xml:space="preserve">voluntarily </w:t>
      </w:r>
      <w:r>
        <w:t>comply to social distancing</w:t>
      </w:r>
      <w:r w:rsidR="009912ED">
        <w:t>.</w:t>
      </w:r>
    </w:p>
    <w:p w14:paraId="08599DE1" w14:textId="6A3A4868" w:rsidR="00A635F0" w:rsidRDefault="00A635F0">
      <w:pPr>
        <w:rPr>
          <w:b/>
          <w:bCs/>
          <w:sz w:val="28"/>
          <w:szCs w:val="28"/>
        </w:rPr>
      </w:pPr>
    </w:p>
    <w:p w14:paraId="48305A1E" w14:textId="77777777" w:rsidR="00C43E7F" w:rsidRPr="00480BEB" w:rsidRDefault="00C43E7F" w:rsidP="00480BEB">
      <w:pPr>
        <w:pStyle w:val="Title"/>
        <w:rPr>
          <w:rFonts w:cstheme="majorHAnsi"/>
          <w:b/>
          <w:bCs/>
          <w:color w:val="2F5496" w:themeColor="accent1" w:themeShade="BF"/>
          <w:sz w:val="32"/>
          <w:szCs w:val="32"/>
        </w:rPr>
      </w:pPr>
      <w:r w:rsidRPr="00480BEB">
        <w:rPr>
          <w:rFonts w:cstheme="majorHAnsi"/>
          <w:b/>
          <w:bCs/>
          <w:color w:val="2F5496" w:themeColor="accent1" w:themeShade="BF"/>
          <w:sz w:val="32"/>
          <w:szCs w:val="32"/>
        </w:rPr>
        <w:t xml:space="preserve">DATA SOURCE: </w:t>
      </w:r>
    </w:p>
    <w:p w14:paraId="5B4C0F94" w14:textId="21D5FD00" w:rsidR="0073747E" w:rsidRDefault="0073747E">
      <w:r>
        <w:t xml:space="preserve">We are planning to use </w:t>
      </w:r>
      <w:r>
        <w:t xml:space="preserve">following </w:t>
      </w:r>
      <w:r>
        <w:t>datasets but not limited to</w:t>
      </w:r>
      <w:r>
        <w:t>:</w:t>
      </w:r>
    </w:p>
    <w:p w14:paraId="3D3CF9FB" w14:textId="4D5F47A3" w:rsidR="00C43E7F" w:rsidRPr="00C43E7F" w:rsidRDefault="00C43E7F">
      <w:r w:rsidRPr="00C43E7F">
        <w:t xml:space="preserve">Centre for Disease Control and Prevention </w:t>
      </w:r>
    </w:p>
    <w:p w14:paraId="1C467294" w14:textId="77777777" w:rsidR="00C43E7F" w:rsidRPr="00C43E7F" w:rsidRDefault="00C43E7F">
      <w:r w:rsidRPr="00C43E7F">
        <w:t xml:space="preserve">World Health Organization </w:t>
      </w:r>
    </w:p>
    <w:p w14:paraId="58F8B152" w14:textId="54DDE71A" w:rsidR="00417BA3" w:rsidRPr="00C43E7F" w:rsidRDefault="00C43E7F">
      <w:r w:rsidRPr="00C43E7F">
        <w:t>Imperial College London</w:t>
      </w:r>
    </w:p>
    <w:p w14:paraId="300AB7CE" w14:textId="77777777" w:rsidR="00417BA3" w:rsidRDefault="00417BA3">
      <w:pPr>
        <w:rPr>
          <w:b/>
          <w:bCs/>
          <w:sz w:val="28"/>
          <w:szCs w:val="28"/>
        </w:rPr>
      </w:pPr>
    </w:p>
    <w:p w14:paraId="1AC7842A" w14:textId="771A069B" w:rsidR="00F920DD" w:rsidRDefault="00F920DD"/>
    <w:p w14:paraId="114E2E70" w14:textId="77777777" w:rsidR="00F920DD" w:rsidRDefault="00F920DD"/>
    <w:p w14:paraId="779A2F21" w14:textId="77777777" w:rsidR="00F920DD" w:rsidRDefault="00F920DD"/>
    <w:p w14:paraId="01F67FD0" w14:textId="7F583FF2" w:rsidR="009B33AD" w:rsidRDefault="009B33AD">
      <w:r>
        <w:t xml:space="preserve"> </w:t>
      </w:r>
    </w:p>
    <w:sectPr w:rsidR="009B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5CB"/>
    <w:multiLevelType w:val="hybridMultilevel"/>
    <w:tmpl w:val="3576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1B40"/>
    <w:multiLevelType w:val="multilevel"/>
    <w:tmpl w:val="388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72"/>
    <w:rsid w:val="000A37C7"/>
    <w:rsid w:val="000B1E10"/>
    <w:rsid w:val="000F2237"/>
    <w:rsid w:val="00121F48"/>
    <w:rsid w:val="00277243"/>
    <w:rsid w:val="002B3C5A"/>
    <w:rsid w:val="002F6F52"/>
    <w:rsid w:val="00417BA3"/>
    <w:rsid w:val="00480BEB"/>
    <w:rsid w:val="004C30A7"/>
    <w:rsid w:val="004C3D64"/>
    <w:rsid w:val="004C5E4F"/>
    <w:rsid w:val="005C7155"/>
    <w:rsid w:val="00701320"/>
    <w:rsid w:val="0073747E"/>
    <w:rsid w:val="00761531"/>
    <w:rsid w:val="007F087C"/>
    <w:rsid w:val="00806CE9"/>
    <w:rsid w:val="00877A98"/>
    <w:rsid w:val="00986185"/>
    <w:rsid w:val="009912ED"/>
    <w:rsid w:val="009B33AD"/>
    <w:rsid w:val="00A635F0"/>
    <w:rsid w:val="00B51AC7"/>
    <w:rsid w:val="00B57F77"/>
    <w:rsid w:val="00BA7A72"/>
    <w:rsid w:val="00C43E7F"/>
    <w:rsid w:val="00D07590"/>
    <w:rsid w:val="00D075AD"/>
    <w:rsid w:val="00D261EA"/>
    <w:rsid w:val="00D94B03"/>
    <w:rsid w:val="00D969A4"/>
    <w:rsid w:val="00E63520"/>
    <w:rsid w:val="00EB5E6C"/>
    <w:rsid w:val="00EF696E"/>
    <w:rsid w:val="00F920DD"/>
    <w:rsid w:val="00F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737"/>
  <w15:chartTrackingRefBased/>
  <w15:docId w15:val="{7F9C54B8-F8F2-4395-8058-21906177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7A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B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7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FE9AD-975B-6C4F-BD8D-2525E14A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Tandulwadkar, Sharmili Sunil</cp:lastModifiedBy>
  <cp:revision>11</cp:revision>
  <dcterms:created xsi:type="dcterms:W3CDTF">2020-04-11T04:15:00Z</dcterms:created>
  <dcterms:modified xsi:type="dcterms:W3CDTF">2020-04-12T01:09:00Z</dcterms:modified>
</cp:coreProperties>
</file>