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4FD1F52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EB0D90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084A7DE8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2CCCDE5C" w14:textId="77777777" w:rsidR="00D80789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A00DCF" w:rsidRDefault="007E2BB0" w:rsidP="00067E3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5715E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A00DC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D43E07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D43E07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C75988" w:rsidRDefault="00D80789" w:rsidP="00D80789">
            <w:pPr>
              <w:rPr>
                <w:rFonts w:cstheme="minorHAnsi"/>
                <w:szCs w:val="22"/>
              </w:rPr>
            </w:pPr>
            <w:r w:rsidRPr="00C75988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  <w:tc>
          <w:tcPr>
            <w:tcW w:w="540" w:type="dxa"/>
          </w:tcPr>
          <w:p w14:paraId="00B2026B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</w:t>
            </w:r>
            <w:proofErr w:type="spell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44D05" w:rsidRDefault="004F706B" w:rsidP="004F706B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2AC13ACE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72E8FE3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5E0D070" w14:textId="77777777" w:rsidTr="00DB6502">
        <w:tc>
          <w:tcPr>
            <w:tcW w:w="495" w:type="dxa"/>
          </w:tcPr>
          <w:p w14:paraId="01F83105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Default="007E2BB0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A00DCF" w14:paraId="3A365D8C" w14:textId="77777777" w:rsidTr="00DB6502">
        <w:tc>
          <w:tcPr>
            <w:tcW w:w="495" w:type="dxa"/>
          </w:tcPr>
          <w:p w14:paraId="1CA90A8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5E3FE0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5E3FE0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E3FE0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E3FE0">
              <w:rPr>
                <w:rFonts w:cstheme="minorHAnsi"/>
                <w:szCs w:val="22"/>
              </w:rPr>
              <w:t>indexOf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07F26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A00DC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BD9F2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698FAE2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reload()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8FF26C" w14:textId="77777777" w:rsidR="004F706B" w:rsidRPr="00EC56B1" w:rsidRDefault="00C72C1F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i</w:t>
            </w:r>
            <w:proofErr w:type="spellEnd"/>
            <w:r w:rsidR="004F706B" w:rsidRPr="00EC56B1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0C9F6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B09B85" w14:textId="77777777" w:rsidR="007C40FF" w:rsidRPr="00EC56B1" w:rsidRDefault="00C72C1F" w:rsidP="007C40F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7C40FF" w:rsidRPr="00EC56B1">
              <w:rPr>
                <w:rFonts w:cstheme="minorHAnsi"/>
                <w:szCs w:val="22"/>
              </w:rPr>
              <w:t>var s = "IT S</w:t>
            </w:r>
            <w:r w:rsidR="007C40FF">
              <w:rPr>
                <w:rFonts w:cstheme="minorHAnsi"/>
                <w:szCs w:val="22"/>
              </w:rPr>
              <w:t>c</w:t>
            </w:r>
            <w:r w:rsidR="007C40FF" w:rsidRPr="00EC56B1">
              <w:rPr>
                <w:rFonts w:cstheme="minorHAnsi"/>
                <w:szCs w:val="22"/>
              </w:rPr>
              <w:t>holarship P</w:t>
            </w:r>
            <w:r w:rsidR="007C40FF">
              <w:rPr>
                <w:rFonts w:cstheme="minorHAnsi"/>
                <w:szCs w:val="22"/>
              </w:rPr>
              <w:t>r</w:t>
            </w:r>
            <w:r w:rsidR="007C40FF" w:rsidRPr="00EC56B1">
              <w:rPr>
                <w:rFonts w:cstheme="minorHAnsi"/>
                <w:szCs w:val="22"/>
              </w:rPr>
              <w:t>oject Round 10";</w:t>
            </w:r>
          </w:p>
          <w:p w14:paraId="084B3116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47A6BE88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515768" w:rsidRDefault="00827F9F" w:rsidP="00827F9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51576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5CC833DB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window.launch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077A3DA4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window.exec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79B7153" w14:textId="77777777" w:rsidR="00C72C1F" w:rsidRPr="00A00DCF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A00DC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Default="00827F9F" w:rsidP="00827F9F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4827BB94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3753F39C" w14:textId="77777777" w:rsidR="00827F9F" w:rsidRPr="00A00DCF" w:rsidRDefault="00827F9F" w:rsidP="00827F9F">
            <w:pPr>
              <w:rPr>
                <w:rFonts w:cstheme="minorHAnsi"/>
                <w:szCs w:val="22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F855ED" w:rsidRDefault="00827F9F" w:rsidP="00827F9F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6790A23E" w14:textId="77777777" w:rsid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32AD0735" w14:textId="77777777" w:rsidR="00827F9F" w:rsidRP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27F9F">
              <w:rPr>
                <w:rFonts w:cstheme="minorHAnsi"/>
                <w:highlight w:val="yellow"/>
              </w:rPr>
              <w:t>Close()</w:t>
            </w:r>
          </w:p>
        </w:tc>
      </w:tr>
      <w:tr w:rsidR="00827F9F" w:rsidRPr="00A00DC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A00DCF" w:rsidRDefault="00A5519F" w:rsidP="00A5519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1A89411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2B45188F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14CBEB43" w14:textId="77777777" w:rsidR="00827F9F" w:rsidRPr="00A00DCF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()</w:t>
            </w:r>
          </w:p>
        </w:tc>
        <w:tc>
          <w:tcPr>
            <w:tcW w:w="540" w:type="dxa"/>
          </w:tcPr>
          <w:p w14:paraId="6E0D1D7D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B97D80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31CB3">
              <w:rPr>
                <w:rFonts w:ascii="Candara" w:hAnsi="Candara"/>
              </w:rPr>
              <w:t>first name</w:t>
            </w:r>
            <w:r>
              <w:rPr>
                <w:rFonts w:ascii="Candara" w:hAnsi="Candara"/>
              </w:rPr>
              <w:t xml:space="preserve">  </w:t>
            </w:r>
          </w:p>
          <w:p w14:paraId="64E6C560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A56886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  <w:r w:rsidRPr="00A56886">
              <w:rPr>
                <w:rFonts w:ascii="Candara" w:hAnsi="Candara"/>
                <w:b/>
                <w:highlight w:val="yellow"/>
              </w:rPr>
              <w:t xml:space="preserve">  </w:t>
            </w:r>
          </w:p>
          <w:p w14:paraId="169BC8D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</w:p>
          <w:p w14:paraId="7175416A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827F9F" w:rsidRPr="00A00DC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DD4CCD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A56886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A56886">
              <w:rPr>
                <w:rFonts w:ascii="Candara" w:hAnsi="Candara"/>
                <w:b/>
                <w:highlight w:val="yellow"/>
              </w:rPr>
              <w:t xml:space="preserve">Properties  </w:t>
            </w:r>
          </w:p>
          <w:p w14:paraId="1866E70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A00DC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0082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480082">
              <w:rPr>
                <w:rFonts w:ascii="Candara" w:hAnsi="Candara"/>
              </w:rPr>
              <w:t>=”How</w:t>
            </w:r>
            <w:proofErr w:type="gramEnd"/>
            <w:r w:rsidRPr="00480082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1E556FE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txt.find</w:t>
            </w:r>
            <w:proofErr w:type="spellEnd"/>
            <w:r w:rsidRPr="00480082">
              <w:rPr>
                <w:rFonts w:ascii="Candara" w:hAnsi="Candara"/>
              </w:rPr>
              <w:t>(‘method’);</w:t>
            </w:r>
          </w:p>
          <w:p w14:paraId="4EB2ACA3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txt.locate</w:t>
            </w:r>
            <w:proofErr w:type="spellEnd"/>
            <w:r w:rsidRPr="00480082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BC07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txt.indexOf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(‘method’);</w:t>
            </w:r>
          </w:p>
          <w:p w14:paraId="0612B12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txt.countTo</w:t>
            </w:r>
            <w:proofErr w:type="spellEnd"/>
            <w:r w:rsidRPr="00480082">
              <w:rPr>
                <w:rFonts w:ascii="Candara" w:hAnsi="Candara"/>
              </w:rPr>
              <w:t>(‘</w:t>
            </w:r>
            <w:proofErr w:type="spellStart"/>
            <w:r w:rsidRPr="00480082">
              <w:rPr>
                <w:rFonts w:ascii="Candara" w:hAnsi="Candara"/>
              </w:rPr>
              <w:t>methoa</w:t>
            </w:r>
            <w:proofErr w:type="spellEnd"/>
            <w:r w:rsidRPr="00480082">
              <w:rPr>
                <w:rFonts w:ascii="Candara" w:hAnsi="Candara"/>
              </w:rPr>
              <w:t>’);</w:t>
            </w:r>
          </w:p>
          <w:p w14:paraId="1622CFE1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B97D80" w:rsidRPr="00A00DC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484CE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4CE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D10A72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>
              <w:rPr>
                <w:rFonts w:ascii="Candara" w:hAnsi="Candara"/>
              </w:rPr>
              <w:t>myDate.chgDate</w:t>
            </w:r>
            <w:proofErr w:type="spellEnd"/>
            <w:r>
              <w:rPr>
                <w:rFonts w:ascii="Candara" w:hAnsi="Candara"/>
              </w:rPr>
              <w:t>(7);</w:t>
            </w:r>
          </w:p>
          <w:p w14:paraId="01211DB6" w14:textId="77777777" w:rsidR="00B97D80" w:rsidRPr="00BC07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myDate.setDate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myDate.getDate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()+7);</w:t>
            </w:r>
          </w:p>
          <w:p w14:paraId="6E7D6E49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myDate.setDate</w:t>
            </w:r>
            <w:proofErr w:type="spellEnd"/>
            <w:r w:rsidRPr="00D10A72">
              <w:rPr>
                <w:rFonts w:ascii="Candara" w:hAnsi="Candara"/>
              </w:rPr>
              <w:t>(+7)</w:t>
            </w:r>
          </w:p>
          <w:p w14:paraId="5CFCD5F0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myDate.chgDate</w:t>
            </w:r>
            <w:proofErr w:type="spellEnd"/>
            <w:r w:rsidRPr="00D10A72">
              <w:rPr>
                <w:rFonts w:ascii="Candara" w:hAnsi="Candara"/>
              </w:rPr>
              <w:t>(</w:t>
            </w:r>
            <w:proofErr w:type="spellStart"/>
            <w:r w:rsidRPr="00D10A72">
              <w:rPr>
                <w:rFonts w:ascii="Candara" w:hAnsi="Candara"/>
              </w:rPr>
              <w:t>myDate.getDate</w:t>
            </w:r>
            <w:proofErr w:type="spellEnd"/>
            <w:r w:rsidRPr="00D10A72">
              <w:rPr>
                <w:rFonts w:ascii="Candara" w:hAnsi="Candara"/>
              </w:rPr>
              <w:t>()+7);</w:t>
            </w:r>
          </w:p>
          <w:p w14:paraId="6AA84176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D96965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D96965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D96965">
              <w:rPr>
                <w:rFonts w:ascii="Candara" w:hAnsi="Candara"/>
              </w:rPr>
              <w:t>open(</w:t>
            </w:r>
            <w:proofErr w:type="gramEnd"/>
            <w:r w:rsidRPr="00D96965">
              <w:rPr>
                <w:rFonts w:ascii="Candara" w:hAnsi="Candara"/>
              </w:rPr>
              <w:t>)method?</w:t>
            </w:r>
          </w:p>
          <w:p w14:paraId="09B93783" w14:textId="77777777" w:rsidR="00B97D80" w:rsidRDefault="00B97D80" w:rsidP="00B97D80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highlight w:val="yellow"/>
              </w:rPr>
              <w:t>a)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url</w:t>
            </w:r>
            <w:proofErr w:type="spellEnd"/>
            <w:r w:rsidRPr="00E31CB3">
              <w:rPr>
                <w:rFonts w:ascii="Candara" w:hAnsi="Candara"/>
                <w:b/>
                <w:bCs/>
              </w:rPr>
              <w:tab/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>b).  close</w:t>
            </w:r>
            <w:r>
              <w:rPr>
                <w:rFonts w:ascii="Candara" w:hAnsi="Candara"/>
              </w:rPr>
              <w:t xml:space="preserve">   </w:t>
            </w:r>
            <w:r>
              <w:rPr>
                <w:rFonts w:ascii="Candara" w:hAnsi="Candara"/>
                <w:b/>
                <w:bCs/>
                <w:highlight w:val="yellow"/>
              </w:rPr>
              <w:t>c)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name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 xml:space="preserve">d).  value </w:t>
            </w:r>
            <w:r>
              <w:rPr>
                <w:rFonts w:ascii="Candara" w:hAnsi="Candara"/>
              </w:rPr>
              <w:t xml:space="preserve">   </w:t>
            </w:r>
            <w:r w:rsidRPr="00E31CB3">
              <w:rPr>
                <w:rFonts w:ascii="Candara" w:hAnsi="Candara"/>
              </w:rPr>
              <w:tab/>
            </w:r>
            <w:r>
              <w:rPr>
                <w:rFonts w:ascii="Candara" w:hAnsi="Candara"/>
                <w:b/>
                <w:bCs/>
                <w:highlight w:val="yellow"/>
              </w:rPr>
              <w:t>e)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feature</w:t>
            </w:r>
          </w:p>
          <w:p w14:paraId="21934594" w14:textId="77777777" w:rsidR="00B97D80" w:rsidRPr="00E31CB3" w:rsidRDefault="00B97D80" w:rsidP="00B97D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f)</w:t>
            </w:r>
            <w:r w:rsidRPr="00E31CB3">
              <w:rPr>
                <w:rFonts w:ascii="Candara" w:hAnsi="Candara"/>
              </w:rPr>
              <w:t xml:space="preserve"> window </w:t>
            </w:r>
            <w:r>
              <w:rPr>
                <w:rFonts w:ascii="Candara" w:hAnsi="Candara"/>
              </w:rPr>
              <w:t xml:space="preserve">  </w:t>
            </w:r>
            <w:r>
              <w:rPr>
                <w:rFonts w:ascii="Candara" w:hAnsi="Candara"/>
                <w:b/>
                <w:bCs/>
                <w:highlight w:val="yellow"/>
              </w:rPr>
              <w:t>g)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replace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>
              <w:rPr>
                <w:rFonts w:ascii="Candara" w:hAnsi="Candara"/>
              </w:rPr>
              <w:t>h)</w:t>
            </w:r>
            <w:r w:rsidRPr="00E31CB3">
              <w:rPr>
                <w:rFonts w:ascii="Candara" w:hAnsi="Candara"/>
              </w:rPr>
              <w:t xml:space="preserve"> script</w:t>
            </w:r>
          </w:p>
          <w:p w14:paraId="29E0FFF4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Information in a cookie identifies</w:t>
            </w:r>
          </w:p>
          <w:p w14:paraId="462AF9D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person who is visiting your web site</w:t>
            </w:r>
          </w:p>
          <w:p w14:paraId="79BF944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computer used by the person who is visiting your web site</w:t>
            </w:r>
          </w:p>
          <w:p w14:paraId="45A86C91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Internet service provider used by the person who is visiting your web site</w:t>
            </w:r>
          </w:p>
          <w:p w14:paraId="6959CB6B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visitor’s browser</w:t>
            </w:r>
          </w:p>
          <w:p w14:paraId="34DDB26C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CB0E02">
              <w:rPr>
                <w:highlight w:val="yellow"/>
              </w:rPr>
              <w:t>all above</w:t>
            </w:r>
          </w:p>
          <w:p w14:paraId="381297F3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A cookie takes the format of a</w:t>
            </w:r>
          </w:p>
          <w:p w14:paraId="5D312991" w14:textId="77777777" w:rsidR="00B97D80" w:rsidRDefault="00B97D80" w:rsidP="00B97D80">
            <w:pPr>
              <w:ind w:left="360"/>
            </w:pPr>
            <w:r>
              <w:t>a</w:t>
            </w:r>
            <w:r w:rsidRPr="00AF19A0">
              <w:t>. Pair-name value</w:t>
            </w:r>
            <w:r>
              <w:t xml:space="preserve">    b. Pair-value name</w:t>
            </w:r>
          </w:p>
          <w:p w14:paraId="42149AA2" w14:textId="77777777" w:rsidR="00B97D80" w:rsidRDefault="00B97D80" w:rsidP="00B97D80">
            <w:pPr>
              <w:ind w:left="360"/>
            </w:pPr>
            <w:r>
              <w:t xml:space="preserve">c. Value-name pair    d. </w:t>
            </w:r>
            <w:r w:rsidRPr="00AF19A0">
              <w:rPr>
                <w:highlight w:val="yellow"/>
              </w:rPr>
              <w:t>Name-value pair</w:t>
            </w:r>
          </w:p>
          <w:p w14:paraId="2B7D1577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ED37" w14:textId="77777777" w:rsidR="00CA4BC8" w:rsidRDefault="00CA4BC8" w:rsidP="00F07F26">
      <w:pPr>
        <w:spacing w:after="0" w:line="240" w:lineRule="auto"/>
      </w:pPr>
      <w:r>
        <w:separator/>
      </w:r>
    </w:p>
  </w:endnote>
  <w:endnote w:type="continuationSeparator" w:id="0">
    <w:p w14:paraId="06FB60EF" w14:textId="77777777" w:rsidR="00CA4BC8" w:rsidRDefault="00CA4BC8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31652C37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75988">
      <w:rPr>
        <w:noProof/>
      </w:rPr>
      <w:t>Tuesday, June 28,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B0D90" w:rsidRPr="00EB0D9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2988" w14:textId="77777777" w:rsidR="00CA4BC8" w:rsidRDefault="00CA4BC8" w:rsidP="00F07F26">
      <w:pPr>
        <w:spacing w:after="0" w:line="240" w:lineRule="auto"/>
      </w:pPr>
      <w:r>
        <w:separator/>
      </w:r>
    </w:p>
  </w:footnote>
  <w:footnote w:type="continuationSeparator" w:id="0">
    <w:p w14:paraId="5E6A1463" w14:textId="77777777" w:rsidR="00CA4BC8" w:rsidRDefault="00CA4BC8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8144618">
    <w:abstractNumId w:val="12"/>
  </w:num>
  <w:num w:numId="2" w16cid:durableId="1059749353">
    <w:abstractNumId w:val="1"/>
  </w:num>
  <w:num w:numId="3" w16cid:durableId="1138957930">
    <w:abstractNumId w:val="6"/>
  </w:num>
  <w:num w:numId="4" w16cid:durableId="1419793763">
    <w:abstractNumId w:val="3"/>
  </w:num>
  <w:num w:numId="5" w16cid:durableId="1849447518">
    <w:abstractNumId w:val="5"/>
  </w:num>
  <w:num w:numId="6" w16cid:durableId="2009090811">
    <w:abstractNumId w:val="2"/>
  </w:num>
  <w:num w:numId="7" w16cid:durableId="2057310552">
    <w:abstractNumId w:val="11"/>
  </w:num>
  <w:num w:numId="8" w16cid:durableId="1827472510">
    <w:abstractNumId w:val="7"/>
  </w:num>
  <w:num w:numId="9" w16cid:durableId="937449693">
    <w:abstractNumId w:val="9"/>
  </w:num>
  <w:num w:numId="10" w16cid:durableId="1863516226">
    <w:abstractNumId w:val="0"/>
  </w:num>
  <w:num w:numId="11" w16cid:durableId="2121677033">
    <w:abstractNumId w:val="8"/>
  </w:num>
  <w:num w:numId="12" w16cid:durableId="1195731611">
    <w:abstractNumId w:val="4"/>
  </w:num>
  <w:num w:numId="13" w16cid:durableId="92769056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75675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96C81"/>
    <w:rsid w:val="007B4786"/>
    <w:rsid w:val="007C03E8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5988"/>
    <w:rsid w:val="00C77D73"/>
    <w:rsid w:val="00CA4BC8"/>
    <w:rsid w:val="00CB6CC9"/>
    <w:rsid w:val="00CC063F"/>
    <w:rsid w:val="00CC0C6E"/>
    <w:rsid w:val="00CC428C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43EC"/>
    <w:rsid w:val="00E31CB3"/>
    <w:rsid w:val="00E36350"/>
    <w:rsid w:val="00E44D05"/>
    <w:rsid w:val="00E73F12"/>
    <w:rsid w:val="00EB0D90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Tanmoy</cp:lastModifiedBy>
  <cp:revision>71</cp:revision>
  <cp:lastPrinted>2017-09-22T19:32:00Z</cp:lastPrinted>
  <dcterms:created xsi:type="dcterms:W3CDTF">2017-09-22T10:42:00Z</dcterms:created>
  <dcterms:modified xsi:type="dcterms:W3CDTF">2022-06-27T19:35:00Z</dcterms:modified>
</cp:coreProperties>
</file>