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2D" w:rsidRPr="00E87117" w:rsidRDefault="00E87117" w:rsidP="00E87117">
      <w:pPr>
        <w:jc w:val="center"/>
        <w:rPr>
          <w:b/>
          <w:bCs/>
          <w:i/>
          <w:iCs/>
        </w:rPr>
      </w:pPr>
      <w:r w:rsidRPr="00E87117">
        <w:rPr>
          <w:b/>
          <w:bCs/>
          <w:i/>
          <w:iCs/>
        </w:rPr>
        <w:t>DATA VISUALIZATION USING TABLEAU</w:t>
      </w:r>
    </w:p>
    <w:p w:rsidR="00E87117" w:rsidRPr="00E87117" w:rsidRDefault="00E87117">
      <w:r w:rsidRPr="00E87117">
        <w:rPr>
          <w:b/>
          <w:bCs/>
          <w:i/>
          <w:iCs/>
        </w:rPr>
        <w:t xml:space="preserve">DATASET: </w:t>
      </w:r>
      <w:r>
        <w:t>The dataset consist of FDI investments in various sectors from the year 2000 to 2017</w:t>
      </w:r>
    </w:p>
    <w:p w:rsidR="00E87117" w:rsidRPr="00E87117" w:rsidRDefault="00E87117">
      <w:pPr>
        <w:rPr>
          <w:b/>
          <w:bCs/>
          <w:i/>
          <w:iCs/>
        </w:rPr>
      </w:pPr>
      <w:r w:rsidRPr="00E87117">
        <w:rPr>
          <w:b/>
          <w:bCs/>
          <w:i/>
          <w:iCs/>
        </w:rPr>
        <w:t>OBJECTIVES</w:t>
      </w:r>
    </w:p>
    <w:tbl>
      <w:tblPr>
        <w:tblW w:w="9147" w:type="dxa"/>
        <w:tblInd w:w="95" w:type="dxa"/>
        <w:tblLook w:val="04A0"/>
      </w:tblPr>
      <w:tblGrid>
        <w:gridCol w:w="7780"/>
        <w:gridCol w:w="262"/>
        <w:gridCol w:w="1105"/>
      </w:tblGrid>
      <w:tr w:rsidR="00E87117" w:rsidRPr="00E87117" w:rsidTr="00EE4ED0">
        <w:trPr>
          <w:trHeight w:val="285"/>
        </w:trPr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ED0" w:rsidRDefault="00EE4ED0" w:rsidP="00EE4E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Import data:</w:t>
            </w:r>
          </w:p>
          <w:p w:rsidR="00EE4ED0" w:rsidRDefault="00EE4ED0" w:rsidP="00EE4ED0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Click extract-&gt; excel workbook and select FDI case study</w:t>
            </w:r>
          </w:p>
          <w:p w:rsidR="00EE4ED0" w:rsidRDefault="00EE4ED0" w:rsidP="00EE4ED0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728970" cy="2961640"/>
                  <wp:effectExtent l="1905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296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117" w:rsidRPr="00EE4ED0" w:rsidRDefault="00EE4ED0" w:rsidP="00EE4ED0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E4ED0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87117" w:rsidRPr="00E87117" w:rsidTr="00EE4ED0">
        <w:trPr>
          <w:trHeight w:val="285"/>
        </w:trPr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E4ED0" w:rsidP="00EE4E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</w:t>
            </w:r>
            <w:r w:rsidR="00E87117" w:rsidRPr="00EE4ED0">
              <w:rPr>
                <w:rFonts w:ascii="Times New Roman" w:eastAsia="Times New Roman" w:hAnsi="Times New Roman" w:hint="cs"/>
                <w:color w:val="000000"/>
              </w:rPr>
              <w:t>leaning Labels</w:t>
            </w:r>
            <w:r w:rsidRPr="00EE4ED0">
              <w:rPr>
                <w:rFonts w:ascii="Times New Roman" w:eastAsia="Times New Roman" w:hAnsi="Times New Roman"/>
                <w:color w:val="000000"/>
              </w:rPr>
              <w:t>:</w:t>
            </w:r>
          </w:p>
          <w:p w:rsidR="00EE4ED0" w:rsidRDefault="00EE4ED0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To clean the data check the “Cleaned with data interpreter” checkbox.</w:t>
            </w:r>
          </w:p>
          <w:p w:rsidR="00EE4ED0" w:rsidRDefault="00EE4ED0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2289810" cy="70421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ED0" w:rsidRDefault="00EE4ED0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CLEANED DATA:</w:t>
            </w:r>
          </w:p>
          <w:p w:rsidR="00EE4ED0" w:rsidRPr="00E87117" w:rsidRDefault="00EE4ED0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728970" cy="3115310"/>
                  <wp:effectExtent l="1905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311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Pr="00E87117" w:rsidRDefault="00575C45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                      </w:t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To exclude the grand total:</w:t>
            </w: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Add a filter. Sector-&gt; exclude-&gt; grand total</w:t>
            </w: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To create a fiscal year column:</w:t>
            </w: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Click from 2000-2016 right click and create a pivot. Right click on year and create a calculated field. Fiscal year= LEFT ([year],4)</w:t>
            </w: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034432" cy="287267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4136" cy="2872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575C45" w:rsidRDefault="00575C45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87117" w:rsidRDefault="00E87117" w:rsidP="00575C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75C45">
              <w:rPr>
                <w:rFonts w:ascii="Times New Roman" w:eastAsia="Times New Roman" w:hAnsi="Times New Roman" w:hint="cs"/>
                <w:color w:val="000000"/>
              </w:rPr>
              <w:t>Highest value for FDI and its sector in latest year</w:t>
            </w:r>
          </w:p>
          <w:p w:rsidR="00575C45" w:rsidRDefault="00A0124B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Add sector and fiscal year values to rows, and FDI values to column. In filter add fiscal year and exclude all years except 2016. Sort FDI in descending order.</w:t>
            </w:r>
          </w:p>
          <w:p w:rsidR="00A0124B" w:rsidRPr="00575C45" w:rsidRDefault="00A0124B" w:rsidP="00575C45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181610" cy="1910223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581" cy="191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ED0" w:rsidRDefault="00A0124B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To get top 10:</w:t>
            </w:r>
          </w:p>
          <w:p w:rsidR="00A0124B" w:rsidRDefault="00A0124B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Filter sector field. Top tab-&gt; top 10-&gt; apply</w:t>
            </w:r>
          </w:p>
          <w:p w:rsidR="00A0124B" w:rsidRPr="00EE4ED0" w:rsidRDefault="00A0124B" w:rsidP="00EE4ED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5728970" cy="2047240"/>
                  <wp:effectExtent l="19050" t="0" r="508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204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A012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0124B">
              <w:rPr>
                <w:rFonts w:ascii="Times New Roman" w:eastAsia="Times New Roman" w:hAnsi="Times New Roman" w:hint="cs"/>
                <w:color w:val="000000"/>
              </w:rPr>
              <w:lastRenderedPageBreak/>
              <w:t xml:space="preserve"> Lowest Value of FDI and its sector in latest year</w:t>
            </w:r>
          </w:p>
          <w:p w:rsidR="00A0124B" w:rsidRDefault="00A0124B" w:rsidP="00A0124B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Add sector and fiscal year values to rows, and FDI values to column. In filter add fiscal year and exclude all years except 2016. Sort FDI in ascending order.</w:t>
            </w:r>
          </w:p>
          <w:p w:rsidR="00A0124B" w:rsidRDefault="00A0124B" w:rsidP="00A0124B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728970" cy="1780540"/>
                  <wp:effectExtent l="1905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178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24B" w:rsidRDefault="00A0124B" w:rsidP="00A0124B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Least 10:</w:t>
            </w:r>
          </w:p>
          <w:p w:rsidR="00A0124B" w:rsidRDefault="00A0124B" w:rsidP="00A0124B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Filter sector field. Top tab-&gt;By field-&gt; bottom 10-&gt; apply</w:t>
            </w:r>
          </w:p>
          <w:p w:rsidR="00A0124B" w:rsidRPr="00645A2C" w:rsidRDefault="00A0124B" w:rsidP="00645A2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5728970" cy="2014855"/>
                  <wp:effectExtent l="1905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201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24B" w:rsidRPr="00E87117" w:rsidRDefault="00A0124B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645A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45A2C">
              <w:rPr>
                <w:rFonts w:ascii="Times New Roman" w:eastAsia="Times New Roman" w:hAnsi="Times New Roman" w:hint="cs"/>
                <w:color w:val="000000"/>
              </w:rPr>
              <w:t xml:space="preserve"> Trend of overall foreign direct inve</w:t>
            </w:r>
            <w:r w:rsidR="00645A2C" w:rsidRPr="00645A2C">
              <w:rPr>
                <w:rFonts w:ascii="Times New Roman" w:eastAsia="Times New Roman" w:hAnsi="Times New Roman" w:hint="cs"/>
                <w:color w:val="000000"/>
              </w:rPr>
              <w:t xml:space="preserve">stment(filter to select any </w:t>
            </w:r>
            <w:r w:rsidR="00645A2C" w:rsidRPr="00645A2C">
              <w:rPr>
                <w:rFonts w:ascii="Times New Roman" w:eastAsia="Times New Roman" w:hAnsi="Times New Roman"/>
                <w:color w:val="000000"/>
              </w:rPr>
              <w:t>individual</w:t>
            </w:r>
            <w:r w:rsidRPr="00645A2C">
              <w:rPr>
                <w:rFonts w:ascii="Times New Roman" w:eastAsia="Times New Roman" w:hAnsi="Times New Roman" w:hint="cs"/>
                <w:color w:val="000000"/>
              </w:rPr>
              <w:t xml:space="preserve"> sector)</w:t>
            </w: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Select fiscal year and FDI value, create a line graph. Add fiscal year to the detail tab</w:t>
            </w: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</w:rPr>
            </w:pP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</w:rPr>
            </w:pP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42049" cy="2626042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764" cy="2625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Trend line for service sector:</w:t>
            </w: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Add sector to the field tab and filter service sector</w:t>
            </w:r>
          </w:p>
          <w:p w:rsidR="00645A2C" w:rsidRP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728970" cy="3107055"/>
                  <wp:effectExtent l="1905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310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2C" w:rsidRPr="00E87117" w:rsidRDefault="00645A2C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645A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45A2C">
              <w:rPr>
                <w:rFonts w:ascii="Times New Roman" w:eastAsia="Times New Roman" w:hAnsi="Times New Roman" w:hint="cs"/>
                <w:color w:val="000000"/>
              </w:rPr>
              <w:lastRenderedPageBreak/>
              <w:t>Grouping of Sectors for comparison</w:t>
            </w:r>
          </w:p>
          <w:p w:rsid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Right click sector create group and now create a table with group and FDI values</w:t>
            </w:r>
          </w:p>
          <w:p w:rsidR="00645A2C" w:rsidRPr="00645A2C" w:rsidRDefault="00645A2C" w:rsidP="00645A2C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3916680" cy="161925"/>
                  <wp:effectExtent l="1905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7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13EED" w:rsidRDefault="00E87117" w:rsidP="00E13E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13EED" w:rsidRPr="00E13EED" w:rsidRDefault="00E13EED" w:rsidP="00E13EE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Pr="00E87117" w:rsidRDefault="00E87117" w:rsidP="00E871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E13E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E13EED">
              <w:rPr>
                <w:rFonts w:ascii="Times New Roman" w:eastAsia="Times New Roman" w:hAnsi="Times New Roman" w:hint="cs"/>
                <w:color w:val="000000"/>
              </w:rPr>
              <w:t xml:space="preserve"> Sectors that reported high growth in FDI in last 5 years</w:t>
            </w:r>
          </w:p>
          <w:p w:rsidR="00E13EED" w:rsidRDefault="00E13EED" w:rsidP="00E13EE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table with the sector, fiscal year and FDI values. In FDI values filter add a quick calculated field-&gt; year by year growth. Sort the 2016 growth rate.</w:t>
            </w:r>
          </w:p>
          <w:p w:rsidR="00E13EED" w:rsidRPr="00E13EED" w:rsidRDefault="00E13EED" w:rsidP="00E13EE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709401" cy="2471474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297" cy="2472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E13E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E13EED">
              <w:rPr>
                <w:rFonts w:ascii="Times New Roman" w:eastAsia="Times New Roman" w:hAnsi="Times New Roman" w:hint="cs"/>
                <w:color w:val="000000"/>
              </w:rPr>
              <w:lastRenderedPageBreak/>
              <w:t xml:space="preserve"> Sectors that reported high decline in FDI in last 5 years</w:t>
            </w:r>
          </w:p>
          <w:p w:rsid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table with the sector, fiscal year and FDI values. In FDI values filter add a quick calculated field-&gt; year by year growth. Sort the 2016 growth rate.</w:t>
            </w:r>
          </w:p>
          <w:p w:rsid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13EED" w:rsidRPr="00E13EED" w:rsidRDefault="00E13EED" w:rsidP="00E13EE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4547561" cy="3248179"/>
                  <wp:effectExtent l="19050" t="0" r="5389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0358" cy="3250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6F29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F2910">
              <w:rPr>
                <w:rFonts w:ascii="Times New Roman" w:eastAsia="Times New Roman" w:hAnsi="Times New Roman" w:hint="cs"/>
                <w:color w:val="000000"/>
              </w:rPr>
              <w:t>Which sectors has most vari</w:t>
            </w:r>
            <w:r w:rsidR="006F2910">
              <w:rPr>
                <w:rFonts w:ascii="Times New Roman" w:eastAsia="Times New Roman" w:hAnsi="Times New Roman"/>
                <w:color w:val="000000"/>
              </w:rPr>
              <w:t>a</w:t>
            </w:r>
            <w:r w:rsidRPr="006F2910">
              <w:rPr>
                <w:rFonts w:ascii="Times New Roman" w:eastAsia="Times New Roman" w:hAnsi="Times New Roman" w:hint="cs"/>
                <w:color w:val="000000"/>
              </w:rPr>
              <w:t>tion in FDIs</w:t>
            </w:r>
          </w:p>
          <w:p w:rsid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box and whisker plot with fiscal year and FDI values. Uncheck analysis-&gt; aggregate measures. Sort descending</w:t>
            </w:r>
          </w:p>
          <w:p w:rsidR="006F2910" w:rsidRP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5721350" cy="309118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309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6F29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F2910">
              <w:rPr>
                <w:rFonts w:ascii="Times New Roman" w:eastAsia="Times New Roman" w:hAnsi="Times New Roman" w:hint="cs"/>
                <w:color w:val="000000"/>
              </w:rPr>
              <w:lastRenderedPageBreak/>
              <w:t xml:space="preserve"> Proportion of Each sector in FDI</w:t>
            </w:r>
          </w:p>
          <w:p w:rsid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tree map with sector and FDI values. Right click on fiscal year-&gt; add filter to get a year –wise view.</w:t>
            </w:r>
          </w:p>
          <w:p w:rsidR="006F2910" w:rsidRP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728970" cy="3082925"/>
                  <wp:effectExtent l="19050" t="0" r="508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6F2910" w:rsidP="006F29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F2910">
              <w:rPr>
                <w:rFonts w:ascii="Times New Roman" w:eastAsia="Times New Roman" w:hAnsi="Times New Roman"/>
                <w:color w:val="000000"/>
              </w:rPr>
              <w:t>A</w:t>
            </w:r>
            <w:r w:rsidR="00E87117" w:rsidRPr="006F2910">
              <w:rPr>
                <w:rFonts w:ascii="Times New Roman" w:eastAsia="Times New Roman" w:hAnsi="Times New Roman" w:hint="cs"/>
                <w:color w:val="000000"/>
              </w:rPr>
              <w:t>re there some specific clusters that are present here</w:t>
            </w:r>
          </w:p>
          <w:p w:rsid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packed bubbles chart with sector and FDI values. Click on analysis tab-&gt; clusters</w:t>
            </w:r>
          </w:p>
          <w:p w:rsidR="006F2910" w:rsidRPr="006F2910" w:rsidRDefault="006F2910" w:rsidP="006F2910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5728970" cy="2937510"/>
                  <wp:effectExtent l="19050" t="0" r="508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293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117" w:rsidRPr="00E87117" w:rsidTr="00EE4ED0">
        <w:trPr>
          <w:trHeight w:val="285"/>
        </w:trPr>
        <w:tc>
          <w:tcPr>
            <w:tcW w:w="9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117" w:rsidRDefault="00E87117" w:rsidP="006F29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F2910">
              <w:rPr>
                <w:rFonts w:ascii="Times New Roman" w:eastAsia="Times New Roman" w:hAnsi="Times New Roman" w:hint="cs"/>
                <w:color w:val="000000"/>
              </w:rPr>
              <w:lastRenderedPageBreak/>
              <w:t xml:space="preserve"> What is the forecast for next year</w:t>
            </w:r>
          </w:p>
          <w:p w:rsidR="0006464D" w:rsidRDefault="0006464D" w:rsidP="0006464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Create a line chart with fiscal year and FDI values, in analysis tab click the forecast option. Select add filter in sector to get a forecast sector wise.</w:t>
            </w:r>
          </w:p>
          <w:p w:rsidR="0006464D" w:rsidRPr="006F2910" w:rsidRDefault="0006464D" w:rsidP="0006464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</w:rPr>
              <w:drawing>
                <wp:inline distT="0" distB="0" distL="0" distR="0">
                  <wp:extent cx="5281233" cy="2890903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302" cy="2892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117" w:rsidRDefault="00E87117"/>
    <w:sectPr w:rsidR="00E87117" w:rsidSect="00E8711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B7"/>
    <w:multiLevelType w:val="hybridMultilevel"/>
    <w:tmpl w:val="1DF0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A4210"/>
    <w:multiLevelType w:val="hybridMultilevel"/>
    <w:tmpl w:val="DE60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2484A"/>
    <w:multiLevelType w:val="hybridMultilevel"/>
    <w:tmpl w:val="EBBE69C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E87117"/>
    <w:rsid w:val="0006464D"/>
    <w:rsid w:val="00575C45"/>
    <w:rsid w:val="00645A2C"/>
    <w:rsid w:val="006F2910"/>
    <w:rsid w:val="00A0124B"/>
    <w:rsid w:val="00C05D2D"/>
    <w:rsid w:val="00E13EED"/>
    <w:rsid w:val="00E87117"/>
    <w:rsid w:val="00EE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2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2022-04-27T13:22:00Z</dcterms:created>
  <dcterms:modified xsi:type="dcterms:W3CDTF">2022-04-28T10:37:00Z</dcterms:modified>
</cp:coreProperties>
</file>