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F7DFFC">
      <w:pPr>
        <w:keepNext w:val="0"/>
        <w:keepLines w:val="0"/>
        <w:widowControl/>
        <w:suppressLineNumbers w:val="0"/>
        <w:jc w:val="left"/>
        <w:rPr>
          <w:rFonts w:hint="default" w:ascii="Times New Roman" w:hAnsi="Times New Roman" w:cs="Times New Roman"/>
          <w:b/>
          <w:bCs/>
          <w:sz w:val="36"/>
          <w:szCs w:val="36"/>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pPr>
      <w:r>
        <w:rPr>
          <w:rFonts w:hint="default" w:ascii="Times New Roman" w:hAnsi="Times New Roman" w:eastAsia="Calibri-Bold" w:cs="Times New Roman"/>
          <w:b/>
          <w:bCs/>
          <w:color w:val="366091"/>
          <w:kern w:val="0"/>
          <w:sz w:val="36"/>
          <w:szCs w:val="36"/>
          <w:lang w:val="en-US" w:eastAsia="zh-CN" w:bidi="ar"/>
          <w14:textFill>
            <w14:gradFill>
              <w14:gsLst>
                <w14:gs w14:pos="50000">
                  <w14:schemeClr w14:val="tx1"/>
                </w14:gs>
                <w14:gs w14:pos="0">
                  <w14:schemeClr w14:val="tx1">
                    <w14:lumMod w14:val="25000"/>
                    <w14:lumOff w14:val="75000"/>
                  </w14:schemeClr>
                </w14:gs>
                <w14:gs w14:pos="100000">
                  <w14:schemeClr w14:val="tx1">
                    <w14:lumMod w14:val="85000"/>
                  </w14:schemeClr>
                </w14:gs>
              </w14:gsLst>
              <w14:lin w14:ang="5400000" w14:scaled="1"/>
            </w14:gradFill>
          </w14:textFill>
        </w:rPr>
        <w:t>Phase 3: Data Modeling &amp; Relationships</w:t>
      </w:r>
    </w:p>
    <w:p w14:paraId="7E28C334">
      <w:pPr>
        <w:numPr>
          <w:ilvl w:val="0"/>
          <w:numId w:val="0"/>
        </w:numPr>
        <w:spacing w:line="240" w:lineRule="auto"/>
        <w:jc w:val="left"/>
        <w:rPr>
          <w:rFonts w:hint="default" w:ascii="Times New Roman" w:hAnsi="Times New Roman" w:eastAsia="SimSun"/>
          <w:b/>
          <w:bCs/>
          <w:sz w:val="30"/>
          <w:szCs w:val="30"/>
          <w:lang w:val="en-US"/>
        </w:rPr>
      </w:pPr>
    </w:p>
    <w:p w14:paraId="0BAF522B">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Standard &amp; Custom Objects</w:t>
      </w:r>
    </w:p>
    <w:p w14:paraId="5C89B723">
      <w:pPr>
        <w:numPr>
          <w:ilvl w:val="0"/>
          <w:numId w:val="0"/>
        </w:numPr>
        <w:spacing w:line="240" w:lineRule="auto"/>
        <w:jc w:val="left"/>
        <w:rPr>
          <w:rFonts w:hint="default" w:ascii="Times New Roman" w:hAnsi="Times New Roman" w:eastAsia="SimSun" w:cs="Times New Roman"/>
          <w:b/>
          <w:bCs/>
          <w:sz w:val="18"/>
          <w:szCs w:val="18"/>
          <w:lang w:val="en-US"/>
        </w:rPr>
      </w:pPr>
      <w:r>
        <w:rPr>
          <w:rFonts w:hint="default" w:ascii="Times New Roman" w:hAnsi="Times New Roman" w:eastAsia="SimSun" w:cs="Times New Roman"/>
          <w:b/>
          <w:bCs/>
          <w:sz w:val="32"/>
          <w:szCs w:val="32"/>
          <w:lang w:val="en-US"/>
        </w:rPr>
        <w:t xml:space="preserve"> </w:t>
      </w:r>
    </w:p>
    <w:p w14:paraId="52002773">
      <w:pPr>
        <w:numPr>
          <w:ilvl w:val="0"/>
          <w:numId w:val="0"/>
        </w:numPr>
        <w:spacing w:line="240" w:lineRule="auto"/>
        <w:ind w:left="278" w:leftChars="139" w:firstLine="0" w:firstLineChars="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For this project, the standard Contact object is used to represent citizens. Contacts are extended with additional fields such as Zone and Reward Points to capture recycling behavior. Alongside this, several custom objects were created:</w:t>
      </w:r>
    </w:p>
    <w:p w14:paraId="79B6685A">
      <w:pPr>
        <w:numPr>
          <w:ilvl w:val="0"/>
          <w:numId w:val="0"/>
        </w:numPr>
        <w:spacing w:line="240" w:lineRule="auto"/>
        <w:ind w:left="278" w:leftChars="139" w:firstLine="0" w:firstLineChars="0"/>
        <w:jc w:val="left"/>
        <w:rPr>
          <w:rFonts w:hint="default" w:ascii="Times New Roman" w:hAnsi="Times New Roman" w:eastAsia="SimSun"/>
          <w:b w:val="0"/>
          <w:bCs w:val="0"/>
          <w:sz w:val="18"/>
          <w:szCs w:val="18"/>
          <w:lang w:val="en-US"/>
        </w:rPr>
      </w:pPr>
    </w:p>
    <w:p w14:paraId="033F3C4B">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Waste Bin (Waste_Bin__c):</w:t>
      </w:r>
      <w:r>
        <w:rPr>
          <w:rFonts w:hint="default" w:ascii="Times New Roman" w:hAnsi="Times New Roman" w:eastAsia="SimSun"/>
          <w:b w:val="0"/>
          <w:bCs w:val="0"/>
          <w:sz w:val="28"/>
          <w:szCs w:val="28"/>
          <w:lang w:val="en-US"/>
        </w:rPr>
        <w:t xml:space="preserve"> Stores bin location, fill level, and IoT sensor details.</w:t>
      </w:r>
    </w:p>
    <w:p w14:paraId="0A394F32">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Truck (Truck__c):</w:t>
      </w:r>
      <w:r>
        <w:rPr>
          <w:rFonts w:hint="default" w:ascii="Times New Roman" w:hAnsi="Times New Roman" w:eastAsia="SimSun"/>
          <w:b w:val="0"/>
          <w:bCs w:val="0"/>
          <w:sz w:val="28"/>
          <w:szCs w:val="28"/>
          <w:lang w:val="en-US"/>
        </w:rPr>
        <w:t xml:space="preserve"> Represents collection vehicles, drivers, and capacity.</w:t>
      </w:r>
    </w:p>
    <w:p w14:paraId="0C4B6E96">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Route (Route__c):</w:t>
      </w:r>
      <w:r>
        <w:rPr>
          <w:rFonts w:hint="default" w:ascii="Times New Roman" w:hAnsi="Times New Roman" w:eastAsia="SimSun"/>
          <w:b w:val="0"/>
          <w:bCs w:val="0"/>
          <w:sz w:val="28"/>
          <w:szCs w:val="28"/>
          <w:lang w:val="en-US"/>
        </w:rPr>
        <w:t xml:space="preserve"> Defines service areas and schedules.</w:t>
      </w:r>
    </w:p>
    <w:p w14:paraId="0888BE6C">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Pickup Request (Pickup_Request__c):</w:t>
      </w:r>
      <w:r>
        <w:rPr>
          <w:rFonts w:hint="default" w:ascii="Times New Roman" w:hAnsi="Times New Roman" w:eastAsia="SimSun"/>
          <w:b w:val="0"/>
          <w:bCs w:val="0"/>
          <w:sz w:val="28"/>
          <w:szCs w:val="28"/>
          <w:lang w:val="en-US"/>
        </w:rPr>
        <w:t xml:space="preserve"> Created whenever a bin requires collection.</w:t>
      </w:r>
    </w:p>
    <w:p w14:paraId="1B8C2010">
      <w:pPr>
        <w:numPr>
          <w:ilvl w:val="0"/>
          <w:numId w:val="0"/>
        </w:numPr>
        <w:spacing w:line="240" w:lineRule="auto"/>
        <w:ind w:firstLine="984" w:firstLineChars="3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Recycling Record (Recycling_Record__c):</w:t>
      </w:r>
      <w:r>
        <w:rPr>
          <w:rFonts w:hint="default" w:ascii="Times New Roman" w:hAnsi="Times New Roman" w:eastAsia="SimSun"/>
          <w:b w:val="0"/>
          <w:bCs w:val="0"/>
          <w:sz w:val="28"/>
          <w:szCs w:val="28"/>
          <w:lang w:val="en-US"/>
        </w:rPr>
        <w:t xml:space="preserve"> Logs citizen recycling contributions and calculates reward points.</w:t>
      </w:r>
    </w:p>
    <w:p w14:paraId="1EF2E581">
      <w:pPr>
        <w:numPr>
          <w:ilvl w:val="0"/>
          <w:numId w:val="0"/>
        </w:numPr>
        <w:spacing w:line="240" w:lineRule="auto"/>
        <w:jc w:val="left"/>
        <w:rPr>
          <w:rFonts w:hint="default" w:ascii="Times New Roman" w:hAnsi="Times New Roman" w:eastAsia="SimSun" w:cs="Times New Roman"/>
          <w:b w:val="0"/>
          <w:bCs w:val="0"/>
          <w:sz w:val="28"/>
          <w:szCs w:val="28"/>
          <w:lang w:val="en-US"/>
        </w:rPr>
      </w:pPr>
    </w:p>
    <w:p w14:paraId="2C51B557">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Fields</w:t>
      </w:r>
    </w:p>
    <w:p w14:paraId="580B54F8">
      <w:pPr>
        <w:numPr>
          <w:ilvl w:val="0"/>
          <w:numId w:val="0"/>
        </w:numPr>
        <w:spacing w:line="240" w:lineRule="auto"/>
        <w:jc w:val="left"/>
        <w:rPr>
          <w:rFonts w:hint="default" w:ascii="Times New Roman" w:hAnsi="Times New Roman" w:eastAsia="SimSun" w:cs="Times New Roman"/>
          <w:b/>
          <w:bCs/>
          <w:sz w:val="18"/>
          <w:szCs w:val="18"/>
        </w:rPr>
      </w:pPr>
    </w:p>
    <w:p w14:paraId="05BACD6B">
      <w:pPr>
        <w:numPr>
          <w:ilvl w:val="0"/>
          <w:numId w:val="0"/>
        </w:numPr>
        <w:spacing w:line="240" w:lineRule="auto"/>
        <w:ind w:firstLine="140" w:firstLineChars="5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Custom fields were added to capture project-specific data:</w:t>
      </w:r>
    </w:p>
    <w:p w14:paraId="1700DF4F">
      <w:pPr>
        <w:numPr>
          <w:ilvl w:val="0"/>
          <w:numId w:val="0"/>
        </w:numPr>
        <w:spacing w:line="240" w:lineRule="auto"/>
        <w:ind w:firstLine="60" w:firstLineChars="50"/>
        <w:jc w:val="left"/>
        <w:rPr>
          <w:rFonts w:hint="default" w:ascii="Times New Roman" w:hAnsi="Times New Roman" w:eastAsia="SimSun" w:cs="Times New Roman"/>
          <w:sz w:val="12"/>
          <w:szCs w:val="12"/>
        </w:rPr>
      </w:pPr>
    </w:p>
    <w:p w14:paraId="5F2AFD69">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Waste Bin:</w:t>
      </w:r>
      <w:r>
        <w:rPr>
          <w:rFonts w:hint="default" w:ascii="Times New Roman" w:hAnsi="Times New Roman" w:eastAsia="SimSun"/>
          <w:sz w:val="28"/>
          <w:szCs w:val="28"/>
        </w:rPr>
        <w:t xml:space="preserve"> Bin ID (Text), Location (Geolocation), Fill Level (Number), Status (Picklist).</w:t>
      </w:r>
    </w:p>
    <w:p w14:paraId="79AD959C">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Truck:</w:t>
      </w:r>
      <w:r>
        <w:rPr>
          <w:rFonts w:hint="default" w:ascii="Times New Roman" w:hAnsi="Times New Roman" w:eastAsia="SimSun"/>
          <w:sz w:val="28"/>
          <w:szCs w:val="28"/>
        </w:rPr>
        <w:t xml:space="preserve"> Truck ID (Text), Driver (Lookup to User), Capacity (Number), Current Load (Number), Status (Picklist).</w:t>
      </w:r>
    </w:p>
    <w:p w14:paraId="4ED34D9D">
      <w:pPr>
        <w:numPr>
          <w:ilvl w:val="0"/>
          <w:numId w:val="0"/>
        </w:numPr>
        <w:spacing w:line="240" w:lineRule="auto"/>
        <w:ind w:firstLine="843" w:firstLineChars="300"/>
        <w:jc w:val="left"/>
        <w:rPr>
          <w:rFonts w:hint="default" w:ascii="Times New Roman" w:hAnsi="Times New Roman" w:eastAsia="SimSu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Pickup Request:</w:t>
      </w:r>
      <w:r>
        <w:rPr>
          <w:rFonts w:hint="default" w:ascii="Times New Roman" w:hAnsi="Times New Roman" w:eastAsia="SimSun"/>
          <w:sz w:val="28"/>
          <w:szCs w:val="28"/>
        </w:rPr>
        <w:t xml:space="preserve"> Auto Number, Bin (Lookup), Assigned Truck (Lookup), Status (Picklist), Priority (Picklist), Scheduled Time (DateTime).</w:t>
      </w:r>
    </w:p>
    <w:p w14:paraId="7FB0F98C">
      <w:pPr>
        <w:numPr>
          <w:ilvl w:val="0"/>
          <w:numId w:val="0"/>
        </w:numPr>
        <w:spacing w:line="240" w:lineRule="auto"/>
        <w:ind w:firstLine="843" w:firstLineChars="300"/>
        <w:jc w:val="left"/>
        <w:rPr>
          <w:rFonts w:hint="default" w:ascii="Times New Roman" w:hAnsi="Times New Roman" w:eastAsia="SimSun" w:cs="Times New Roman"/>
          <w:sz w:val="28"/>
          <w:szCs w:val="28"/>
        </w:rPr>
      </w:pPr>
      <w:r>
        <w:rPr>
          <w:rFonts w:hint="default" w:ascii="Times New Roman" w:hAnsi="Times New Roman" w:eastAsia="SimSun"/>
          <w:b/>
          <w:bCs/>
          <w:sz w:val="28"/>
          <w:szCs w:val="28"/>
          <w:lang w:val="en-US"/>
        </w:rPr>
        <w:t xml:space="preserve">• </w:t>
      </w:r>
      <w:r>
        <w:rPr>
          <w:rFonts w:hint="default" w:ascii="Times New Roman" w:hAnsi="Times New Roman" w:eastAsia="SimSun"/>
          <w:b/>
          <w:bCs/>
          <w:sz w:val="28"/>
          <w:szCs w:val="28"/>
        </w:rPr>
        <w:t>Recycling Record:</w:t>
      </w:r>
      <w:r>
        <w:rPr>
          <w:rFonts w:hint="default" w:ascii="Times New Roman" w:hAnsi="Times New Roman" w:eastAsia="SimSun"/>
          <w:sz w:val="28"/>
          <w:szCs w:val="28"/>
        </w:rPr>
        <w:t xml:space="preserve"> Auto Number, C</w:t>
      </w:r>
      <w:r>
        <w:rPr>
          <w:rFonts w:hint="default" w:ascii="Times New Roman" w:hAnsi="Times New Roman" w:eastAsia="SimSun"/>
          <w:sz w:val="28"/>
          <w:szCs w:val="28"/>
          <w:lang w:val="en-US"/>
        </w:rPr>
        <w:t>itizen</w:t>
      </w:r>
      <w:r>
        <w:rPr>
          <w:rFonts w:hint="default" w:ascii="Times New Roman" w:hAnsi="Times New Roman" w:eastAsia="SimSun"/>
          <w:sz w:val="28"/>
          <w:szCs w:val="28"/>
        </w:rPr>
        <w:t xml:space="preserve"> (Master-Detail), Material Type (Picklist), Quantity (Number), Points Earned (Number).</w:t>
      </w:r>
    </w:p>
    <w:p w14:paraId="58DB034B">
      <w:pPr>
        <w:numPr>
          <w:ilvl w:val="0"/>
          <w:numId w:val="0"/>
        </w:numPr>
        <w:spacing w:line="240" w:lineRule="auto"/>
        <w:jc w:val="left"/>
        <w:rPr>
          <w:rFonts w:hint="default" w:ascii="Times New Roman" w:hAnsi="Times New Roman" w:eastAsia="SimSun" w:cs="Times New Roman"/>
          <w:b/>
          <w:bCs/>
          <w:sz w:val="18"/>
          <w:szCs w:val="18"/>
        </w:rPr>
      </w:pPr>
    </w:p>
    <w:p w14:paraId="77CA753A">
      <w:pPr>
        <w:numPr>
          <w:ilvl w:val="0"/>
          <w:numId w:val="0"/>
        </w:numPr>
        <w:spacing w:line="240" w:lineRule="auto"/>
        <w:jc w:val="left"/>
      </w:pPr>
      <w:r>
        <w:drawing>
          <wp:inline distT="0" distB="0" distL="114300" distR="114300">
            <wp:extent cx="6638925" cy="2254885"/>
            <wp:effectExtent l="0" t="0" r="317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6638925" cy="2254885"/>
                    </a:xfrm>
                    <a:prstGeom prst="rect">
                      <a:avLst/>
                    </a:prstGeom>
                    <a:noFill/>
                    <a:ln>
                      <a:noFill/>
                    </a:ln>
                  </pic:spPr>
                </pic:pic>
              </a:graphicData>
            </a:graphic>
          </wp:inline>
        </w:drawing>
      </w:r>
    </w:p>
    <w:p w14:paraId="507764BB">
      <w:pPr>
        <w:numPr>
          <w:ilvl w:val="0"/>
          <w:numId w:val="0"/>
        </w:numPr>
        <w:spacing w:line="240" w:lineRule="auto"/>
        <w:jc w:val="left"/>
      </w:pPr>
    </w:p>
    <w:p w14:paraId="6F61E3F1">
      <w:pPr>
        <w:numPr>
          <w:ilvl w:val="0"/>
          <w:numId w:val="0"/>
        </w:numPr>
        <w:spacing w:line="240" w:lineRule="auto"/>
        <w:jc w:val="left"/>
        <w:rPr>
          <w:rFonts w:hint="default" w:ascii="Times New Roman" w:hAnsi="Times New Roman" w:eastAsia="SimSun"/>
          <w:b/>
          <w:bCs/>
          <w:sz w:val="28"/>
          <w:szCs w:val="28"/>
        </w:rPr>
      </w:pPr>
    </w:p>
    <w:p w14:paraId="724C5385">
      <w:pPr>
        <w:numPr>
          <w:ilvl w:val="0"/>
          <w:numId w:val="0"/>
        </w:numPr>
        <w:spacing w:line="240" w:lineRule="auto"/>
        <w:jc w:val="left"/>
        <w:rPr>
          <w:rFonts w:hint="default" w:ascii="Times New Roman" w:hAnsi="Times New Roman" w:eastAsia="SimSun" w:cs="Times New Roman"/>
          <w:b/>
          <w:bCs/>
          <w:sz w:val="32"/>
          <w:szCs w:val="32"/>
        </w:rPr>
      </w:pPr>
      <w:r>
        <w:rPr>
          <w:rFonts w:hint="default" w:ascii="Times New Roman" w:hAnsi="Times New Roman" w:eastAsia="SimSun"/>
          <w:b/>
          <w:bCs/>
          <w:sz w:val="28"/>
          <w:szCs w:val="28"/>
        </w:rPr>
        <w:t>➣</w:t>
      </w:r>
      <w:r>
        <w:rPr>
          <w:rFonts w:hint="default" w:ascii="Times New Roman" w:hAnsi="Times New Roman" w:eastAsia="SimSun" w:cs="Times New Roman"/>
          <w:b/>
          <w:bCs/>
          <w:sz w:val="32"/>
          <w:szCs w:val="32"/>
        </w:rPr>
        <w:t>Record Types</w:t>
      </w:r>
    </w:p>
    <w:p w14:paraId="0D2A8A6F">
      <w:pPr>
        <w:numPr>
          <w:ilvl w:val="0"/>
          <w:numId w:val="0"/>
        </w:numPr>
        <w:spacing w:line="240" w:lineRule="auto"/>
        <w:jc w:val="left"/>
        <w:rPr>
          <w:rFonts w:hint="default" w:ascii="Times New Roman" w:hAnsi="Times New Roman" w:eastAsia="SimSun" w:cs="Times New Roman"/>
          <w:b/>
          <w:bCs/>
          <w:sz w:val="18"/>
          <w:szCs w:val="18"/>
        </w:rPr>
      </w:pPr>
    </w:p>
    <w:p w14:paraId="790F9C04">
      <w:pPr>
        <w:numPr>
          <w:ilvl w:val="0"/>
          <w:numId w:val="0"/>
        </w:numPr>
        <w:spacing w:line="240" w:lineRule="auto"/>
        <w:ind w:firstLine="140" w:firstLineChars="5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Record types were introduced to support process variations:</w:t>
      </w:r>
    </w:p>
    <w:p w14:paraId="105D7809">
      <w:pPr>
        <w:numPr>
          <w:ilvl w:val="0"/>
          <w:numId w:val="0"/>
        </w:numPr>
        <w:spacing w:line="240" w:lineRule="auto"/>
        <w:ind w:firstLine="703" w:firstLineChars="250"/>
        <w:jc w:val="left"/>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 xml:space="preserve">• Pickup Request: </w:t>
      </w:r>
      <w:r>
        <w:rPr>
          <w:rFonts w:hint="default" w:ascii="Times New Roman" w:hAnsi="Times New Roman" w:eastAsia="SimSun"/>
          <w:b w:val="0"/>
          <w:bCs w:val="0"/>
          <w:sz w:val="28"/>
          <w:szCs w:val="28"/>
          <w:lang w:val="en-US"/>
        </w:rPr>
        <w:t>IoT, Citizen Portal, Manual.</w:t>
      </w:r>
    </w:p>
    <w:p w14:paraId="2255D617">
      <w:pPr>
        <w:numPr>
          <w:ilvl w:val="0"/>
          <w:numId w:val="0"/>
        </w:numPr>
        <w:spacing w:line="240" w:lineRule="auto"/>
        <w:ind w:firstLine="703" w:firstLineChars="250"/>
        <w:jc w:val="left"/>
        <w:rPr>
          <w:rFonts w:hint="default" w:ascii="Times New Roman" w:hAnsi="Times New Roman" w:eastAsia="SimSun"/>
          <w:b w:val="0"/>
          <w:bCs w:val="0"/>
          <w:sz w:val="28"/>
          <w:szCs w:val="28"/>
          <w:lang w:val="en-US"/>
        </w:rPr>
      </w:pPr>
      <w:r>
        <w:rPr>
          <w:rFonts w:hint="default" w:ascii="Times New Roman" w:hAnsi="Times New Roman" w:eastAsia="SimSun"/>
          <w:b/>
          <w:bCs/>
          <w:sz w:val="28"/>
          <w:szCs w:val="28"/>
          <w:lang w:val="en-US"/>
        </w:rPr>
        <w:t xml:space="preserve">• Recycling Record: </w:t>
      </w:r>
      <w:r>
        <w:rPr>
          <w:rFonts w:hint="default" w:ascii="Times New Roman" w:hAnsi="Times New Roman" w:eastAsia="SimSun"/>
          <w:b w:val="0"/>
          <w:bCs w:val="0"/>
          <w:sz w:val="28"/>
          <w:szCs w:val="28"/>
          <w:lang w:val="en-US"/>
        </w:rPr>
        <w:t>Plastic, Paper, Glass, E-Waste.</w:t>
      </w:r>
    </w:p>
    <w:p w14:paraId="16D43214">
      <w:pPr>
        <w:numPr>
          <w:ilvl w:val="0"/>
          <w:numId w:val="0"/>
        </w:numPr>
        <w:spacing w:line="240" w:lineRule="auto"/>
        <w:ind w:firstLine="140" w:firstLineChars="50"/>
        <w:jc w:val="left"/>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Each record type uses different page layouts to tailor fields for the process.</w:t>
      </w:r>
    </w:p>
    <w:p w14:paraId="2F1E06C8">
      <w:pPr>
        <w:numPr>
          <w:ilvl w:val="0"/>
          <w:numId w:val="0"/>
        </w:numPr>
        <w:spacing w:line="240" w:lineRule="auto"/>
        <w:ind w:firstLine="90" w:firstLineChars="50"/>
        <w:jc w:val="left"/>
        <w:rPr>
          <w:rFonts w:hint="default" w:ascii="Times New Roman" w:hAnsi="Times New Roman" w:eastAsia="SimSun"/>
          <w:b w:val="0"/>
          <w:bCs w:val="0"/>
          <w:sz w:val="18"/>
          <w:szCs w:val="18"/>
          <w:lang w:val="en-US"/>
        </w:rPr>
      </w:pPr>
    </w:p>
    <w:p w14:paraId="6070FE7F">
      <w:pPr>
        <w:numPr>
          <w:ilvl w:val="0"/>
          <w:numId w:val="0"/>
        </w:numPr>
        <w:spacing w:line="240" w:lineRule="auto"/>
        <w:ind w:firstLine="100" w:firstLineChars="50"/>
        <w:jc w:val="left"/>
      </w:pPr>
      <w:r>
        <w:drawing>
          <wp:inline distT="0" distB="0" distL="114300" distR="114300">
            <wp:extent cx="6644005" cy="2012315"/>
            <wp:effectExtent l="0" t="0" r="10795"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5"/>
                    <a:stretch>
                      <a:fillRect/>
                    </a:stretch>
                  </pic:blipFill>
                  <pic:spPr>
                    <a:xfrm>
                      <a:off x="0" y="0"/>
                      <a:ext cx="6644005" cy="2012315"/>
                    </a:xfrm>
                    <a:prstGeom prst="rect">
                      <a:avLst/>
                    </a:prstGeom>
                    <a:noFill/>
                    <a:ln>
                      <a:noFill/>
                    </a:ln>
                  </pic:spPr>
                </pic:pic>
              </a:graphicData>
            </a:graphic>
          </wp:inline>
        </w:drawing>
      </w:r>
    </w:p>
    <w:p w14:paraId="564AB353">
      <w:pPr>
        <w:numPr>
          <w:ilvl w:val="0"/>
          <w:numId w:val="0"/>
        </w:numPr>
        <w:spacing w:line="240" w:lineRule="auto"/>
        <w:ind w:firstLine="100" w:firstLineChars="50"/>
        <w:jc w:val="left"/>
      </w:pPr>
    </w:p>
    <w:p w14:paraId="22B0E9B6">
      <w:pPr>
        <w:numPr>
          <w:ilvl w:val="0"/>
          <w:numId w:val="0"/>
        </w:numPr>
        <w:spacing w:line="240" w:lineRule="auto"/>
        <w:ind w:firstLine="100" w:firstLineChars="50"/>
        <w:jc w:val="left"/>
      </w:pPr>
      <w:r>
        <w:drawing>
          <wp:inline distT="0" distB="0" distL="114300" distR="114300">
            <wp:extent cx="6633845" cy="1588770"/>
            <wp:effectExtent l="0" t="0" r="8255"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6"/>
                    <a:stretch>
                      <a:fillRect/>
                    </a:stretch>
                  </pic:blipFill>
                  <pic:spPr>
                    <a:xfrm>
                      <a:off x="0" y="0"/>
                      <a:ext cx="6633845" cy="1588770"/>
                    </a:xfrm>
                    <a:prstGeom prst="rect">
                      <a:avLst/>
                    </a:prstGeom>
                    <a:noFill/>
                    <a:ln>
                      <a:noFill/>
                    </a:ln>
                  </pic:spPr>
                </pic:pic>
              </a:graphicData>
            </a:graphic>
          </wp:inline>
        </w:drawing>
      </w:r>
    </w:p>
    <w:p w14:paraId="39DE0E75">
      <w:pPr>
        <w:numPr>
          <w:ilvl w:val="0"/>
          <w:numId w:val="0"/>
        </w:numPr>
        <w:spacing w:line="240" w:lineRule="auto"/>
        <w:ind w:firstLine="100" w:firstLineChars="50"/>
        <w:jc w:val="left"/>
      </w:pPr>
    </w:p>
    <w:p w14:paraId="2A16E8DE">
      <w:pPr>
        <w:numPr>
          <w:ilvl w:val="0"/>
          <w:numId w:val="0"/>
        </w:numPr>
        <w:spacing w:line="240" w:lineRule="auto"/>
        <w:jc w:val="left"/>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Page Layouts</w:t>
      </w:r>
    </w:p>
    <w:p w14:paraId="7F9C10F8">
      <w:pPr>
        <w:numPr>
          <w:ilvl w:val="0"/>
          <w:numId w:val="0"/>
        </w:numPr>
        <w:spacing w:line="240" w:lineRule="auto"/>
        <w:jc w:val="left"/>
        <w:rPr>
          <w:rFonts w:hint="default" w:ascii="Times New Roman" w:hAnsi="Times New Roman" w:cs="Times New Roman"/>
          <w:b/>
          <w:bCs/>
          <w:sz w:val="18"/>
          <w:szCs w:val="18"/>
          <w:lang w:val="en-US"/>
        </w:rPr>
      </w:pPr>
    </w:p>
    <w:p w14:paraId="431F1154">
      <w:pPr>
        <w:numPr>
          <w:ilvl w:val="0"/>
          <w:numId w:val="0"/>
        </w:numPr>
        <w:spacing w:line="240" w:lineRule="auto"/>
        <w:ind w:firstLine="280" w:firstLine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Page layouts were customized per object to group fields logically:</w:t>
      </w:r>
    </w:p>
    <w:p w14:paraId="5D334F2E">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Waste Bin:</w:t>
      </w:r>
      <w:r>
        <w:rPr>
          <w:rFonts w:hint="default" w:ascii="Times New Roman" w:hAnsi="Times New Roman" w:cs="Times New Roman"/>
          <w:sz w:val="28"/>
          <w:szCs w:val="28"/>
          <w:lang w:val="en-US"/>
        </w:rPr>
        <w:t xml:space="preserve"> Bin details, sensor readings, collection history.</w:t>
      </w:r>
    </w:p>
    <w:p w14:paraId="61D91411">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Truck:</w:t>
      </w:r>
      <w:r>
        <w:rPr>
          <w:rFonts w:hint="default" w:ascii="Times New Roman" w:hAnsi="Times New Roman" w:cs="Times New Roman"/>
          <w:sz w:val="28"/>
          <w:szCs w:val="28"/>
          <w:lang w:val="en-US"/>
        </w:rPr>
        <w:t xml:space="preserve"> Vehicle information, assigned driver, capacity tracking.</w:t>
      </w:r>
    </w:p>
    <w:p w14:paraId="6FAD501F">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Request:</w:t>
      </w:r>
      <w:r>
        <w:rPr>
          <w:rFonts w:hint="default" w:ascii="Times New Roman" w:hAnsi="Times New Roman" w:cs="Times New Roman"/>
          <w:sz w:val="28"/>
          <w:szCs w:val="28"/>
          <w:lang w:val="en-US"/>
        </w:rPr>
        <w:t xml:space="preserve"> Request details, assigned truck/driver, scheduling.</w:t>
      </w:r>
    </w:p>
    <w:p w14:paraId="0AC1B007">
      <w:pPr>
        <w:numPr>
          <w:ilvl w:val="0"/>
          <w:numId w:val="0"/>
        </w:numPr>
        <w:spacing w:line="240" w:lineRule="auto"/>
        <w:ind w:firstLine="843" w:firstLineChars="300"/>
        <w:jc w:val="left"/>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Recycling Record:</w:t>
      </w:r>
      <w:r>
        <w:rPr>
          <w:rFonts w:hint="default" w:ascii="Times New Roman" w:hAnsi="Times New Roman" w:cs="Times New Roman"/>
          <w:sz w:val="28"/>
          <w:szCs w:val="28"/>
          <w:lang w:val="en-US"/>
        </w:rPr>
        <w:t xml:space="preserve"> Citizen details, material type, quantity, and points.</w:t>
      </w:r>
    </w:p>
    <w:p w14:paraId="52D9DEC1">
      <w:pPr>
        <w:numPr>
          <w:ilvl w:val="0"/>
          <w:numId w:val="0"/>
        </w:numPr>
        <w:spacing w:line="240" w:lineRule="auto"/>
        <w:ind w:firstLine="280" w:firstLineChars="10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Related lists (e.g., Pickup Requests on Bin, Recycling Records on Contact) were also included.</w:t>
      </w:r>
    </w:p>
    <w:p w14:paraId="3DA23530">
      <w:pPr>
        <w:numPr>
          <w:ilvl w:val="0"/>
          <w:numId w:val="0"/>
        </w:numPr>
        <w:spacing w:line="240" w:lineRule="auto"/>
        <w:jc w:val="left"/>
        <w:rPr>
          <w:rFonts w:hint="default" w:ascii="Times New Roman" w:hAnsi="Times New Roman" w:cs="Times New Roman"/>
          <w:sz w:val="28"/>
          <w:szCs w:val="28"/>
          <w:lang w:val="en-US"/>
        </w:rPr>
      </w:pPr>
    </w:p>
    <w:p w14:paraId="7E6682FB">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Compact Layouts</w:t>
      </w:r>
    </w:p>
    <w:p w14:paraId="003B958B">
      <w:pPr>
        <w:numPr>
          <w:ilvl w:val="0"/>
          <w:numId w:val="0"/>
        </w:numPr>
        <w:spacing w:line="240" w:lineRule="auto"/>
        <w:jc w:val="left"/>
        <w:rPr>
          <w:rFonts w:hint="default" w:ascii="Times New Roman" w:hAnsi="Times New Roman"/>
          <w:b/>
          <w:bCs/>
          <w:sz w:val="18"/>
          <w:szCs w:val="18"/>
          <w:lang w:val="en-US"/>
        </w:rPr>
      </w:pPr>
    </w:p>
    <w:p w14:paraId="7C9466CA">
      <w:pPr>
        <w:numPr>
          <w:ilvl w:val="0"/>
          <w:numId w:val="0"/>
        </w:numPr>
        <w:spacing w:line="240" w:lineRule="auto"/>
        <w:ind w:firstLine="280" w:firstLineChars="100"/>
        <w:jc w:val="left"/>
        <w:rPr>
          <w:rFonts w:hint="default" w:ascii="Times New Roman" w:hAnsi="Times New Roman"/>
          <w:sz w:val="28"/>
          <w:szCs w:val="28"/>
          <w:lang w:val="en-US"/>
        </w:rPr>
      </w:pPr>
      <w:r>
        <w:rPr>
          <w:rFonts w:hint="default" w:ascii="Times New Roman" w:hAnsi="Times New Roman"/>
          <w:sz w:val="28"/>
          <w:szCs w:val="28"/>
          <w:lang w:val="en-US"/>
        </w:rPr>
        <w:t>Compact layouts were defined to optimize the mobile and record header view:</w:t>
      </w:r>
    </w:p>
    <w:p w14:paraId="1FEE95C1">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Waste Bin Compact: Bin Name, Fill Level, Status.</w:t>
      </w:r>
    </w:p>
    <w:p w14:paraId="069DE642">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Pickup Request Compact: Request Number, Status, Assigned Truck.</w:t>
      </w:r>
    </w:p>
    <w:p w14:paraId="65C67AB4">
      <w:pPr>
        <w:numPr>
          <w:ilvl w:val="0"/>
          <w:numId w:val="0"/>
        </w:numPr>
        <w:spacing w:line="240" w:lineRule="auto"/>
        <w:ind w:firstLine="843" w:firstLineChars="3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Recycling Record Compact: Record Number, Points Earned, Material Type.</w:t>
      </w:r>
    </w:p>
    <w:p w14:paraId="1F8B9F50">
      <w:pPr>
        <w:numPr>
          <w:ilvl w:val="0"/>
          <w:numId w:val="0"/>
        </w:numPr>
        <w:spacing w:line="240" w:lineRule="auto"/>
        <w:jc w:val="left"/>
        <w:rPr>
          <w:rFonts w:hint="default" w:ascii="Times New Roman" w:hAnsi="Times New Roman"/>
          <w:sz w:val="28"/>
          <w:szCs w:val="28"/>
          <w:lang w:val="en-US"/>
        </w:rPr>
      </w:pPr>
    </w:p>
    <w:p w14:paraId="49F9599A">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Schema Builder</w:t>
      </w:r>
    </w:p>
    <w:p w14:paraId="2A618E10">
      <w:pPr>
        <w:numPr>
          <w:ilvl w:val="0"/>
          <w:numId w:val="0"/>
        </w:numPr>
        <w:spacing w:line="240" w:lineRule="auto"/>
        <w:jc w:val="left"/>
        <w:rPr>
          <w:rFonts w:hint="default" w:ascii="Times New Roman" w:hAnsi="Times New Roman"/>
          <w:sz w:val="18"/>
          <w:szCs w:val="18"/>
          <w:lang w:val="en-US"/>
        </w:rPr>
      </w:pPr>
    </w:p>
    <w:p w14:paraId="08D32D5E">
      <w:pPr>
        <w:numPr>
          <w:ilvl w:val="0"/>
          <w:numId w:val="0"/>
        </w:numPr>
        <w:spacing w:line="240" w:lineRule="auto"/>
        <w:ind w:left="278" w:leftChars="139" w:firstLine="0" w:firstLineChars="0"/>
        <w:jc w:val="left"/>
        <w:rPr>
          <w:rFonts w:hint="default" w:ascii="Times New Roman" w:hAnsi="Times New Roman"/>
          <w:sz w:val="28"/>
          <w:szCs w:val="28"/>
          <w:lang w:val="en-US"/>
        </w:rPr>
      </w:pPr>
      <w:r>
        <w:rPr>
          <w:rFonts w:hint="default" w:ascii="Times New Roman" w:hAnsi="Times New Roman"/>
          <w:sz w:val="28"/>
          <w:szCs w:val="28"/>
          <w:lang w:val="en-US"/>
        </w:rPr>
        <w:t>The Schema Builder was used to visualize objects, fields, and relationships. Custom objects (Waste Bin, Truck, Route, Pickup Request, Recycling Record) were added to the canvas to verify relationships. This provided a clear diagram for validation and documentation.</w:t>
      </w:r>
    </w:p>
    <w:p w14:paraId="17FEFA78">
      <w:pPr>
        <w:numPr>
          <w:ilvl w:val="0"/>
          <w:numId w:val="0"/>
        </w:numPr>
        <w:spacing w:line="240" w:lineRule="auto"/>
        <w:ind w:left="278" w:leftChars="139" w:firstLine="0" w:firstLineChars="0"/>
        <w:jc w:val="left"/>
        <w:rPr>
          <w:rFonts w:hint="default" w:ascii="Times New Roman" w:hAnsi="Times New Roman"/>
          <w:sz w:val="18"/>
          <w:szCs w:val="18"/>
          <w:lang w:val="en-US"/>
        </w:rPr>
      </w:pPr>
      <w:r>
        <w:drawing>
          <wp:inline distT="0" distB="0" distL="114300" distR="114300">
            <wp:extent cx="6632575" cy="2818765"/>
            <wp:effectExtent l="0" t="0" r="952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7"/>
                    <a:stretch>
                      <a:fillRect/>
                    </a:stretch>
                  </pic:blipFill>
                  <pic:spPr>
                    <a:xfrm>
                      <a:off x="0" y="0"/>
                      <a:ext cx="6632575" cy="2818765"/>
                    </a:xfrm>
                    <a:prstGeom prst="rect">
                      <a:avLst/>
                    </a:prstGeom>
                    <a:noFill/>
                    <a:ln>
                      <a:noFill/>
                    </a:ln>
                  </pic:spPr>
                </pic:pic>
              </a:graphicData>
            </a:graphic>
          </wp:inline>
        </w:drawing>
      </w:r>
    </w:p>
    <w:p w14:paraId="32D1A3C1">
      <w:pPr>
        <w:numPr>
          <w:ilvl w:val="0"/>
          <w:numId w:val="0"/>
        </w:numPr>
        <w:spacing w:line="240" w:lineRule="auto"/>
        <w:ind w:left="278" w:leftChars="139" w:firstLine="0" w:firstLineChars="0"/>
        <w:jc w:val="left"/>
        <w:rPr>
          <w:rFonts w:hint="default" w:ascii="Times New Roman" w:hAnsi="Times New Roman"/>
          <w:sz w:val="28"/>
          <w:szCs w:val="28"/>
          <w:lang w:val="en-US"/>
        </w:rPr>
      </w:pPr>
    </w:p>
    <w:p w14:paraId="1A7978A9">
      <w:pPr>
        <w:numPr>
          <w:ilvl w:val="0"/>
          <w:numId w:val="0"/>
        </w:numPr>
        <w:spacing w:line="240" w:lineRule="auto"/>
        <w:jc w:val="left"/>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Lookup vs Master-Detail vs Hierarchical Relationships</w:t>
      </w:r>
    </w:p>
    <w:p w14:paraId="3E26FC59">
      <w:pPr>
        <w:numPr>
          <w:ilvl w:val="0"/>
          <w:numId w:val="0"/>
        </w:numPr>
        <w:spacing w:line="240" w:lineRule="auto"/>
        <w:jc w:val="left"/>
        <w:rPr>
          <w:rFonts w:hint="default" w:ascii="Times New Roman" w:hAnsi="Times New Roman"/>
          <w:sz w:val="18"/>
          <w:szCs w:val="18"/>
          <w:lang w:val="en-US"/>
        </w:rPr>
      </w:pPr>
    </w:p>
    <w:p w14:paraId="0609EFF6">
      <w:pPr>
        <w:numPr>
          <w:ilvl w:val="0"/>
          <w:numId w:val="0"/>
        </w:numPr>
        <w:spacing w:line="240" w:lineRule="auto"/>
        <w:ind w:left="556" w:leftChars="278" w:firstLine="281" w:firstLineChars="1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Master-Detail:</w:t>
      </w:r>
      <w:r>
        <w:rPr>
          <w:rFonts w:hint="default" w:ascii="Times New Roman" w:hAnsi="Times New Roman"/>
          <w:sz w:val="28"/>
          <w:szCs w:val="28"/>
          <w:lang w:val="en-US"/>
        </w:rPr>
        <w:t xml:space="preserve"> Used where strict dependency and roll-up summaries are required (e.g., Recycling Record → Contact, Truck Route Assignment → Truck and Route).</w:t>
      </w:r>
    </w:p>
    <w:p w14:paraId="5E1F8DBB">
      <w:pPr>
        <w:numPr>
          <w:ilvl w:val="0"/>
          <w:numId w:val="0"/>
        </w:numPr>
        <w:spacing w:line="240" w:lineRule="auto"/>
        <w:ind w:left="834" w:leftChars="417" w:firstLine="0" w:firstLineChars="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Lookup:</w:t>
      </w:r>
      <w:r>
        <w:rPr>
          <w:rFonts w:hint="default" w:ascii="Times New Roman" w:hAnsi="Times New Roman"/>
          <w:sz w:val="28"/>
          <w:szCs w:val="28"/>
          <w:lang w:val="en-US"/>
        </w:rPr>
        <w:t xml:space="preserve"> Applied where records are independent but linked (e.g., Pickup Request →Waste Bin, Pickup Request → Truck).</w:t>
      </w:r>
    </w:p>
    <w:p w14:paraId="2DA2C7C0">
      <w:pPr>
        <w:numPr>
          <w:ilvl w:val="0"/>
          <w:numId w:val="0"/>
        </w:numPr>
        <w:spacing w:line="240" w:lineRule="auto"/>
        <w:ind w:left="556" w:leftChars="278" w:firstLine="281" w:firstLineChars="100"/>
        <w:jc w:val="left"/>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Hierarchical:</w:t>
      </w:r>
      <w:r>
        <w:rPr>
          <w:rFonts w:hint="default" w:ascii="Times New Roman" w:hAnsi="Times New Roman"/>
          <w:sz w:val="28"/>
          <w:szCs w:val="28"/>
          <w:lang w:val="en-US"/>
        </w:rPr>
        <w:t xml:space="preserve"> Salesforce only supports this on the User object and was not required in this project.</w:t>
      </w:r>
    </w:p>
    <w:p w14:paraId="6C7667F6">
      <w:pPr>
        <w:numPr>
          <w:ilvl w:val="0"/>
          <w:numId w:val="0"/>
        </w:numPr>
        <w:spacing w:line="240" w:lineRule="auto"/>
        <w:jc w:val="left"/>
        <w:rPr>
          <w:rFonts w:hint="default" w:ascii="Times New Roman" w:hAnsi="Times New Roman"/>
          <w:sz w:val="28"/>
          <w:szCs w:val="28"/>
          <w:lang w:val="en-US"/>
        </w:rPr>
      </w:pPr>
    </w:p>
    <w:p w14:paraId="66FA88B1">
      <w:pPr>
        <w:pStyle w:val="2"/>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imSun"/>
          <w:b/>
          <w:bCs/>
          <w:sz w:val="28"/>
          <w:szCs w:val="28"/>
        </w:rPr>
        <w:t>➣</w:t>
      </w:r>
      <w:r>
        <w:rPr>
          <w:rFonts w:hint="default" w:ascii="Times New Roman" w:hAnsi="Times New Roman" w:cs="Times New Roman"/>
          <w:sz w:val="32"/>
          <w:szCs w:val="32"/>
        </w:rPr>
        <w:t>Junction Objects</w:t>
      </w:r>
    </w:p>
    <w:p w14:paraId="3FF71F35">
      <w:pPr>
        <w:pStyle w:val="2"/>
        <w:keepNext w:val="0"/>
        <w:keepLines w:val="0"/>
        <w:widowControl/>
        <w:suppressLineNumbers w:val="0"/>
        <w:ind w:left="278" w:leftChars="139"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A junction object, </w:t>
      </w:r>
      <w:r>
        <w:rPr>
          <w:rStyle w:val="5"/>
          <w:rFonts w:hint="default" w:ascii="Times New Roman" w:hAnsi="Times New Roman" w:cs="Times New Roman"/>
          <w:b w:val="0"/>
          <w:bCs w:val="0"/>
          <w:sz w:val="28"/>
          <w:szCs w:val="28"/>
        </w:rPr>
        <w:t>Truck Route Assignment</w:t>
      </w:r>
      <w:r>
        <w:rPr>
          <w:rFonts w:hint="default" w:ascii="Times New Roman" w:hAnsi="Times New Roman" w:cs="Times New Roman"/>
          <w:b w:val="0"/>
          <w:bCs w:val="0"/>
          <w:sz w:val="28"/>
          <w:szCs w:val="28"/>
        </w:rPr>
        <w:t>, was created to model the many-to-many relationship between trucks and routes. This allows one truck to serve multiple routes and one route to have multiple trucks assigned.</w:t>
      </w:r>
    </w:p>
    <w:p w14:paraId="3D4C6CE8">
      <w:r>
        <w:drawing>
          <wp:inline distT="0" distB="0" distL="114300" distR="114300">
            <wp:extent cx="6639560" cy="2590165"/>
            <wp:effectExtent l="0" t="0" r="2540"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8"/>
                    <a:stretch>
                      <a:fillRect/>
                    </a:stretch>
                  </pic:blipFill>
                  <pic:spPr>
                    <a:xfrm>
                      <a:off x="0" y="0"/>
                      <a:ext cx="6639560" cy="2590165"/>
                    </a:xfrm>
                    <a:prstGeom prst="rect">
                      <a:avLst/>
                    </a:prstGeom>
                    <a:noFill/>
                    <a:ln>
                      <a:noFill/>
                    </a:ln>
                  </pic:spPr>
                </pic:pic>
              </a:graphicData>
            </a:graphic>
          </wp:inline>
        </w:drawing>
      </w:r>
    </w:p>
    <w:p w14:paraId="7F62301A"/>
    <w:p w14:paraId="7D63FFD5">
      <w:pPr>
        <w:pBdr>
          <w:bottom w:val="single" w:color="auto" w:sz="12" w:space="0"/>
        </w:pBdr>
      </w:pPr>
    </w:p>
    <w:p w14:paraId="27FBF80E">
      <w:pPr>
        <w:rPr>
          <w:rFonts w:hint="default" w:ascii="Times New Roman" w:hAnsi="Times New Roman" w:cs="Times New Roman"/>
          <w:b/>
          <w:bCs/>
          <w:sz w:val="28"/>
          <w:szCs w:val="28"/>
          <w:lang w:val="en-US"/>
        </w:rPr>
      </w:pPr>
    </w:p>
    <w:p w14:paraId="7F67810E">
      <w:pPr>
        <w:keepNext w:val="0"/>
        <w:keepLines w:val="0"/>
        <w:widowControl/>
        <w:suppressLineNumbers w:val="0"/>
        <w:jc w:val="left"/>
        <w:rPr>
          <w:rFonts w:hint="default" w:ascii="Times New Roman" w:hAnsi="Times New Roman" w:eastAsia="Calibri-Bold" w:cs="Times New Roman"/>
          <w:b/>
          <w:bCs/>
          <w:color w:val="000000" w:themeColor="text1"/>
          <w:kern w:val="0"/>
          <w:sz w:val="36"/>
          <w:szCs w:val="36"/>
          <w:lang w:val="en-US" w:eastAsia="zh-CN" w:bidi="ar"/>
          <w14:textFill>
            <w14:solidFill>
              <w14:schemeClr w14:val="tx1"/>
            </w14:solidFill>
          </w14:textFill>
        </w:rPr>
      </w:pPr>
    </w:p>
    <w:p w14:paraId="531AD6E3">
      <w:pPr>
        <w:keepNext w:val="0"/>
        <w:keepLines w:val="0"/>
        <w:widowControl/>
        <w:suppressLineNumbers w:val="0"/>
        <w:jc w:val="left"/>
        <w:rPr>
          <w:rFonts w:hint="default" w:ascii="Times New Roman" w:hAnsi="Times New Roman" w:cs="Times New Roman"/>
          <w:b/>
          <w:bCs/>
          <w:color w:val="000000" w:themeColor="text1"/>
          <w:sz w:val="36"/>
          <w:szCs w:val="36"/>
          <w14:textFill>
            <w14:solidFill>
              <w14:schemeClr w14:val="tx1"/>
            </w14:solidFill>
          </w14:textFill>
        </w:rPr>
      </w:pPr>
      <w:bookmarkStart w:id="0" w:name="_GoBack"/>
      <w:bookmarkEnd w:id="0"/>
      <w:r>
        <w:rPr>
          <w:rFonts w:hint="default" w:ascii="Times New Roman" w:hAnsi="Times New Roman" w:eastAsia="Calibri-Bold" w:cs="Times New Roman"/>
          <w:b/>
          <w:bCs/>
          <w:color w:val="000000" w:themeColor="text1"/>
          <w:kern w:val="0"/>
          <w:sz w:val="36"/>
          <w:szCs w:val="36"/>
          <w:lang w:val="en-US" w:eastAsia="zh-CN" w:bidi="ar"/>
          <w14:textFill>
            <w14:solidFill>
              <w14:schemeClr w14:val="tx1"/>
            </w14:solidFill>
          </w14:textFill>
        </w:rPr>
        <w:t>Phase 4: Process Automation (Admin)</w:t>
      </w:r>
    </w:p>
    <w:p w14:paraId="3E058355">
      <w:pPr>
        <w:rPr>
          <w:rFonts w:hint="default" w:ascii="Times New Roman" w:hAnsi="Times New Roman" w:cs="Times New Roman"/>
          <w:b/>
          <w:bCs/>
          <w:sz w:val="28"/>
          <w:szCs w:val="28"/>
          <w:lang w:val="en-US"/>
        </w:rPr>
      </w:pPr>
    </w:p>
    <w:p w14:paraId="71649B29">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Validation Rules</w:t>
      </w:r>
    </w:p>
    <w:p w14:paraId="7DD4B084">
      <w:pPr>
        <w:rPr>
          <w:rFonts w:hint="default" w:ascii="Times New Roman" w:hAnsi="Times New Roman"/>
          <w:b/>
          <w:bCs/>
          <w:sz w:val="18"/>
          <w:szCs w:val="18"/>
          <w:lang w:val="en-US"/>
        </w:rPr>
      </w:pPr>
    </w:p>
    <w:p w14:paraId="4378AD09">
      <w:pPr>
        <w:ind w:firstLine="280" w:firstLineChars="10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Validation rules were used to enforce business rules and maintain data quality:</w:t>
      </w:r>
    </w:p>
    <w:p w14:paraId="24B20A08">
      <w:pPr>
        <w:ind w:left="556" w:leftChars="278" w:firstLine="281" w:firstLineChars="100"/>
        <w:rPr>
          <w:rFonts w:hint="default" w:ascii="Times New Roman" w:hAnsi="Times New Roma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Truck Capacity Rule:</w:t>
      </w:r>
      <w:r>
        <w:rPr>
          <w:rFonts w:hint="default" w:ascii="Times New Roman" w:hAnsi="Times New Roman"/>
          <w:b w:val="0"/>
          <w:bCs w:val="0"/>
          <w:sz w:val="28"/>
          <w:szCs w:val="28"/>
          <w:lang w:val="en-US"/>
        </w:rPr>
        <w:t xml:space="preserve"> Prevents assigning a pickup request to a truck if the combined load would exceed its maximum capacity.</w:t>
      </w:r>
    </w:p>
    <w:p w14:paraId="54C45F64">
      <w:pPr>
        <w:ind w:firstLine="843" w:firstLineChars="300"/>
        <w:rPr>
          <w:rFonts w:hint="default" w:ascii="Times New Roman" w:hAnsi="Times New Roman"/>
          <w:b w:val="0"/>
          <w:bCs w:val="0"/>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Bin Fill Level Rule:</w:t>
      </w:r>
      <w:r>
        <w:rPr>
          <w:rFonts w:hint="default" w:ascii="Times New Roman" w:hAnsi="Times New Roman"/>
          <w:b w:val="0"/>
          <w:bCs w:val="0"/>
          <w:sz w:val="28"/>
          <w:szCs w:val="28"/>
          <w:lang w:val="en-US"/>
        </w:rPr>
        <w:t xml:space="preserve"> Ensures IoT fill levels are always between 0% and 100%.</w:t>
      </w:r>
    </w:p>
    <w:p w14:paraId="3D41420A">
      <w:pPr>
        <w:ind w:firstLine="280" w:firstLineChars="10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These rules reduce errors and prevent unrealistic data entry.</w:t>
      </w:r>
    </w:p>
    <w:p w14:paraId="2F1ADFC1">
      <w:pPr>
        <w:ind w:firstLine="180" w:firstLineChars="100"/>
        <w:rPr>
          <w:rFonts w:hint="default" w:ascii="Times New Roman" w:hAnsi="Times New Roman"/>
          <w:b w:val="0"/>
          <w:bCs w:val="0"/>
          <w:sz w:val="18"/>
          <w:szCs w:val="18"/>
          <w:lang w:val="en-US"/>
        </w:rPr>
      </w:pPr>
    </w:p>
    <w:p w14:paraId="2D7E306B">
      <w:pPr>
        <w:ind w:firstLine="200" w:firstLineChars="100"/>
      </w:pPr>
      <w:r>
        <w:drawing>
          <wp:inline distT="0" distB="0" distL="114300" distR="114300">
            <wp:extent cx="6638290" cy="2480945"/>
            <wp:effectExtent l="0" t="0" r="3810" b="825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9"/>
                    <a:stretch>
                      <a:fillRect/>
                    </a:stretch>
                  </pic:blipFill>
                  <pic:spPr>
                    <a:xfrm>
                      <a:off x="0" y="0"/>
                      <a:ext cx="6638290" cy="2480945"/>
                    </a:xfrm>
                    <a:prstGeom prst="rect">
                      <a:avLst/>
                    </a:prstGeom>
                    <a:noFill/>
                    <a:ln>
                      <a:noFill/>
                    </a:ln>
                  </pic:spPr>
                </pic:pic>
              </a:graphicData>
            </a:graphic>
          </wp:inline>
        </w:drawing>
      </w:r>
    </w:p>
    <w:p w14:paraId="4FBF6466">
      <w:pPr>
        <w:rPr>
          <w:sz w:val="28"/>
          <w:szCs w:val="28"/>
        </w:rPr>
      </w:pPr>
    </w:p>
    <w:p w14:paraId="360DCA6D">
      <w:pPr>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Workflow Rules</w:t>
      </w:r>
    </w:p>
    <w:p w14:paraId="22281FEB">
      <w:pPr>
        <w:rPr>
          <w:rFonts w:hint="default" w:ascii="Times New Roman" w:hAnsi="Times New Roman" w:cs="Times New Roman"/>
          <w:b/>
          <w:bCs/>
          <w:sz w:val="18"/>
          <w:szCs w:val="18"/>
          <w:lang w:val="en-US"/>
        </w:rPr>
      </w:pPr>
    </w:p>
    <w:p w14:paraId="28B21E6E">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Although Workflow is legacy, a simple rule was created for demonstration:</w:t>
      </w:r>
    </w:p>
    <w:p w14:paraId="1CEC898A">
      <w:pPr>
        <w:ind w:left="556" w:leftChars="278" w:firstLine="281" w:firstLineChars="100"/>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Completion Notification:</w:t>
      </w:r>
      <w:r>
        <w:rPr>
          <w:rFonts w:hint="default" w:ascii="Times New Roman" w:hAnsi="Times New Roman" w:cs="Times New Roman"/>
          <w:sz w:val="28"/>
          <w:szCs w:val="28"/>
          <w:lang w:val="en-US"/>
        </w:rPr>
        <w:t xml:space="preserve"> When a pickup request status is changed to Completed, an automated email is sent to the citizen confirming the service.</w:t>
      </w:r>
    </w:p>
    <w:p w14:paraId="44E0F2E0">
      <w:pPr>
        <w:ind w:left="556" w:leftChars="278" w:firstLine="120" w:firstLineChars="100"/>
        <w:rPr>
          <w:rFonts w:hint="default" w:ascii="Times New Roman" w:hAnsi="Times New Roman" w:cs="Times New Roman"/>
          <w:sz w:val="12"/>
          <w:szCs w:val="12"/>
          <w:lang w:val="en-US"/>
        </w:rPr>
      </w:pPr>
    </w:p>
    <w:p w14:paraId="61854CF4">
      <w:r>
        <w:drawing>
          <wp:inline distT="0" distB="0" distL="114300" distR="114300">
            <wp:extent cx="6644005" cy="2393950"/>
            <wp:effectExtent l="0" t="0" r="1079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0"/>
                    <a:stretch>
                      <a:fillRect/>
                    </a:stretch>
                  </pic:blipFill>
                  <pic:spPr>
                    <a:xfrm>
                      <a:off x="0" y="0"/>
                      <a:ext cx="6644005" cy="2393950"/>
                    </a:xfrm>
                    <a:prstGeom prst="rect">
                      <a:avLst/>
                    </a:prstGeom>
                    <a:noFill/>
                    <a:ln>
                      <a:noFill/>
                    </a:ln>
                  </pic:spPr>
                </pic:pic>
              </a:graphicData>
            </a:graphic>
          </wp:inline>
        </w:drawing>
      </w:r>
    </w:p>
    <w:p w14:paraId="79FD812B"/>
    <w:p w14:paraId="45BB1856">
      <w:pPr>
        <w:rPr>
          <w:rFonts w:hint="default" w:ascii="Times New Roman" w:hAnsi="Times New Roman" w:cs="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cs="Times New Roman"/>
          <w:b/>
          <w:bCs/>
          <w:sz w:val="32"/>
          <w:szCs w:val="32"/>
          <w:lang w:val="en-US"/>
        </w:rPr>
        <w:t>Process Builder</w:t>
      </w:r>
    </w:p>
    <w:p w14:paraId="71F7F079">
      <w:pPr>
        <w:rPr>
          <w:rFonts w:hint="default" w:ascii="Times New Roman" w:hAnsi="Times New Roman" w:cs="Times New Roman"/>
          <w:b/>
          <w:bCs/>
          <w:sz w:val="18"/>
          <w:szCs w:val="18"/>
          <w:lang w:val="en-US"/>
        </w:rPr>
      </w:pPr>
    </w:p>
    <w:p w14:paraId="633A300D">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Process Builder was applied for lightweight updates before migrating logic to Flow:</w:t>
      </w:r>
    </w:p>
    <w:p w14:paraId="5585F9A1">
      <w:pPr>
        <w:ind w:left="556" w:leftChars="278" w:firstLine="422" w:firstLineChars="150"/>
        <w:rPr>
          <w:rFonts w:hint="default" w:ascii="Times New Roman" w:hAnsi="Times New Roman" w:cs="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cs="Times New Roman"/>
          <w:b/>
          <w:bCs/>
          <w:sz w:val="28"/>
          <w:szCs w:val="28"/>
          <w:lang w:val="en-US"/>
        </w:rPr>
        <w:t>Pickup Request In-Transit:</w:t>
      </w:r>
      <w:r>
        <w:rPr>
          <w:rFonts w:hint="default" w:ascii="Times New Roman" w:hAnsi="Times New Roman" w:cs="Times New Roman"/>
          <w:sz w:val="28"/>
          <w:szCs w:val="28"/>
          <w:lang w:val="en-US"/>
        </w:rPr>
        <w:t xml:space="preserve"> Automatically updates the pickup request status to In Transit once a driver logs a start time.</w:t>
      </w:r>
    </w:p>
    <w:p w14:paraId="5395FE76">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showcased Salesforce automation prior to Flow Builder adoption.</w:t>
      </w:r>
    </w:p>
    <w:p w14:paraId="2F13A8CF">
      <w:r>
        <w:rPr>
          <w:rFonts w:hint="default" w:ascii="Times New Roman" w:hAnsi="Times New Roman" w:cs="Times New Roman"/>
          <w:sz w:val="28"/>
          <w:szCs w:val="28"/>
          <w:lang w:val="en-US"/>
        </w:rPr>
        <w:t xml:space="preserve"> </w:t>
      </w:r>
      <w:r>
        <w:drawing>
          <wp:inline distT="0" distB="0" distL="114300" distR="114300">
            <wp:extent cx="6640195" cy="2390775"/>
            <wp:effectExtent l="0" t="0" r="1905"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1"/>
                    <a:stretch>
                      <a:fillRect/>
                    </a:stretch>
                  </pic:blipFill>
                  <pic:spPr>
                    <a:xfrm>
                      <a:off x="0" y="0"/>
                      <a:ext cx="6640195" cy="2390775"/>
                    </a:xfrm>
                    <a:prstGeom prst="rect">
                      <a:avLst/>
                    </a:prstGeom>
                    <a:noFill/>
                    <a:ln>
                      <a:noFill/>
                    </a:ln>
                  </pic:spPr>
                </pic:pic>
              </a:graphicData>
            </a:graphic>
          </wp:inline>
        </w:drawing>
      </w:r>
    </w:p>
    <w:p w14:paraId="61696FF5">
      <w:pPr>
        <w:rPr>
          <w:rFonts w:hint="default"/>
          <w:lang w:val="en-US"/>
        </w:rPr>
      </w:pPr>
    </w:p>
    <w:p w14:paraId="7CE8B98A">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Approval Process</w:t>
      </w:r>
    </w:p>
    <w:p w14:paraId="15DBAF1A">
      <w:pPr>
        <w:rPr>
          <w:rFonts w:hint="default" w:ascii="Times New Roman" w:hAnsi="Times New Roman"/>
          <w:sz w:val="18"/>
          <w:szCs w:val="18"/>
          <w:lang w:val="en-US"/>
        </w:rPr>
      </w:pPr>
    </w:p>
    <w:p w14:paraId="5CFC0C3A">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An approval process was configured to handle escalation scenarios:</w:t>
      </w:r>
    </w:p>
    <w:p w14:paraId="382109E1">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Emergency Pickup Approval:</w:t>
      </w:r>
      <w:r>
        <w:rPr>
          <w:rFonts w:hint="default" w:ascii="Times New Roman" w:hAnsi="Times New Roman"/>
          <w:sz w:val="28"/>
          <w:szCs w:val="28"/>
          <w:lang w:val="en-US"/>
        </w:rPr>
        <w:t xml:space="preserve"> If a pickup request is marked Emergency or the estimated load exceeds a threshold, it requires approval from the Commissioner before dispatch.</w:t>
      </w:r>
    </w:p>
    <w:p w14:paraId="357E664E">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This ensures high-impact cases are reviewed by leadership.</w:t>
      </w:r>
    </w:p>
    <w:p w14:paraId="445FE3A3">
      <w:pPr>
        <w:ind w:firstLine="140" w:firstLineChars="50"/>
        <w:rPr>
          <w:rFonts w:hint="default" w:ascii="Times New Roman" w:hAnsi="Times New Roman"/>
          <w:sz w:val="28"/>
          <w:szCs w:val="28"/>
          <w:lang w:val="en-US"/>
        </w:rPr>
      </w:pPr>
    </w:p>
    <w:p w14:paraId="4EEFAD58">
      <w:pPr>
        <w:ind w:firstLine="141" w:firstLineChars="50"/>
        <w:rPr>
          <w:rFonts w:hint="default" w:ascii="Times New Roman" w:hAnsi="Times New Roman"/>
          <w:sz w:val="28"/>
          <w:szCs w:val="28"/>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Flow Builder</w:t>
      </w:r>
    </w:p>
    <w:p w14:paraId="4931B7C8">
      <w:pPr>
        <w:ind w:firstLine="90" w:firstLineChars="50"/>
        <w:rPr>
          <w:rFonts w:hint="default" w:ascii="Times New Roman" w:hAnsi="Times New Roman"/>
          <w:sz w:val="18"/>
          <w:szCs w:val="18"/>
          <w:lang w:val="en-US"/>
        </w:rPr>
      </w:pPr>
    </w:p>
    <w:p w14:paraId="12B15B05">
      <w:pPr>
        <w:ind w:firstLine="280" w:firstLineChars="100"/>
        <w:rPr>
          <w:rFonts w:hint="default" w:ascii="Times New Roman" w:hAnsi="Times New Roman"/>
          <w:sz w:val="28"/>
          <w:szCs w:val="28"/>
          <w:lang w:val="en-US"/>
        </w:rPr>
      </w:pPr>
      <w:r>
        <w:rPr>
          <w:rFonts w:hint="default" w:ascii="Times New Roman" w:hAnsi="Times New Roman"/>
          <w:sz w:val="28"/>
          <w:szCs w:val="28"/>
          <w:lang w:val="en-US"/>
        </w:rPr>
        <w:t>Flow Builder was the core automation tool, covering multiple scenarios:</w:t>
      </w:r>
    </w:p>
    <w:p w14:paraId="05870BEC">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 xml:space="preserve">Record-Triggered Flow: </w:t>
      </w:r>
      <w:r>
        <w:rPr>
          <w:rFonts w:hint="default" w:ascii="Times New Roman" w:hAnsi="Times New Roman"/>
          <w:sz w:val="28"/>
          <w:szCs w:val="28"/>
          <w:lang w:val="en-US"/>
        </w:rPr>
        <w:t>Auto-assigns the nearest available truck when a pickup request is created, updates the truck’s load, and notifies the driver.</w:t>
      </w:r>
    </w:p>
    <w:p w14:paraId="3F426B24">
      <w:pPr>
        <w:ind w:left="278" w:leftChars="139" w:firstLine="700" w:firstLineChars="250"/>
        <w:rPr>
          <w:rFonts w:hint="default" w:ascii="Times New Roman" w:hAnsi="Times New Roman"/>
          <w:sz w:val="28"/>
          <w:szCs w:val="28"/>
          <w:lang w:val="en-US"/>
        </w:rPr>
      </w:pPr>
    </w:p>
    <w:p w14:paraId="163816D8">
      <w:r>
        <w:drawing>
          <wp:inline distT="0" distB="0" distL="114300" distR="114300">
            <wp:extent cx="6638290" cy="2884170"/>
            <wp:effectExtent l="0" t="0" r="3810" b="1143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2"/>
                    <a:stretch>
                      <a:fillRect/>
                    </a:stretch>
                  </pic:blipFill>
                  <pic:spPr>
                    <a:xfrm>
                      <a:off x="0" y="0"/>
                      <a:ext cx="6638290" cy="2884170"/>
                    </a:xfrm>
                    <a:prstGeom prst="rect">
                      <a:avLst/>
                    </a:prstGeom>
                    <a:noFill/>
                    <a:ln>
                      <a:noFill/>
                    </a:ln>
                  </pic:spPr>
                </pic:pic>
              </a:graphicData>
            </a:graphic>
          </wp:inline>
        </w:drawing>
      </w:r>
    </w:p>
    <w:p w14:paraId="376D0FFC">
      <w:pPr>
        <w:rPr>
          <w:rFonts w:hint="default"/>
          <w:lang w:val="en-US"/>
        </w:rPr>
      </w:pPr>
    </w:p>
    <w:p w14:paraId="093DC7AC">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Scheduled Flow:</w:t>
      </w:r>
      <w:r>
        <w:rPr>
          <w:rFonts w:hint="default" w:ascii="Times New Roman" w:hAnsi="Times New Roman"/>
          <w:sz w:val="28"/>
          <w:szCs w:val="28"/>
          <w:lang w:val="en-US"/>
        </w:rPr>
        <w:t xml:space="preserve"> Runs nightly to check for bins with fill level above 80% and auto-creates pending pickup requests.</w:t>
      </w:r>
    </w:p>
    <w:p w14:paraId="65179A23">
      <w:pPr>
        <w:ind w:left="278" w:leftChars="139" w:firstLine="400" w:firstLineChars="250"/>
        <w:rPr>
          <w:rFonts w:hint="default" w:ascii="Times New Roman" w:hAnsi="Times New Roman"/>
          <w:sz w:val="16"/>
          <w:szCs w:val="16"/>
          <w:lang w:val="en-US"/>
        </w:rPr>
      </w:pPr>
    </w:p>
    <w:p w14:paraId="0D3964D4">
      <w:r>
        <w:drawing>
          <wp:inline distT="0" distB="0" distL="114300" distR="114300">
            <wp:extent cx="6630035" cy="2844165"/>
            <wp:effectExtent l="0" t="0" r="12065"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3"/>
                    <a:stretch>
                      <a:fillRect/>
                    </a:stretch>
                  </pic:blipFill>
                  <pic:spPr>
                    <a:xfrm>
                      <a:off x="0" y="0"/>
                      <a:ext cx="6630035" cy="2844165"/>
                    </a:xfrm>
                    <a:prstGeom prst="rect">
                      <a:avLst/>
                    </a:prstGeom>
                    <a:noFill/>
                    <a:ln>
                      <a:noFill/>
                    </a:ln>
                  </pic:spPr>
                </pic:pic>
              </a:graphicData>
            </a:graphic>
          </wp:inline>
        </w:drawing>
      </w:r>
    </w:p>
    <w:p w14:paraId="7A177298">
      <w:pPr>
        <w:rPr>
          <w:rFonts w:hint="default"/>
          <w:sz w:val="12"/>
          <w:szCs w:val="12"/>
          <w:lang w:val="en-US"/>
        </w:rPr>
      </w:pPr>
    </w:p>
    <w:p w14:paraId="7D3F077D">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Screen Flow:</w:t>
      </w:r>
      <w:r>
        <w:rPr>
          <w:rFonts w:hint="default" w:ascii="Times New Roman" w:hAnsi="Times New Roman"/>
          <w:sz w:val="28"/>
          <w:szCs w:val="28"/>
          <w:lang w:val="en-US"/>
        </w:rPr>
        <w:t xml:space="preserve"> Embedded in the Citizen Portal to allow residents to submit recycling records and instantly update their reward points.</w:t>
      </w:r>
    </w:p>
    <w:p w14:paraId="23BDAF1F">
      <w:pPr>
        <w:ind w:left="278" w:leftChars="139" w:firstLine="700" w:firstLineChars="250"/>
        <w:rPr>
          <w:rFonts w:hint="default" w:ascii="Times New Roman" w:hAnsi="Times New Roman"/>
          <w:sz w:val="28"/>
          <w:szCs w:val="28"/>
          <w:lang w:val="en-US"/>
        </w:rPr>
      </w:pPr>
    </w:p>
    <w:p w14:paraId="2182579D">
      <w:r>
        <w:drawing>
          <wp:inline distT="0" distB="0" distL="114300" distR="114300">
            <wp:extent cx="6637655" cy="2511425"/>
            <wp:effectExtent l="0" t="0" r="4445"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4"/>
                    <a:stretch>
                      <a:fillRect/>
                    </a:stretch>
                  </pic:blipFill>
                  <pic:spPr>
                    <a:xfrm>
                      <a:off x="0" y="0"/>
                      <a:ext cx="6637655" cy="2511425"/>
                    </a:xfrm>
                    <a:prstGeom prst="rect">
                      <a:avLst/>
                    </a:prstGeom>
                    <a:noFill/>
                    <a:ln>
                      <a:noFill/>
                    </a:ln>
                  </pic:spPr>
                </pic:pic>
              </a:graphicData>
            </a:graphic>
          </wp:inline>
        </w:drawing>
      </w:r>
    </w:p>
    <w:p w14:paraId="59A56864">
      <w:pPr>
        <w:rPr>
          <w:rFonts w:hint="default"/>
          <w:lang w:val="en-US"/>
        </w:rPr>
      </w:pPr>
    </w:p>
    <w:p w14:paraId="37407CF6">
      <w:pPr>
        <w:ind w:left="278" w:leftChars="139"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Auto-launched Flow:</w:t>
      </w:r>
      <w:r>
        <w:rPr>
          <w:rFonts w:hint="default" w:ascii="Times New Roman" w:hAnsi="Times New Roman"/>
          <w:sz w:val="28"/>
          <w:szCs w:val="28"/>
          <w:lang w:val="en-US"/>
        </w:rPr>
        <w:t xml:space="preserve"> Used for backend calculations, such as awarding recycling points when a record is logged.</w:t>
      </w:r>
    </w:p>
    <w:p w14:paraId="0458A748">
      <w:pPr>
        <w:ind w:left="278" w:leftChars="139" w:firstLine="700" w:firstLineChars="250"/>
        <w:rPr>
          <w:rFonts w:hint="default" w:ascii="Times New Roman" w:hAnsi="Times New Roman"/>
          <w:sz w:val="28"/>
          <w:szCs w:val="28"/>
          <w:lang w:val="en-US"/>
        </w:rPr>
      </w:pPr>
    </w:p>
    <w:p w14:paraId="5D9D6764">
      <w:pPr>
        <w:rPr>
          <w:rFonts w:hint="default" w:ascii="Times New Roman" w:hAnsi="Times New Roman"/>
          <w:sz w:val="28"/>
          <w:szCs w:val="28"/>
          <w:lang w:val="en-US"/>
        </w:rPr>
      </w:pPr>
      <w:r>
        <w:drawing>
          <wp:inline distT="0" distB="0" distL="114300" distR="114300">
            <wp:extent cx="6631305" cy="2342515"/>
            <wp:effectExtent l="0" t="0" r="10795" b="698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5"/>
                    <a:stretch>
                      <a:fillRect/>
                    </a:stretch>
                  </pic:blipFill>
                  <pic:spPr>
                    <a:xfrm>
                      <a:off x="0" y="0"/>
                      <a:ext cx="6631305" cy="2342515"/>
                    </a:xfrm>
                    <a:prstGeom prst="rect">
                      <a:avLst/>
                    </a:prstGeom>
                    <a:noFill/>
                    <a:ln>
                      <a:noFill/>
                    </a:ln>
                  </pic:spPr>
                </pic:pic>
              </a:graphicData>
            </a:graphic>
          </wp:inline>
        </w:drawing>
      </w:r>
    </w:p>
    <w:p w14:paraId="4D5209A8">
      <w:pPr>
        <w:ind w:firstLine="280" w:firstLineChars="100"/>
        <w:rPr>
          <w:rFonts w:hint="default" w:ascii="Times New Roman" w:hAnsi="Times New Roman"/>
          <w:sz w:val="28"/>
          <w:szCs w:val="28"/>
          <w:lang w:val="en-US"/>
        </w:rPr>
      </w:pPr>
      <w:r>
        <w:rPr>
          <w:rFonts w:hint="default" w:ascii="Times New Roman" w:hAnsi="Times New Roman"/>
          <w:sz w:val="28"/>
          <w:szCs w:val="28"/>
          <w:lang w:val="en-US"/>
        </w:rPr>
        <w:t>Flows reduced the need for custom code while handling complex automations.</w:t>
      </w:r>
    </w:p>
    <w:p w14:paraId="6344A8BB">
      <w:pPr>
        <w:ind w:firstLine="280" w:firstLineChars="100"/>
        <w:rPr>
          <w:rFonts w:hint="default" w:ascii="Times New Roman" w:hAnsi="Times New Roman"/>
          <w:sz w:val="28"/>
          <w:szCs w:val="28"/>
          <w:lang w:val="en-US"/>
        </w:rPr>
      </w:pPr>
    </w:p>
    <w:p w14:paraId="2BC03675">
      <w:pPr>
        <w:rPr>
          <w:rFonts w:hint="default" w:ascii="Times New Roman" w:hAnsi="Times New Roman"/>
          <w:sz w:val="28"/>
          <w:szCs w:val="28"/>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Email Alerts</w:t>
      </w:r>
    </w:p>
    <w:p w14:paraId="1051E014">
      <w:pPr>
        <w:rPr>
          <w:rFonts w:hint="default" w:ascii="Times New Roman" w:hAnsi="Times New Roman"/>
          <w:sz w:val="18"/>
          <w:szCs w:val="18"/>
          <w:lang w:val="en-US"/>
        </w:rPr>
      </w:pPr>
    </w:p>
    <w:p w14:paraId="00D0F281">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Email alerts were linked with workflow rules and flows:</w:t>
      </w:r>
    </w:p>
    <w:p w14:paraId="63D8B723">
      <w:pPr>
        <w:ind w:firstLine="50" w:firstLineChars="50"/>
        <w:rPr>
          <w:rFonts w:hint="default" w:ascii="Times New Roman" w:hAnsi="Times New Roman"/>
          <w:sz w:val="10"/>
          <w:szCs w:val="10"/>
          <w:lang w:val="en-US"/>
        </w:rPr>
      </w:pPr>
    </w:p>
    <w:p w14:paraId="3BB954D1">
      <w:pPr>
        <w:ind w:firstLine="984" w:firstLineChars="3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Citizens received confirmation when their bin was collected.</w:t>
      </w:r>
    </w:p>
    <w:p w14:paraId="1B9DD363">
      <w:pPr>
        <w:ind w:firstLine="984" w:firstLineChars="3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Drivers and supervisors received alerts for newly assigned pickups.</w:t>
      </w:r>
    </w:p>
    <w:p w14:paraId="3E0A3CB5">
      <w:pPr>
        <w:ind w:firstLine="980" w:firstLineChars="350"/>
        <w:rPr>
          <w:rFonts w:hint="default" w:ascii="Times New Roman" w:hAnsi="Times New Roman"/>
          <w:sz w:val="28"/>
          <w:szCs w:val="28"/>
          <w:lang w:val="en-US"/>
        </w:rPr>
      </w:pPr>
    </w:p>
    <w:p w14:paraId="1732E0BC">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Field Updates</w:t>
      </w:r>
    </w:p>
    <w:p w14:paraId="55BEDE1E">
      <w:pPr>
        <w:rPr>
          <w:rFonts w:hint="default" w:ascii="Times New Roman" w:hAnsi="Times New Roman"/>
          <w:b/>
          <w:bCs/>
          <w:sz w:val="18"/>
          <w:szCs w:val="18"/>
          <w:lang w:val="en-US"/>
        </w:rPr>
      </w:pPr>
    </w:p>
    <w:p w14:paraId="17564A23">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Automatic updates kept data synchronized:</w:t>
      </w:r>
    </w:p>
    <w:p w14:paraId="70345E2D">
      <w:pPr>
        <w:ind w:firstLine="50" w:firstLineChars="50"/>
        <w:rPr>
          <w:rFonts w:hint="default" w:ascii="Times New Roman" w:hAnsi="Times New Roman"/>
          <w:sz w:val="10"/>
          <w:szCs w:val="10"/>
          <w:lang w:val="en-US"/>
        </w:rPr>
      </w:pPr>
    </w:p>
    <w:p w14:paraId="5AD2C8C4">
      <w:pPr>
        <w:ind w:firstLine="703" w:firstLineChars="2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Recycling Record:</w:t>
      </w:r>
      <w:r>
        <w:rPr>
          <w:rFonts w:hint="default" w:ascii="Times New Roman" w:hAnsi="Times New Roman"/>
          <w:sz w:val="28"/>
          <w:szCs w:val="28"/>
          <w:lang w:val="en-US"/>
        </w:rPr>
        <w:t xml:space="preserve"> Auto-calculates reward points based on material and quantity.</w:t>
      </w:r>
    </w:p>
    <w:p w14:paraId="282CA85B">
      <w:pPr>
        <w:ind w:left="278" w:leftChars="139" w:firstLine="422" w:firstLineChars="1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Contact (Citizen):</w:t>
      </w:r>
      <w:r>
        <w:rPr>
          <w:rFonts w:hint="default" w:ascii="Times New Roman" w:hAnsi="Times New Roman"/>
          <w:sz w:val="28"/>
          <w:szCs w:val="28"/>
          <w:lang w:val="en-US"/>
        </w:rPr>
        <w:t xml:space="preserve"> Updates cumulative reward points whenever a new recycling record is added.</w:t>
      </w:r>
    </w:p>
    <w:p w14:paraId="3B269510">
      <w:pPr>
        <w:rPr>
          <w:rFonts w:hint="default" w:ascii="Times New Roman" w:hAnsi="Times New Roman"/>
          <w:sz w:val="28"/>
          <w:szCs w:val="28"/>
          <w:lang w:val="en-US"/>
        </w:rPr>
      </w:pPr>
    </w:p>
    <w:p w14:paraId="3F64E0DF">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Tasks</w:t>
      </w:r>
    </w:p>
    <w:p w14:paraId="713D6452">
      <w:pPr>
        <w:rPr>
          <w:rFonts w:hint="default" w:ascii="Times New Roman" w:hAnsi="Times New Roman"/>
          <w:b/>
          <w:bCs/>
          <w:sz w:val="18"/>
          <w:szCs w:val="18"/>
          <w:lang w:val="en-US"/>
        </w:rPr>
      </w:pPr>
    </w:p>
    <w:p w14:paraId="743F252F">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Automated task creation was used for driver reminders:</w:t>
      </w:r>
    </w:p>
    <w:p w14:paraId="386EC6E0">
      <w:pPr>
        <w:ind w:left="278" w:leftChars="139" w:firstLine="422" w:firstLineChars="15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sz w:val="28"/>
          <w:szCs w:val="28"/>
          <w:lang w:val="en-US"/>
        </w:rPr>
        <w:t>When a pickup was assigned, a task was created for the driver with due date and bin details.</w:t>
      </w:r>
    </w:p>
    <w:p w14:paraId="5D5B6A87">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This ensured accountability and scheduling support.</w:t>
      </w:r>
    </w:p>
    <w:p w14:paraId="0EE2C4E5">
      <w:pPr>
        <w:rPr>
          <w:rFonts w:hint="default" w:ascii="Times New Roman" w:hAnsi="Times New Roman"/>
          <w:sz w:val="28"/>
          <w:szCs w:val="28"/>
          <w:lang w:val="en-US"/>
        </w:rPr>
      </w:pPr>
    </w:p>
    <w:p w14:paraId="68EC5259">
      <w:pPr>
        <w:rPr>
          <w:rFonts w:hint="default" w:ascii="Times New Roman" w:hAnsi="Times New Roman"/>
          <w:b/>
          <w:bCs/>
          <w:sz w:val="32"/>
          <w:szCs w:val="32"/>
          <w:lang w:val="en-US"/>
        </w:rPr>
      </w:pPr>
      <w:r>
        <w:rPr>
          <w:rFonts w:hint="default" w:ascii="Times New Roman" w:hAnsi="Times New Roman" w:eastAsia="SimSun"/>
          <w:b/>
          <w:bCs/>
          <w:sz w:val="28"/>
          <w:szCs w:val="28"/>
        </w:rPr>
        <w:t>➣</w:t>
      </w:r>
      <w:r>
        <w:rPr>
          <w:rFonts w:hint="default" w:ascii="Times New Roman" w:hAnsi="Times New Roman"/>
          <w:b/>
          <w:bCs/>
          <w:sz w:val="32"/>
          <w:szCs w:val="32"/>
          <w:lang w:val="en-US"/>
        </w:rPr>
        <w:t>Custom Notifications</w:t>
      </w:r>
    </w:p>
    <w:p w14:paraId="52FBF48D">
      <w:pPr>
        <w:rPr>
          <w:rFonts w:hint="default" w:ascii="Times New Roman" w:hAnsi="Times New Roman"/>
          <w:b/>
          <w:bCs/>
          <w:sz w:val="18"/>
          <w:szCs w:val="18"/>
          <w:lang w:val="en-US"/>
        </w:rPr>
      </w:pPr>
    </w:p>
    <w:p w14:paraId="1ECB22AC">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Custom in-app/mobile notifications were built using Notification Builder:</w:t>
      </w:r>
    </w:p>
    <w:p w14:paraId="43F40844">
      <w:pPr>
        <w:ind w:firstLine="50" w:firstLineChars="50"/>
        <w:rPr>
          <w:rFonts w:hint="default" w:ascii="Times New Roman" w:hAnsi="Times New Roman"/>
          <w:sz w:val="10"/>
          <w:szCs w:val="10"/>
          <w:lang w:val="en-US"/>
        </w:rPr>
      </w:pPr>
    </w:p>
    <w:p w14:paraId="0C7CCA8E">
      <w:pPr>
        <w:ind w:left="278" w:leftChars="139" w:firstLine="562" w:firstLineChars="20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Driver Assignment Notification:</w:t>
      </w:r>
      <w:r>
        <w:rPr>
          <w:rFonts w:hint="default" w:ascii="Times New Roman" w:hAnsi="Times New Roman"/>
          <w:sz w:val="28"/>
          <w:szCs w:val="28"/>
          <w:lang w:val="en-US"/>
        </w:rPr>
        <w:t xml:space="preserve"> Sent instantly when a truck driver is assigned a new pickup request.</w:t>
      </w:r>
    </w:p>
    <w:p w14:paraId="7BC7CF65">
      <w:pPr>
        <w:ind w:firstLine="843" w:firstLineChars="300"/>
        <w:rPr>
          <w:rFonts w:hint="default" w:ascii="Times New Roman" w:hAnsi="Times New Roman"/>
          <w:sz w:val="28"/>
          <w:szCs w:val="28"/>
          <w:lang w:val="en-US"/>
        </w:rPr>
      </w:pPr>
      <w:r>
        <w:rPr>
          <w:rFonts w:hint="default" w:ascii="Times New Roman" w:hAnsi="Times New Roman" w:eastAsia="SimSun"/>
          <w:b/>
          <w:bCs/>
          <w:sz w:val="28"/>
          <w:szCs w:val="28"/>
          <w:lang w:val="en-US"/>
        </w:rPr>
        <w:t xml:space="preserve">• </w:t>
      </w:r>
      <w:r>
        <w:rPr>
          <w:rFonts w:hint="default" w:ascii="Times New Roman" w:hAnsi="Times New Roman"/>
          <w:b/>
          <w:bCs/>
          <w:sz w:val="28"/>
          <w:szCs w:val="28"/>
          <w:lang w:val="en-US"/>
        </w:rPr>
        <w:t>Operations Alert:</w:t>
      </w:r>
      <w:r>
        <w:rPr>
          <w:rFonts w:hint="default" w:ascii="Times New Roman" w:hAnsi="Times New Roman"/>
          <w:sz w:val="28"/>
          <w:szCs w:val="28"/>
          <w:lang w:val="en-US"/>
        </w:rPr>
        <w:t xml:space="preserve"> Triggered if no trucks are available for a pending pickup request.</w:t>
      </w:r>
    </w:p>
    <w:p w14:paraId="759D6E08">
      <w:pPr>
        <w:ind w:firstLine="140" w:firstLineChars="50"/>
        <w:rPr>
          <w:rFonts w:hint="default" w:ascii="Times New Roman" w:hAnsi="Times New Roman"/>
          <w:sz w:val="28"/>
          <w:szCs w:val="28"/>
          <w:lang w:val="en-US"/>
        </w:rPr>
      </w:pPr>
      <w:r>
        <w:rPr>
          <w:rFonts w:hint="default" w:ascii="Times New Roman" w:hAnsi="Times New Roman"/>
          <w:sz w:val="28"/>
          <w:szCs w:val="28"/>
          <w:lang w:val="en-US"/>
        </w:rPr>
        <w:t>These real-time notifications improved responsiveness for staff and citizens.</w:t>
      </w:r>
    </w:p>
    <w:p w14:paraId="3FBEB898">
      <w:pPr>
        <w:pBdr>
          <w:bottom w:val="single" w:color="auto" w:sz="12" w:space="0"/>
        </w:pBdr>
        <w:rPr>
          <w:rFonts w:hint="default" w:ascii="Times New Roman" w:hAnsi="Times New Roman"/>
          <w:b/>
          <w:bCs/>
          <w:sz w:val="28"/>
          <w:szCs w:val="28"/>
          <w:lang w:val="en-US"/>
        </w:rPr>
      </w:pPr>
    </w:p>
    <w:p w14:paraId="0A7CF8A6"/>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Bold">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2B471D"/>
    <w:rsid w:val="732B4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TotalTime>
  <ScaleCrop>false</ScaleCrop>
  <LinksUpToDate>false</LinksUpToDate>
  <CharactersWithSpaces>0</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2025-09-24T06:18:00Z</dcterms:created>
  <dc:creator>Sharmiya</dc:creator>
  <cp:lastModifiedBy>Sharmiya</cp:lastModifiedBy>
  <dcterms:modified xsi:type="dcterms:W3CDTF">2025-09-24T06:20:33Z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3448636709E948468CC70809C021D7D9_11</vt:lpwstr>
  </property>
</Properties>
</file>