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43B3" w14:textId="77777777" w:rsidR="002C1FBE" w:rsidRDefault="002C1FBE" w:rsidP="002C1FBE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B910C7C" w14:textId="77777777" w:rsidR="002C1FBE" w:rsidRDefault="002C1FBE" w:rsidP="002C1F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2698BE73" w14:textId="77777777" w:rsidR="002C1FBE" w:rsidRDefault="002C1FBE" w:rsidP="002C1FBE">
      <w:pPr>
        <w:jc w:val="center"/>
        <w:rPr>
          <w:rFonts w:ascii="Times New Roman" w:hAnsi="Times New Roman"/>
          <w:sz w:val="28"/>
          <w:szCs w:val="28"/>
        </w:rPr>
      </w:pPr>
    </w:p>
    <w:p w14:paraId="4CCF0D9B" w14:textId="77777777" w:rsidR="002C1FBE" w:rsidRDefault="002C1FBE" w:rsidP="002C1FBE">
      <w:pPr>
        <w:jc w:val="center"/>
        <w:rPr>
          <w:rFonts w:ascii="Times New Roman" w:hAnsi="Times New Roman"/>
          <w:sz w:val="28"/>
          <w:szCs w:val="28"/>
        </w:rPr>
      </w:pPr>
    </w:p>
    <w:p w14:paraId="3E49C641" w14:textId="77777777" w:rsidR="002C1FBE" w:rsidRDefault="002C1FBE" w:rsidP="002C1FBE">
      <w:pPr>
        <w:jc w:val="center"/>
        <w:rPr>
          <w:rFonts w:ascii="Times New Roman" w:hAnsi="Times New Roman"/>
          <w:sz w:val="28"/>
          <w:szCs w:val="28"/>
        </w:rPr>
      </w:pPr>
    </w:p>
    <w:p w14:paraId="2F478860" w14:textId="77777777" w:rsidR="002C1FBE" w:rsidRDefault="002C1FBE" w:rsidP="002C1FBE">
      <w:pPr>
        <w:jc w:val="center"/>
        <w:rPr>
          <w:rFonts w:ascii="Times New Roman" w:hAnsi="Times New Roman"/>
          <w:sz w:val="28"/>
          <w:szCs w:val="28"/>
        </w:rPr>
      </w:pPr>
    </w:p>
    <w:p w14:paraId="66479FC4" w14:textId="77777777" w:rsidR="002C1FBE" w:rsidRDefault="002C1FBE" w:rsidP="002C1FBE">
      <w:pPr>
        <w:jc w:val="center"/>
        <w:rPr>
          <w:rFonts w:ascii="Times New Roman" w:hAnsi="Times New Roman"/>
          <w:sz w:val="28"/>
          <w:szCs w:val="28"/>
        </w:rPr>
      </w:pPr>
    </w:p>
    <w:p w14:paraId="64C91AB0" w14:textId="2AFF0D09" w:rsidR="002C1FBE" w:rsidRPr="00D53D0A" w:rsidRDefault="002C1FBE" w:rsidP="002C1FBE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>
        <w:rPr>
          <w:rFonts w:ascii="Times New Roman" w:hAnsi="Times New Roman"/>
          <w:b/>
          <w:bCs/>
          <w:sz w:val="36"/>
          <w:szCs w:val="36"/>
        </w:rPr>
        <w:t>6</w:t>
      </w:r>
    </w:p>
    <w:p w14:paraId="1211AEC7" w14:textId="1F18DCCC" w:rsidR="002C1FBE" w:rsidRDefault="002C1FBE" w:rsidP="002C1FBE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АТД контейнеры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4B6ABDCB" w14:textId="6F31A1FF" w:rsidR="002C1FBE" w:rsidRDefault="002C1FBE" w:rsidP="002C1FBE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</w:t>
      </w:r>
      <w:r>
        <w:rPr>
          <w:rFonts w:ascii="Times New Roman" w:hAnsi="Times New Roman"/>
          <w:b/>
          <w:bCs/>
          <w:sz w:val="36"/>
          <w:szCs w:val="36"/>
        </w:rPr>
        <w:t>4</w:t>
      </w:r>
      <w:r>
        <w:rPr>
          <w:rFonts w:ascii="Times New Roman" w:hAnsi="Times New Roman"/>
          <w:b/>
          <w:bCs/>
          <w:sz w:val="36"/>
          <w:szCs w:val="36"/>
        </w:rPr>
        <w:t xml:space="preserve"> вариант</w:t>
      </w:r>
    </w:p>
    <w:p w14:paraId="58FFE2BF" w14:textId="77777777" w:rsidR="002C1FBE" w:rsidRDefault="002C1FBE" w:rsidP="002C1FBE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BAA9698" w14:textId="77777777" w:rsidR="002C1FBE" w:rsidRDefault="002C1FBE" w:rsidP="002C1FBE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A6043ED" w14:textId="77777777" w:rsidR="002C1FBE" w:rsidRDefault="002C1FBE" w:rsidP="002C1FBE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A1A9492" w14:textId="77777777" w:rsidR="002C1FBE" w:rsidRDefault="002C1FBE" w:rsidP="002C1FBE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8C264BA" w14:textId="77777777" w:rsidR="002C1FBE" w:rsidRDefault="002C1FBE" w:rsidP="002C1FBE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349F1C8C" w14:textId="77777777" w:rsidR="002C1FBE" w:rsidRDefault="002C1FBE" w:rsidP="002C1FBE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716ECB1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2583273B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3384CF9C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091D70F6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9834650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4C2D46B3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7FFE207B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53311E9F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E70910E" w14:textId="77777777" w:rsidR="002C1FBE" w:rsidRDefault="002C1FBE" w:rsidP="002C1FB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F799103" w14:textId="77777777" w:rsidR="002C1FBE" w:rsidRDefault="002C1FBE" w:rsidP="002C1FBE">
      <w:pPr>
        <w:spacing w:after="0"/>
        <w:rPr>
          <w:rFonts w:ascii="Times New Roman" w:hAnsi="Times New Roman"/>
          <w:sz w:val="28"/>
          <w:szCs w:val="28"/>
        </w:rPr>
      </w:pPr>
    </w:p>
    <w:p w14:paraId="55BD1281" w14:textId="77777777" w:rsidR="002C1FBE" w:rsidRDefault="002C1FBE" w:rsidP="002C1FBE">
      <w:pPr>
        <w:spacing w:after="0"/>
        <w:rPr>
          <w:rFonts w:ascii="Times New Roman" w:hAnsi="Times New Roman"/>
          <w:sz w:val="28"/>
          <w:szCs w:val="28"/>
        </w:rPr>
      </w:pPr>
    </w:p>
    <w:p w14:paraId="517BC6B7" w14:textId="1977C5BC" w:rsidR="002C1FBE" w:rsidRDefault="002C1FBE" w:rsidP="002C1FB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283E29D1" w14:textId="24FA3333" w:rsidR="002C1FBE" w:rsidRDefault="002C1FBE" w:rsidP="002C1FB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BC492E" w14:textId="3F5050E3" w:rsidR="002C1FBE" w:rsidRDefault="002C1FBE" w:rsidP="002C1FB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73BF2E1" w14:textId="75CAB7CA" w:rsidR="002C1FBE" w:rsidRDefault="002C1FBE" w:rsidP="002C1FBE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CF9B81D" w14:textId="7209E847" w:rsidR="002C1FBE" w:rsidRDefault="002C1FBE" w:rsidP="002C1FB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класс – контейнер.</w:t>
      </w:r>
    </w:p>
    <w:p w14:paraId="0120CE07" w14:textId="0CD96615" w:rsidR="002C1FBE" w:rsidRDefault="002C1FBE" w:rsidP="002C1FB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14:paraId="0B2DF93E" w14:textId="2F405C7A" w:rsidR="002C1FBE" w:rsidRDefault="002C1FBE" w:rsidP="002C1FB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Перегрузить операции, указанные в варианте.</w:t>
      </w:r>
    </w:p>
    <w:p w14:paraId="532891D4" w14:textId="4DA98652" w:rsidR="002C1FBE" w:rsidRDefault="002C1FBE" w:rsidP="002C1FB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класс-итератор. Реализовать с его помощью операции последовательного доступа.</w:t>
      </w:r>
    </w:p>
    <w:p w14:paraId="7B92E628" w14:textId="3AADA962" w:rsidR="002C1FBE" w:rsidRDefault="002C1FBE" w:rsidP="002C1FB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тестирующую программу, иллюстрирующую выполнение операций.</w:t>
      </w:r>
    </w:p>
    <w:p w14:paraId="3347DD95" w14:textId="203BEEAA" w:rsidR="002C1FBE" w:rsidRPr="002C1FBE" w:rsidRDefault="002C1FBE" w:rsidP="002C1FBE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C1FBE">
        <w:rPr>
          <w:rFonts w:ascii="Times New Roman" w:hAnsi="Times New Roman"/>
          <w:b/>
          <w:bCs/>
          <w:sz w:val="28"/>
          <w:szCs w:val="28"/>
        </w:rPr>
        <w:t>Анализ задачи:</w:t>
      </w:r>
    </w:p>
    <w:p w14:paraId="130BBA40" w14:textId="77777777" w:rsidR="008A141E" w:rsidRPr="008A141E" w:rsidRDefault="008A141E" w:rsidP="008A141E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Структура </w:t>
      </w:r>
      <w:r w:rsidRPr="008A141E">
        <w:rPr>
          <w:rStyle w:val="inline-code"/>
          <w:b/>
          <w:bCs/>
          <w:color w:val="000000" w:themeColor="text1"/>
          <w:sz w:val="28"/>
          <w:szCs w:val="28"/>
        </w:rPr>
        <w:t>Node</w:t>
      </w:r>
      <w:proofErr w:type="gramStart"/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:</w:t>
      </w:r>
      <w:r w:rsidRPr="008A141E">
        <w:rPr>
          <w:rStyle w:val="ng-star-inserted1"/>
          <w:color w:val="000000" w:themeColor="text1"/>
          <w:sz w:val="28"/>
          <w:szCs w:val="28"/>
        </w:rPr>
        <w:t> Создать</w:t>
      </w:r>
      <w:proofErr w:type="gramEnd"/>
      <w:r w:rsidRPr="008A141E">
        <w:rPr>
          <w:rStyle w:val="ng-star-inserted1"/>
          <w:color w:val="000000" w:themeColor="text1"/>
          <w:sz w:val="28"/>
          <w:szCs w:val="28"/>
        </w:rPr>
        <w:t> структуру </w:t>
      </w:r>
      <w:r w:rsidRPr="008A141E">
        <w:rPr>
          <w:rStyle w:val="inline-code"/>
          <w:color w:val="000000" w:themeColor="text1"/>
          <w:sz w:val="28"/>
          <w:szCs w:val="28"/>
        </w:rPr>
        <w:t>Node</w:t>
      </w:r>
      <w:r w:rsidRPr="008A141E">
        <w:rPr>
          <w:rStyle w:val="ng-star-inserted1"/>
          <w:color w:val="000000" w:themeColor="text1"/>
          <w:sz w:val="28"/>
          <w:szCs w:val="28"/>
        </w:rPr>
        <w:t> с полями для данных и указателями.</w:t>
      </w:r>
    </w:p>
    <w:p w14:paraId="43F4ECFC" w14:textId="77777777" w:rsidR="008A141E" w:rsidRPr="008A141E" w:rsidRDefault="008A141E" w:rsidP="008A141E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Класс </w:t>
      </w:r>
      <w:r w:rsidRPr="008A141E">
        <w:rPr>
          <w:rStyle w:val="inline-code"/>
          <w:b/>
          <w:bCs/>
          <w:color w:val="000000" w:themeColor="text1"/>
          <w:sz w:val="28"/>
          <w:szCs w:val="28"/>
        </w:rPr>
        <w:t>Iterator</w:t>
      </w:r>
      <w:proofErr w:type="gramStart"/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:</w:t>
      </w:r>
      <w:r w:rsidRPr="008A141E">
        <w:rPr>
          <w:rStyle w:val="ng-star-inserted1"/>
          <w:color w:val="000000" w:themeColor="text1"/>
          <w:sz w:val="28"/>
          <w:szCs w:val="28"/>
        </w:rPr>
        <w:t> Описать</w:t>
      </w:r>
      <w:proofErr w:type="gramEnd"/>
      <w:r w:rsidRPr="008A141E">
        <w:rPr>
          <w:rStyle w:val="ng-star-inserted1"/>
          <w:color w:val="000000" w:themeColor="text1"/>
          <w:sz w:val="28"/>
          <w:szCs w:val="28"/>
        </w:rPr>
        <w:t> класс </w:t>
      </w:r>
      <w:r w:rsidRPr="008A141E">
        <w:rPr>
          <w:rStyle w:val="inline-code"/>
          <w:color w:val="000000" w:themeColor="text1"/>
          <w:sz w:val="28"/>
          <w:szCs w:val="28"/>
        </w:rPr>
        <w:t>Iterator</w:t>
      </w:r>
      <w:r w:rsidRPr="008A141E">
        <w:rPr>
          <w:rStyle w:val="ng-star-inserted1"/>
          <w:color w:val="000000" w:themeColor="text1"/>
          <w:sz w:val="28"/>
          <w:szCs w:val="28"/>
        </w:rPr>
        <w:t> с методами для работы с узлами.</w:t>
      </w:r>
    </w:p>
    <w:p w14:paraId="2634612E" w14:textId="77777777" w:rsidR="008A141E" w:rsidRPr="008A141E" w:rsidRDefault="008A141E" w:rsidP="008A141E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Класс </w:t>
      </w:r>
      <w:r w:rsidRPr="008A141E">
        <w:rPr>
          <w:rStyle w:val="inline-code"/>
          <w:b/>
          <w:bCs/>
          <w:color w:val="000000" w:themeColor="text1"/>
          <w:sz w:val="28"/>
          <w:szCs w:val="28"/>
        </w:rPr>
        <w:t>List</w:t>
      </w:r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:</w:t>
      </w:r>
    </w:p>
    <w:p w14:paraId="4280EF30" w14:textId="77777777" w:rsidR="008A141E" w:rsidRPr="008A141E" w:rsidRDefault="008A141E" w:rsidP="008A141E">
      <w:pPr>
        <w:pStyle w:val="ng-star-inserted"/>
        <w:numPr>
          <w:ilvl w:val="1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  <w:lang w:val="en-US"/>
        </w:rPr>
      </w:pPr>
      <w:r w:rsidRPr="008A141E">
        <w:rPr>
          <w:rStyle w:val="ng-star-inserted1"/>
          <w:color w:val="000000" w:themeColor="text1"/>
          <w:sz w:val="28"/>
          <w:szCs w:val="28"/>
        </w:rPr>
        <w:t>Описать</w:t>
      </w:r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 </w:t>
      </w:r>
      <w:r w:rsidRPr="008A141E">
        <w:rPr>
          <w:rStyle w:val="ng-star-inserted1"/>
          <w:color w:val="000000" w:themeColor="text1"/>
          <w:sz w:val="28"/>
          <w:szCs w:val="28"/>
        </w:rPr>
        <w:t>поля</w:t>
      </w:r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: head, tail, size, begin, end.</w:t>
      </w:r>
    </w:p>
    <w:p w14:paraId="6764D73B" w14:textId="77777777" w:rsidR="008A141E" w:rsidRPr="008A141E" w:rsidRDefault="008A141E" w:rsidP="008A141E">
      <w:pPr>
        <w:pStyle w:val="ng-star-inserted"/>
        <w:numPr>
          <w:ilvl w:val="1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8A141E">
        <w:rPr>
          <w:rStyle w:val="ng-star-inserted1"/>
          <w:color w:val="000000" w:themeColor="text1"/>
          <w:sz w:val="28"/>
          <w:szCs w:val="28"/>
        </w:rPr>
        <w:t>Реализовать конструкторы, деструктор и оператор присваивания.</w:t>
      </w:r>
    </w:p>
    <w:p w14:paraId="22A1E7A0" w14:textId="77777777" w:rsidR="008A141E" w:rsidRPr="008A141E" w:rsidRDefault="008A141E" w:rsidP="008A141E">
      <w:pPr>
        <w:pStyle w:val="ng-star-inserted"/>
        <w:numPr>
          <w:ilvl w:val="1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  <w:lang w:val="en-US"/>
        </w:rPr>
      </w:pPr>
      <w:r w:rsidRPr="008A141E">
        <w:rPr>
          <w:rStyle w:val="ng-star-inserted1"/>
          <w:color w:val="000000" w:themeColor="text1"/>
          <w:sz w:val="28"/>
          <w:szCs w:val="28"/>
        </w:rPr>
        <w:t>Реализовать</w:t>
      </w:r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 </w:t>
      </w:r>
      <w:r w:rsidRPr="008A141E">
        <w:rPr>
          <w:rStyle w:val="ng-star-inserted1"/>
          <w:color w:val="000000" w:themeColor="text1"/>
          <w:sz w:val="28"/>
          <w:szCs w:val="28"/>
        </w:rPr>
        <w:t>методы</w:t>
      </w:r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: </w:t>
      </w:r>
      <w:proofErr w:type="spellStart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push_back</w:t>
      </w:r>
      <w:proofErr w:type="spellEnd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, </w:t>
      </w:r>
      <w:proofErr w:type="spellStart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push_front</w:t>
      </w:r>
      <w:proofErr w:type="spellEnd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, </w:t>
      </w:r>
      <w:proofErr w:type="spellStart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pop_back</w:t>
      </w:r>
      <w:proofErr w:type="spellEnd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, </w:t>
      </w:r>
      <w:proofErr w:type="spellStart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pop_front</w:t>
      </w:r>
      <w:proofErr w:type="spellEnd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, empty, </w:t>
      </w:r>
      <w:proofErr w:type="gramStart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operator[</w:t>
      </w:r>
      <w:proofErr w:type="gramEnd"/>
      <w:r w:rsidRPr="008A141E">
        <w:rPr>
          <w:rStyle w:val="ng-star-inserted1"/>
          <w:color w:val="000000" w:themeColor="text1"/>
          <w:sz w:val="28"/>
          <w:szCs w:val="28"/>
          <w:lang w:val="en-US"/>
        </w:rPr>
        <w:t>].</w:t>
      </w:r>
    </w:p>
    <w:p w14:paraId="383F9BE6" w14:textId="77777777" w:rsidR="008A141E" w:rsidRPr="008A141E" w:rsidRDefault="008A141E" w:rsidP="008A141E">
      <w:pPr>
        <w:pStyle w:val="ng-star-inserted"/>
        <w:numPr>
          <w:ilvl w:val="1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8A141E">
        <w:rPr>
          <w:rStyle w:val="ng-star-inserted1"/>
          <w:color w:val="000000" w:themeColor="text1"/>
          <w:sz w:val="28"/>
          <w:szCs w:val="28"/>
        </w:rPr>
        <w:t>Перегрузить операторы: </w:t>
      </w:r>
      <w:r w:rsidRPr="008A141E">
        <w:rPr>
          <w:rStyle w:val="inline-code"/>
          <w:color w:val="000000" w:themeColor="text1"/>
          <w:sz w:val="28"/>
          <w:szCs w:val="28"/>
        </w:rPr>
        <w:t>&lt;&lt;</w:t>
      </w:r>
      <w:proofErr w:type="gramStart"/>
      <w:r w:rsidRPr="008A141E">
        <w:rPr>
          <w:rStyle w:val="ng-star-inserted1"/>
          <w:color w:val="000000" w:themeColor="text1"/>
          <w:sz w:val="28"/>
          <w:szCs w:val="28"/>
        </w:rPr>
        <w:t>, </w:t>
      </w:r>
      <w:r w:rsidRPr="008A141E">
        <w:rPr>
          <w:rStyle w:val="inline-code"/>
          <w:color w:val="000000" w:themeColor="text1"/>
          <w:sz w:val="28"/>
          <w:szCs w:val="28"/>
        </w:rPr>
        <w:t>&gt;</w:t>
      </w:r>
      <w:proofErr w:type="gramEnd"/>
      <w:r w:rsidRPr="008A141E">
        <w:rPr>
          <w:rStyle w:val="inline-code"/>
          <w:color w:val="000000" w:themeColor="text1"/>
          <w:sz w:val="28"/>
          <w:szCs w:val="28"/>
        </w:rPr>
        <w:t>&gt;</w:t>
      </w:r>
      <w:r w:rsidRPr="008A141E">
        <w:rPr>
          <w:rStyle w:val="ng-star-inserted1"/>
          <w:color w:val="000000" w:themeColor="text1"/>
          <w:sz w:val="28"/>
          <w:szCs w:val="28"/>
        </w:rPr>
        <w:t>, </w:t>
      </w:r>
      <w:r w:rsidRPr="008A141E">
        <w:rPr>
          <w:rStyle w:val="inline-code"/>
          <w:color w:val="000000" w:themeColor="text1"/>
          <w:sz w:val="28"/>
          <w:szCs w:val="28"/>
        </w:rPr>
        <w:t>()</w:t>
      </w:r>
      <w:r w:rsidRPr="008A141E">
        <w:rPr>
          <w:rStyle w:val="ng-star-inserted1"/>
          <w:color w:val="000000" w:themeColor="text1"/>
          <w:sz w:val="28"/>
          <w:szCs w:val="28"/>
        </w:rPr>
        <w:t>, </w:t>
      </w:r>
      <w:r w:rsidRPr="008A141E">
        <w:rPr>
          <w:rStyle w:val="inline-code"/>
          <w:color w:val="000000" w:themeColor="text1"/>
          <w:sz w:val="28"/>
          <w:szCs w:val="28"/>
        </w:rPr>
        <w:t>*</w:t>
      </w:r>
      <w:r w:rsidRPr="008A141E">
        <w:rPr>
          <w:rStyle w:val="ng-star-inserted1"/>
          <w:color w:val="000000" w:themeColor="text1"/>
          <w:sz w:val="28"/>
          <w:szCs w:val="28"/>
        </w:rPr>
        <w:t>, </w:t>
      </w:r>
      <w:r w:rsidRPr="008A141E">
        <w:rPr>
          <w:rStyle w:val="inline-code"/>
          <w:color w:val="000000" w:themeColor="text1"/>
          <w:sz w:val="28"/>
          <w:szCs w:val="28"/>
        </w:rPr>
        <w:t>-n</w:t>
      </w:r>
      <w:r w:rsidRPr="008A141E">
        <w:rPr>
          <w:rStyle w:val="ng-star-inserted1"/>
          <w:color w:val="000000" w:themeColor="text1"/>
          <w:sz w:val="28"/>
          <w:szCs w:val="28"/>
        </w:rPr>
        <w:t>.</w:t>
      </w:r>
    </w:p>
    <w:p w14:paraId="7B4C97EC" w14:textId="77777777" w:rsidR="008A141E" w:rsidRPr="008A141E" w:rsidRDefault="008A141E" w:rsidP="008A141E">
      <w:pPr>
        <w:pStyle w:val="ng-star-inserted"/>
        <w:numPr>
          <w:ilvl w:val="0"/>
          <w:numId w:val="3"/>
        </w:numPr>
        <w:spacing w:before="0" w:beforeAutospacing="0" w:after="45" w:afterAutospacing="0" w:line="300" w:lineRule="atLeast"/>
        <w:rPr>
          <w:color w:val="000000" w:themeColor="text1"/>
          <w:sz w:val="28"/>
          <w:szCs w:val="28"/>
        </w:rPr>
      </w:pPr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Тестирующая программа</w:t>
      </w:r>
      <w:proofErr w:type="gramStart"/>
      <w:r w:rsidRPr="008A141E">
        <w:rPr>
          <w:rStyle w:val="ng-star-inserted1"/>
          <w:b/>
          <w:bCs/>
          <w:color w:val="000000" w:themeColor="text1"/>
          <w:sz w:val="28"/>
          <w:szCs w:val="28"/>
        </w:rPr>
        <w:t>:</w:t>
      </w:r>
      <w:r w:rsidRPr="008A141E">
        <w:rPr>
          <w:rStyle w:val="ng-star-inserted1"/>
          <w:color w:val="000000" w:themeColor="text1"/>
          <w:sz w:val="28"/>
          <w:szCs w:val="28"/>
        </w:rPr>
        <w:t> Написать</w:t>
      </w:r>
      <w:proofErr w:type="gramEnd"/>
      <w:r w:rsidRPr="008A141E">
        <w:rPr>
          <w:rStyle w:val="ng-star-inserted1"/>
          <w:color w:val="000000" w:themeColor="text1"/>
          <w:sz w:val="28"/>
          <w:szCs w:val="28"/>
        </w:rPr>
        <w:t> код для создания списков, выполнения операций и вывода результатов.</w:t>
      </w:r>
    </w:p>
    <w:p w14:paraId="31C2E9F8" w14:textId="64998A0D" w:rsidR="009635BB" w:rsidRDefault="009635BB"/>
    <w:p w14:paraId="7151FB26" w14:textId="711CC641" w:rsidR="00AC6C1D" w:rsidRDefault="00AC6C1D"/>
    <w:p w14:paraId="77EEA9B7" w14:textId="19F1C64C" w:rsidR="00AC6C1D" w:rsidRDefault="00AC6C1D"/>
    <w:p w14:paraId="6B510BFA" w14:textId="1F4562C5" w:rsidR="00AC6C1D" w:rsidRDefault="00AC6C1D"/>
    <w:p w14:paraId="43EAD73D" w14:textId="2350176E" w:rsidR="00AC6C1D" w:rsidRDefault="00AC6C1D"/>
    <w:p w14:paraId="529F8963" w14:textId="4D667E2B" w:rsidR="00AC6C1D" w:rsidRDefault="00AC6C1D"/>
    <w:p w14:paraId="70032457" w14:textId="43960CF3" w:rsidR="00AC6C1D" w:rsidRDefault="00AC6C1D"/>
    <w:p w14:paraId="6E7B9D1E" w14:textId="174775BF" w:rsidR="00AC6C1D" w:rsidRDefault="00AC6C1D"/>
    <w:p w14:paraId="2B7CDEF4" w14:textId="708203D0" w:rsidR="00AC6C1D" w:rsidRDefault="00AC6C1D"/>
    <w:p w14:paraId="46D94636" w14:textId="18676501" w:rsidR="00AC6C1D" w:rsidRDefault="00AC6C1D"/>
    <w:p w14:paraId="519A939B" w14:textId="321D7CA6" w:rsidR="00AC6C1D" w:rsidRDefault="00AC6C1D"/>
    <w:p w14:paraId="3043AFE4" w14:textId="2FBF9186" w:rsidR="00AC6C1D" w:rsidRDefault="00AC6C1D"/>
    <w:p w14:paraId="633E9765" w14:textId="7342F619" w:rsidR="00AC6C1D" w:rsidRDefault="00AC6C1D"/>
    <w:p w14:paraId="6AE81950" w14:textId="651FF232" w:rsidR="00AC6C1D" w:rsidRDefault="00AC6C1D"/>
    <w:p w14:paraId="159B43CE" w14:textId="0084EEEF" w:rsidR="00AC6C1D" w:rsidRDefault="00AC6C1D"/>
    <w:p w14:paraId="06CF0A0A" w14:textId="4FC0D27D" w:rsidR="00AC6C1D" w:rsidRDefault="00AC6C1D"/>
    <w:p w14:paraId="3357D4DF" w14:textId="77777777" w:rsidR="00AC6C1D" w:rsidRDefault="00AC6C1D"/>
    <w:p w14:paraId="33F285CC" w14:textId="764FA43A" w:rsidR="00007C9B" w:rsidRDefault="00007C9B" w:rsidP="00007C9B">
      <w:pPr>
        <w:jc w:val="center"/>
        <w:rPr>
          <w:b/>
          <w:bCs/>
          <w:sz w:val="28"/>
          <w:szCs w:val="28"/>
          <w:lang w:val="en-US"/>
        </w:rPr>
      </w:pPr>
      <w:r w:rsidRPr="00007C9B">
        <w:rPr>
          <w:b/>
          <w:bCs/>
          <w:sz w:val="28"/>
          <w:szCs w:val="28"/>
          <w:lang w:val="en-US"/>
        </w:rPr>
        <w:t xml:space="preserve">UML </w:t>
      </w:r>
      <w:r w:rsidR="00AC6C1D">
        <w:rPr>
          <w:b/>
          <w:bCs/>
          <w:sz w:val="28"/>
          <w:szCs w:val="28"/>
          <w:lang w:val="en-US"/>
        </w:rPr>
        <w:t>–</w:t>
      </w:r>
      <w:r w:rsidRPr="00007C9B">
        <w:rPr>
          <w:b/>
          <w:bCs/>
          <w:sz w:val="28"/>
          <w:szCs w:val="28"/>
          <w:lang w:val="en-US"/>
        </w:rPr>
        <w:t xml:space="preserve"> </w:t>
      </w:r>
      <w:r w:rsidRPr="00007C9B">
        <w:rPr>
          <w:b/>
          <w:bCs/>
          <w:sz w:val="28"/>
          <w:szCs w:val="28"/>
        </w:rPr>
        <w:t>диаграмма</w:t>
      </w:r>
    </w:p>
    <w:p w14:paraId="0A2C212B" w14:textId="246C1A2E" w:rsidR="00AC6C1D" w:rsidRDefault="00AC6C1D" w:rsidP="00007C9B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C83E1" wp14:editId="0D7A35BC">
            <wp:extent cx="5295900" cy="5051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93" t="20810" r="40513" b="20182"/>
                    <a:stretch/>
                  </pic:blipFill>
                  <pic:spPr bwMode="auto">
                    <a:xfrm>
                      <a:off x="0" y="0"/>
                      <a:ext cx="5314763" cy="506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28FB" w14:textId="370CF575" w:rsidR="00AC6C1D" w:rsidRDefault="00AC6C1D" w:rsidP="00007C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07315EA0" w14:textId="77777777" w:rsidR="00AC6C1D" w:rsidRPr="00AC6C1D" w:rsidRDefault="00AC6C1D" w:rsidP="00007C9B">
      <w:pPr>
        <w:jc w:val="center"/>
        <w:rPr>
          <w:b/>
          <w:bCs/>
          <w:sz w:val="28"/>
          <w:szCs w:val="28"/>
        </w:rPr>
      </w:pPr>
    </w:p>
    <w:p w14:paraId="5785BA8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5151D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BD709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</w:p>
    <w:p w14:paraId="2093F46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71477D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479F6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BAC96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CE050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BA2F03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E6940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</w:p>
    <w:p w14:paraId="3CC9717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711A59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950E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F72056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};</w:t>
      </w:r>
    </w:p>
    <w:p w14:paraId="6446764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};</w:t>
      </w:r>
    </w:p>
    <w:p w14:paraId="7E3408D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D43D66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E8607F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6EC459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0136171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proofErr w:type="gramStart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321469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9D07C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93F961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6D2B0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219448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66A85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355CFE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159BC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05C00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DA41F1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4878D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350834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C93D6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D45162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705E9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proofErr w:type="gramStart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 }</w:t>
      </w:r>
    </w:p>
    <w:p w14:paraId="07E9A12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D7DD9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7C5B9DF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C8504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CBD2A6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0FC2F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57B7AE5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CA7F7F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2E015E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B4CC4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0CC03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35E4D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98685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E89F5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pushback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35812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pushfront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A7B57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EA68D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popfront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C486D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761A0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D09D3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2BFC5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77C08F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6FEB0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975CF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D5E38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798627E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2AB69B4C" w14:textId="77777777" w:rsidR="00AC6C1D" w:rsidRPr="00AC6C1D" w:rsidRDefault="00AC6C1D" w:rsidP="00AC6C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70712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6B2988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229F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60C80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E7034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754D8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2BF74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AB94FD4" w14:textId="77777777" w:rsidR="00AC6C1D" w:rsidRPr="00AC6C1D" w:rsidRDefault="00AC6C1D" w:rsidP="00AC6C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4238625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2173C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6380C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4FD97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5754A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58102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71189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CA148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82628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F0B771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48C3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E4092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40CC1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E2E99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28587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0D79F6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0A42A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AACDA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A0CEE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2EF73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CFF89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F8178E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06FB0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D9D4B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AC397F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pushback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AA1D9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3D5C6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0DD61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DC37C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4C94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BB5A0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7A7EB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D5BEBB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6F0FB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BAD4D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783410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61663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9AC47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70C2F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F3F8C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9C115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pushback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50D8D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49AB0F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83512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CE826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6D1C2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6DDFE9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7D2C2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1344E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669D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5751D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EBA52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F2BD9A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048D71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718DB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575E7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CF7D5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07DCA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A8C40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75978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425B4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pushfront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B5633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9AC822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0938E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D9CF7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F9BDC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BF1A30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081E6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84487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DCC34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3CC16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D560B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8ED335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ED6594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2B009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C32D0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A31C8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8ACEC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2BDED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0FE40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CAC7E5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076E13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BABA5A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FE85A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5B3CC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376C9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54DD5F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615466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3AE50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7181A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86E4E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607CBC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421800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39C4F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7452C1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B84BD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22B6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88066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6989A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D2EAB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84467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908CC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75EC6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popfront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EFA64F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700FB4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B4A39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BF3C42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B9A54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07423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84A15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2D364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8929A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10956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F41972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251304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FB5DD9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030D3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31E367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1C646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4374F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3EBFE0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7C3C0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171C2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operator()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D9FCEB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6CA5EC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A2F4E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99F81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operator[]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CF70B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C23AE3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E035D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77F927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21B82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A214A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0FFCAE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18A1A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BFEE01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E8547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FDE95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9EEB09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4F84FF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21884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276172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"ERROR: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равен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размеру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списка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63540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9BDCC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E725DC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4850CD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F4B452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"ERR: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Отрицательный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A83B2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F27FD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F2037A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049B0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5BC115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F2207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5D4DB6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sizetmp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F224F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sizetmp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81A93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sizetmp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45A2B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880D48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65EFE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EB10E8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86AE2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D2E91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455E5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C42006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os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"Вывод элементов списка: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B1681D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7F790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52173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A51A2D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E1410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89E1A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A35BD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068D7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6EB41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000C0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2DB614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"Ввод элементов списка:"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2FEC1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80D52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7EAFE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62F369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4E1A7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5B334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4CC27E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22B5D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A6971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FEA6E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256583E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Оператор приравнивания"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584185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A5B47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B0824C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78867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4CB73B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226628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B5D4F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0B8BA2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CB99D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9446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226DA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D55CA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6F50AAB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B1265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18899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762F8E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pushback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F2FB8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curnode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A916F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E27A7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80E95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83AA5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2B4E6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6BD476" w14:textId="77777777" w:rsidR="00AC6C1D" w:rsidRPr="00AC6C1D" w:rsidRDefault="00AC6C1D" w:rsidP="00AC6C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C25CD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70001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5BF57D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9A319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6C6CA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92235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 элемент списка a: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Последний элемент списка a: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63334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B3D14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E6FCB5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D86D8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EF5C65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B83B92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 элемент списка a: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Последний элемент списка a: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D248A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B3AD96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B34C6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 элемент списка b: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Последний элемент списка b: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874BFB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pushback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148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popfront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97AD557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575FD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 элемент списка b: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Последний элемент списка b: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B05ABD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9DB85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B495C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E3B0E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06D9DF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12A30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 элемент списка d: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/ Последний элемент списка d: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back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61C35AD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 списка с помощью итераторов: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43F734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16F701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Первый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списка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2AFE7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++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71D1BC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AC6C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Второй элемент списка d: "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887E859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C6C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proofErr w:type="spellEnd"/>
      <w:proofErr w:type="gram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E96A0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594BA1A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AC6C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B43616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D8BBE23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C6C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6C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0A1DE1" w14:textId="77777777" w:rsidR="00AC6C1D" w:rsidRPr="00AC6C1D" w:rsidRDefault="00AC6C1D" w:rsidP="00AC6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6C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9479C63" w14:textId="2099F28D" w:rsidR="00AC6C1D" w:rsidRDefault="00AC6C1D" w:rsidP="00007C9B">
      <w:pPr>
        <w:jc w:val="center"/>
        <w:rPr>
          <w:b/>
          <w:bCs/>
          <w:sz w:val="28"/>
          <w:szCs w:val="28"/>
          <w:lang w:val="en-US"/>
        </w:rPr>
      </w:pPr>
    </w:p>
    <w:p w14:paraId="4CFADEB1" w14:textId="051D9DEC" w:rsidR="00AC6C1D" w:rsidRDefault="00AC6C1D" w:rsidP="00007C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EA41D39" w14:textId="70A47121" w:rsidR="00AC6C1D" w:rsidRDefault="00AC6C1D" w:rsidP="00007C9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D7B552" wp14:editId="5C7431B9">
            <wp:extent cx="5907527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84" t="45610" r="44522" b="14196"/>
                    <a:stretch/>
                  </pic:blipFill>
                  <pic:spPr bwMode="auto">
                    <a:xfrm>
                      <a:off x="0" y="0"/>
                      <a:ext cx="5916592" cy="303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E08B" w14:textId="202C5115" w:rsidR="00AC6C1D" w:rsidRDefault="00AC6C1D" w:rsidP="00007C9B">
      <w:pPr>
        <w:jc w:val="center"/>
        <w:rPr>
          <w:b/>
          <w:bCs/>
          <w:sz w:val="28"/>
          <w:szCs w:val="28"/>
        </w:rPr>
      </w:pPr>
    </w:p>
    <w:p w14:paraId="5F2F4B93" w14:textId="4748AF20" w:rsidR="00AC6C1D" w:rsidRDefault="00AC6C1D" w:rsidP="00007C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</w:t>
      </w:r>
    </w:p>
    <w:p w14:paraId="461F18CE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Абстрактный тип данных (АТД)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математическая модель данных, определяющая тип данных и набор операций, которые можно выполнить с этими данными, скрывая при этом детали их реализации. Примеры АТД:</w:t>
      </w:r>
    </w:p>
    <w:p w14:paraId="320762E4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Стек: операции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(добавление элемента),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(удаление элемента),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(получение верхнего элемента).</w:t>
      </w:r>
    </w:p>
    <w:p w14:paraId="60698650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Очередь: операции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enqueue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(добавление элемента),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dequeue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(удаление элемента),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front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(получение первого элемента).</w:t>
      </w:r>
    </w:p>
    <w:p w14:paraId="4B52A1D3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Словарь: операции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(вставка пары ключ-значение),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(поиск значения по ключу),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erase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(удаление значения по ключу).</w:t>
      </w:r>
    </w:p>
    <w:p w14:paraId="3C16F1AC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Примеры абстракции через параметризацию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421B0A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Шаблоны в C++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: например, </w:t>
      </w:r>
      <w:proofErr w:type="spellStart"/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&lt;T&gt; - контейнер, который может хранить элементы любого типа T.</w:t>
      </w:r>
    </w:p>
    <w:p w14:paraId="1E143A62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Шаблоны функций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: например, функция сортировки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&lt;T</w:t>
      </w:r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>), которая может сортировать массивы различных типов.</w:t>
      </w:r>
    </w:p>
    <w:p w14:paraId="09107CB9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Примеры абстракции через спецификацию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8D84BF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Интерфейсы в Java или C#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 определяют набор методов без их реализации, обеспечивая только спецификацию того, что класс, реализующий этот интерфейс, должен делать.</w:t>
      </w:r>
    </w:p>
    <w:p w14:paraId="482A6E6D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Контейнер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структура данных, которая хранит коллекцию элементов одного типа и предоставляет методы для их управления. Примеры контейнеров:</w:t>
      </w:r>
    </w:p>
    <w:p w14:paraId="1EDB19AD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Вектор (</w:t>
      </w:r>
      <w:proofErr w:type="spellStart"/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) в C++.</w:t>
      </w:r>
    </w:p>
    <w:p w14:paraId="5674BFAA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Список (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) в Java.</w:t>
      </w:r>
    </w:p>
    <w:p w14:paraId="57E9B0FA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Словарь (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Dictionary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) в Python.</w:t>
      </w:r>
    </w:p>
    <w:p w14:paraId="3B3746F4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Группы операций в контейнерах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A9DA34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Операции доступа к элементам.</w:t>
      </w:r>
    </w:p>
    <w:p w14:paraId="5924D561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Операции вставки и удаления элементов.</w:t>
      </w:r>
    </w:p>
    <w:p w14:paraId="751AD7EE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Операции изменения размера контейнера.</w:t>
      </w:r>
    </w:p>
    <w:p w14:paraId="21DAC2AB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Операции поиска элементов.</w:t>
      </w:r>
    </w:p>
    <w:p w14:paraId="606AE1AD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>Операции сортировки и перемешивания элементов.</w:t>
      </w:r>
    </w:p>
    <w:p w14:paraId="7F609597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Виды доступа к элементам контейнера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57C9B4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Последовательный доступ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 последовательный перебор элементов контейнера с использованием итераторов или циклов.</w:t>
      </w:r>
    </w:p>
    <w:p w14:paraId="3DE1BE01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Произвольный доступ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 доступ к элементам по индексу или ключу. Примеры: массивы, ассоциативные массивы.</w:t>
      </w:r>
    </w:p>
    <w:p w14:paraId="18430E5F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Итератор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объект, который позволяет последовательно перебирать элементы контейнера, обеспечивая доступ к каждому элементу.</w:t>
      </w:r>
    </w:p>
    <w:p w14:paraId="5F8B1C77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Реализации итератора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CFE5C8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Указатель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 итератор может быть реализован как указатель, который указывает на текущий элемент в контейнере.</w:t>
      </w:r>
    </w:p>
    <w:p w14:paraId="20AF20B8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Специальный класс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: итератор может быть реализован как специальный класс, который хранит текущее состояние и позволяет перемещаться между элементами.</w:t>
      </w:r>
    </w:p>
    <w:p w14:paraId="7986FE71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Объединение контейнеров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может быть организовано путем создания нового контейнера, содержащего элементы из двух или более исходных контейнеров.</w:t>
      </w:r>
    </w:p>
    <w:p w14:paraId="4ADC3FD1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Доступ к элементам контейнера, состоящего из элементов "ключ-значение"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, обычно осуществляется с использованием ключа для получения соответствующего значения. Примеры таких контейнеров: словари, ассоциативные массивы.</w:t>
      </w:r>
    </w:p>
    <w:p w14:paraId="7E891E0C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Контейнер, в котором вставка и удаление элементов выполняется на одном конце контейнера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, называется </w:t>
      </w:r>
      <w:r w:rsidRPr="00AC6C1D">
        <w:rPr>
          <w:rFonts w:ascii="Times New Roman" w:eastAsia="Times New Roman" w:hAnsi="Times New Roman" w:cs="Times New Roman"/>
          <w:b/>
          <w:bCs/>
          <w:sz w:val="28"/>
          <w:szCs w:val="28"/>
        </w:rPr>
        <w:t>стеком</w:t>
      </w:r>
      <w:r w:rsidRPr="00AC6C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52AC7D" w14:textId="77777777" w:rsidR="00AC6C1D" w:rsidRPr="00AC6C1D" w:rsidRDefault="00AC6C1D" w:rsidP="00AC6C1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Ответ: d.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C1D">
        <w:rPr>
          <w:rFonts w:ascii="Times New Roman" w:eastAsia="Times New Roman" w:hAnsi="Times New Roman" w:cs="Times New Roman"/>
          <w:sz w:val="28"/>
          <w:szCs w:val="28"/>
        </w:rPr>
        <w:t>mas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AC6C1D">
        <w:rPr>
          <w:rFonts w:ascii="Times New Roman" w:eastAsia="Times New Roman" w:hAnsi="Times New Roman" w:cs="Times New Roman"/>
          <w:sz w:val="28"/>
          <w:szCs w:val="28"/>
        </w:rPr>
        <w:t xml:space="preserve">100] - является контейнером. Он представляет собой статический массив, который может содержать до 100 элементов типа </w:t>
      </w:r>
      <w:proofErr w:type="spellStart"/>
      <w:r w:rsidRPr="00AC6C1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C6C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B03A9D" w14:textId="77777777" w:rsidR="00AC6C1D" w:rsidRPr="00AC6C1D" w:rsidRDefault="00AC6C1D" w:rsidP="00AC6C1D">
      <w:pPr>
        <w:pStyle w:val="a4"/>
        <w:ind w:left="708"/>
        <w:rPr>
          <w:sz w:val="28"/>
          <w:szCs w:val="28"/>
        </w:rPr>
      </w:pPr>
      <w:r w:rsidRPr="00AC6C1D">
        <w:rPr>
          <w:sz w:val="28"/>
          <w:szCs w:val="28"/>
        </w:rPr>
        <w:t xml:space="preserve">Ответ: a. </w:t>
      </w:r>
      <w:proofErr w:type="spellStart"/>
      <w:r w:rsidRPr="00AC6C1D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AC6C1D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6C1D">
        <w:rPr>
          <w:rStyle w:val="HTML"/>
          <w:rFonts w:ascii="Times New Roman" w:hAnsi="Times New Roman" w:cs="Times New Roman"/>
          <w:sz w:val="28"/>
          <w:szCs w:val="28"/>
        </w:rPr>
        <w:t>a[</w:t>
      </w:r>
      <w:proofErr w:type="gramEnd"/>
      <w:r w:rsidRPr="00AC6C1D">
        <w:rPr>
          <w:rStyle w:val="HTML"/>
          <w:rFonts w:ascii="Times New Roman" w:hAnsi="Times New Roman" w:cs="Times New Roman"/>
          <w:sz w:val="28"/>
          <w:szCs w:val="28"/>
        </w:rPr>
        <w:t>]={1,2,3,4,5}</w:t>
      </w:r>
      <w:r w:rsidRPr="00AC6C1D">
        <w:rPr>
          <w:sz w:val="28"/>
          <w:szCs w:val="28"/>
        </w:rPr>
        <w:t xml:space="preserve"> - не является контейнером. Это обычный статический массив фиксированного размера, который содержит пять элементов типа </w:t>
      </w:r>
      <w:proofErr w:type="spellStart"/>
      <w:r w:rsidRPr="00AC6C1D">
        <w:rPr>
          <w:sz w:val="28"/>
          <w:szCs w:val="28"/>
        </w:rPr>
        <w:t>int</w:t>
      </w:r>
      <w:proofErr w:type="spellEnd"/>
      <w:r w:rsidRPr="00AC6C1D">
        <w:rPr>
          <w:sz w:val="28"/>
          <w:szCs w:val="28"/>
        </w:rPr>
        <w:t>. В то время как контейнер представляет собой абстракцию, обычно с динамическим размером или способностью изменять размер по мере необходимости.</w:t>
      </w:r>
    </w:p>
    <w:p w14:paraId="5EC54E9B" w14:textId="77777777" w:rsidR="00AC6C1D" w:rsidRPr="00AC6C1D" w:rsidRDefault="00AC6C1D" w:rsidP="00AC6C1D">
      <w:pPr>
        <w:pStyle w:val="a4"/>
        <w:ind w:left="708"/>
        <w:rPr>
          <w:sz w:val="28"/>
          <w:szCs w:val="28"/>
        </w:rPr>
      </w:pPr>
      <w:r w:rsidRPr="00AC6C1D">
        <w:rPr>
          <w:rStyle w:val="a5"/>
          <w:sz w:val="28"/>
          <w:szCs w:val="28"/>
        </w:rPr>
        <w:t>Доступ к элементам контейнера</w:t>
      </w:r>
      <w:r w:rsidRPr="00AC6C1D">
        <w:rPr>
          <w:sz w:val="28"/>
          <w:szCs w:val="28"/>
        </w:rPr>
        <w:t xml:space="preserve">, реализованного как динамический массив с операцией доступа по индексу, будет </w:t>
      </w:r>
      <w:r w:rsidRPr="00AC6C1D">
        <w:rPr>
          <w:rStyle w:val="a5"/>
          <w:sz w:val="28"/>
          <w:szCs w:val="28"/>
        </w:rPr>
        <w:t>произвольным</w:t>
      </w:r>
      <w:r w:rsidRPr="00AC6C1D">
        <w:rPr>
          <w:sz w:val="28"/>
          <w:szCs w:val="28"/>
        </w:rPr>
        <w:t>. Поскольку элементы в таком контейнере хранятся в виде массива, можно обращаться к элементам по их индексам, что обеспечивает произвольный доступ.</w:t>
      </w:r>
    </w:p>
    <w:p w14:paraId="52658BA4" w14:textId="77777777" w:rsidR="00AC6C1D" w:rsidRPr="00AC6C1D" w:rsidRDefault="00AC6C1D" w:rsidP="00AC6C1D">
      <w:pPr>
        <w:pStyle w:val="a4"/>
        <w:ind w:left="708"/>
        <w:rPr>
          <w:sz w:val="28"/>
          <w:szCs w:val="28"/>
        </w:rPr>
      </w:pPr>
      <w:r w:rsidRPr="00AC6C1D">
        <w:rPr>
          <w:rStyle w:val="a5"/>
          <w:sz w:val="28"/>
          <w:szCs w:val="28"/>
        </w:rPr>
        <w:t>Доступ к элементам контейнера</w:t>
      </w:r>
      <w:r w:rsidRPr="00AC6C1D">
        <w:rPr>
          <w:sz w:val="28"/>
          <w:szCs w:val="28"/>
        </w:rPr>
        <w:t xml:space="preserve">, реализованного как линейный список, будет </w:t>
      </w:r>
      <w:r w:rsidRPr="00AC6C1D">
        <w:rPr>
          <w:rStyle w:val="a5"/>
          <w:sz w:val="28"/>
          <w:szCs w:val="28"/>
        </w:rPr>
        <w:t>последовательным</w:t>
      </w:r>
      <w:r w:rsidRPr="00AC6C1D">
        <w:rPr>
          <w:sz w:val="28"/>
          <w:szCs w:val="28"/>
        </w:rPr>
        <w:t>. Поскольку в линейном списке элементы хранятся в виде связанных узлов, доступ к элементам происходит последовательно, начиная с начала списка и двигаясь по одному элементу за раз.</w:t>
      </w:r>
    </w:p>
    <w:p w14:paraId="1CAAEBAC" w14:textId="77777777" w:rsidR="00AC6C1D" w:rsidRDefault="00AC6C1D" w:rsidP="00A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FD7D6" w14:textId="77777777" w:rsidR="00AC6C1D" w:rsidRDefault="00AC6C1D" w:rsidP="00AC6C1D">
      <w:pPr>
        <w:rPr>
          <w:rFonts w:eastAsiaTheme="minorEastAsia"/>
        </w:rPr>
      </w:pPr>
    </w:p>
    <w:p w14:paraId="34A808FB" w14:textId="77777777" w:rsidR="00AC6C1D" w:rsidRDefault="00AC6C1D" w:rsidP="00AC6C1D"/>
    <w:p w14:paraId="4A732A9A" w14:textId="77777777" w:rsidR="00AC6C1D" w:rsidRPr="00AC6C1D" w:rsidRDefault="00AC6C1D" w:rsidP="00007C9B">
      <w:pPr>
        <w:jc w:val="center"/>
        <w:rPr>
          <w:b/>
          <w:bCs/>
          <w:sz w:val="28"/>
          <w:szCs w:val="28"/>
        </w:rPr>
      </w:pPr>
    </w:p>
    <w:sectPr w:rsidR="00AC6C1D" w:rsidRPr="00AC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5E2"/>
    <w:multiLevelType w:val="hybridMultilevel"/>
    <w:tmpl w:val="8640A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5512"/>
    <w:multiLevelType w:val="multilevel"/>
    <w:tmpl w:val="B232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B"/>
    <w:rsid w:val="00007C9B"/>
    <w:rsid w:val="002C1FBE"/>
    <w:rsid w:val="008A141E"/>
    <w:rsid w:val="009635BB"/>
    <w:rsid w:val="00A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2AE2"/>
  <w15:chartTrackingRefBased/>
  <w15:docId w15:val="{FE0B2CBB-6CEC-4669-AE15-BB2B61F2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FBE"/>
    <w:pPr>
      <w:ind w:left="720"/>
      <w:contextualSpacing/>
    </w:pPr>
  </w:style>
  <w:style w:type="paragraph" w:customStyle="1" w:styleId="ng-star-inserted">
    <w:name w:val="ng-star-inserted"/>
    <w:basedOn w:val="a"/>
    <w:rsid w:val="008A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8A141E"/>
  </w:style>
  <w:style w:type="character" w:customStyle="1" w:styleId="inline-code">
    <w:name w:val="inline-code"/>
    <w:basedOn w:val="a0"/>
    <w:rsid w:val="008A141E"/>
  </w:style>
  <w:style w:type="paragraph" w:customStyle="1" w:styleId="msonormal0">
    <w:name w:val="msonormal"/>
    <w:basedOn w:val="a"/>
    <w:rsid w:val="00AC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6C1D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C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C6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2024-05-05T17:29:00Z</dcterms:created>
  <dcterms:modified xsi:type="dcterms:W3CDTF">2024-05-05T17:49:00Z</dcterms:modified>
</cp:coreProperties>
</file>