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FBE" w:rsidRPr="000B657E" w:rsidRDefault="005D4FBE" w:rsidP="005D4FBE">
      <w:pPr>
        <w:pStyle w:val="Heading1"/>
        <w:rPr>
          <w:rFonts w:asciiTheme="minorHAnsi" w:hAnsiTheme="minorHAnsi" w:cstheme="minorHAnsi"/>
          <w:sz w:val="24"/>
          <w:szCs w:val="24"/>
        </w:rPr>
      </w:pPr>
      <w:r w:rsidRPr="000B657E">
        <w:rPr>
          <w:rFonts w:asciiTheme="minorHAnsi" w:hAnsiTheme="minorHAnsi" w:cstheme="minorHAnsi"/>
          <w:sz w:val="24"/>
          <w:szCs w:val="24"/>
        </w:rPr>
        <w:t>Self-Reflection: E-Commerce MySQL Relational Database Project</w:t>
      </w:r>
    </w:p>
    <w:p w:rsidR="005D4FBE" w:rsidRPr="000B657E" w:rsidRDefault="000B657E" w:rsidP="005D4FBE">
      <w:pPr>
        <w:pStyle w:val="NormalWeb"/>
        <w:rPr>
          <w:rFonts w:asciiTheme="minorHAnsi" w:hAnsiTheme="minorHAnsi" w:cstheme="minorHAnsi"/>
        </w:rPr>
      </w:pPr>
      <w:r w:rsidRPr="000B657E">
        <w:rPr>
          <w:rFonts w:asciiTheme="minorHAnsi" w:hAnsiTheme="minorHAnsi" w:cstheme="minorHAnsi"/>
        </w:rPr>
        <w:t>Working on this project has been a pivotal experience in advancing my skills in relational database design and SQL optimization.</w:t>
      </w:r>
      <w:r w:rsidRPr="000B657E">
        <w:rPr>
          <w:rFonts w:asciiTheme="minorHAnsi" w:hAnsiTheme="minorHAnsi" w:cstheme="minorHAnsi"/>
        </w:rPr>
        <w:t xml:space="preserve"> </w:t>
      </w:r>
      <w:r w:rsidR="005D4FBE" w:rsidRPr="000B657E">
        <w:rPr>
          <w:rFonts w:asciiTheme="minorHAnsi" w:hAnsiTheme="minorHAnsi" w:cstheme="minorHAnsi"/>
        </w:rPr>
        <w:t>Initially, I set out to build an e-commerce order management system that could simulate real-world complexities using only MySQL-native features. However, the depth of learning came not from following tutorials, but from tackling unexpected challenges head-on.</w:t>
      </w:r>
    </w:p>
    <w:p w:rsidR="005D4FBE" w:rsidRPr="000B657E" w:rsidRDefault="005D4FBE" w:rsidP="005D4FBE">
      <w:pPr>
        <w:pStyle w:val="NormalWeb"/>
        <w:rPr>
          <w:rFonts w:asciiTheme="minorHAnsi" w:hAnsiTheme="minorHAnsi" w:cstheme="minorHAnsi"/>
        </w:rPr>
      </w:pPr>
      <w:r w:rsidRPr="000B657E">
        <w:rPr>
          <w:rFonts w:asciiTheme="minorHAnsi" w:hAnsiTheme="minorHAnsi" w:cstheme="minorHAnsi"/>
        </w:rPr>
        <w:t xml:space="preserve">One of the biggest hurdles I encountered was related to </w:t>
      </w:r>
      <w:r w:rsidRPr="000B657E">
        <w:rPr>
          <w:rStyle w:val="Strong"/>
          <w:rFonts w:asciiTheme="minorHAnsi" w:hAnsiTheme="minorHAnsi" w:cstheme="minorHAnsi"/>
        </w:rPr>
        <w:t>MySQL’s inherent limitations</w:t>
      </w:r>
      <w:r w:rsidRPr="000B657E">
        <w:rPr>
          <w:rFonts w:asciiTheme="minorHAnsi" w:hAnsiTheme="minorHAnsi" w:cstheme="minorHAnsi"/>
        </w:rPr>
        <w:t>. I realized early that some functionalities—such as detailed audit logs, real-time analytics, or personalized recommendation systems—could not be implemented purely within SQL without integrating external technologies. It was a valuable lesson in understanding where SQL's strengths end and where supplementary tools are essential in real-world scenarios.</w:t>
      </w:r>
    </w:p>
    <w:p w:rsidR="005D4FBE" w:rsidRPr="000B657E" w:rsidRDefault="005D4FBE" w:rsidP="005D4FBE">
      <w:pPr>
        <w:pStyle w:val="NormalWeb"/>
        <w:rPr>
          <w:rFonts w:asciiTheme="minorHAnsi" w:hAnsiTheme="minorHAnsi" w:cstheme="minorHAnsi"/>
        </w:rPr>
      </w:pPr>
      <w:r w:rsidRPr="000B657E">
        <w:rPr>
          <w:rFonts w:asciiTheme="minorHAnsi" w:hAnsiTheme="minorHAnsi" w:cstheme="minorHAnsi"/>
        </w:rPr>
        <w:t xml:space="preserve">A major learning curve was overcoming MySQL’s </w:t>
      </w:r>
      <w:r w:rsidRPr="000B657E">
        <w:rPr>
          <w:rStyle w:val="Strong"/>
          <w:rFonts w:asciiTheme="minorHAnsi" w:hAnsiTheme="minorHAnsi" w:cstheme="minorHAnsi"/>
        </w:rPr>
        <w:t>Error Code 1442</w:t>
      </w:r>
      <w:r w:rsidRPr="000B657E">
        <w:rPr>
          <w:rFonts w:asciiTheme="minorHAnsi" w:hAnsiTheme="minorHAnsi" w:cstheme="minorHAnsi"/>
        </w:rPr>
        <w:t>, which arose when attempting to update a table within a trigger that was already modifying the same table. This required me to rethink how I structured automation logic, leading me to leverage events and stored procedures more efficiently, while adhering to MySQL's constraints.</w:t>
      </w:r>
    </w:p>
    <w:p w:rsidR="005D4FBE" w:rsidRPr="000B657E" w:rsidRDefault="005D4FBE" w:rsidP="005D4FBE">
      <w:pPr>
        <w:pStyle w:val="NormalWeb"/>
        <w:rPr>
          <w:rFonts w:asciiTheme="minorHAnsi" w:hAnsiTheme="minorHAnsi" w:cstheme="minorHAnsi"/>
        </w:rPr>
      </w:pPr>
      <w:r w:rsidRPr="000B657E">
        <w:rPr>
          <w:rFonts w:asciiTheme="minorHAnsi" w:hAnsiTheme="minorHAnsi" w:cstheme="minorHAnsi"/>
        </w:rPr>
        <w:t xml:space="preserve">The </w:t>
      </w:r>
      <w:r w:rsidRPr="000B657E">
        <w:rPr>
          <w:rStyle w:val="Strong"/>
          <w:rFonts w:asciiTheme="minorHAnsi" w:hAnsiTheme="minorHAnsi" w:cstheme="minorHAnsi"/>
        </w:rPr>
        <w:t>Faker-generated data</w:t>
      </w:r>
      <w:r w:rsidRPr="000B657E">
        <w:rPr>
          <w:rFonts w:asciiTheme="minorHAnsi" w:hAnsiTheme="minorHAnsi" w:cstheme="minorHAnsi"/>
        </w:rPr>
        <w:t>—while practical—introduced another set of challenges. The randomness and lack of realistic patterns in customer behaviors, product categories, and purchase trends significantly limited the scope for deeper behavior-based analytics. Specifically:</w:t>
      </w:r>
    </w:p>
    <w:p w:rsidR="005D4FBE" w:rsidRPr="000B657E" w:rsidRDefault="005D4FBE" w:rsidP="005D4FBE">
      <w:pPr>
        <w:numPr>
          <w:ilvl w:val="0"/>
          <w:numId w:val="23"/>
        </w:numPr>
        <w:spacing w:before="100" w:beforeAutospacing="1" w:after="100" w:afterAutospacing="1" w:line="240" w:lineRule="auto"/>
        <w:rPr>
          <w:rFonts w:cstheme="minorHAnsi"/>
          <w:sz w:val="24"/>
          <w:szCs w:val="24"/>
        </w:rPr>
      </w:pPr>
      <w:r w:rsidRPr="000B657E">
        <w:rPr>
          <w:rFonts w:cstheme="minorHAnsi"/>
          <w:sz w:val="24"/>
          <w:szCs w:val="24"/>
        </w:rPr>
        <w:t>Implementing multi-product orders was impractical due to the flat data structure.</w:t>
      </w:r>
    </w:p>
    <w:p w:rsidR="005D4FBE" w:rsidRPr="000B657E" w:rsidRDefault="005D4FBE" w:rsidP="005D4FBE">
      <w:pPr>
        <w:numPr>
          <w:ilvl w:val="0"/>
          <w:numId w:val="23"/>
        </w:numPr>
        <w:spacing w:before="100" w:beforeAutospacing="1" w:after="100" w:afterAutospacing="1" w:line="240" w:lineRule="auto"/>
        <w:rPr>
          <w:rFonts w:cstheme="minorHAnsi"/>
          <w:sz w:val="24"/>
          <w:szCs w:val="24"/>
        </w:rPr>
      </w:pPr>
      <w:r w:rsidRPr="000B657E">
        <w:rPr>
          <w:rFonts w:cstheme="minorHAnsi"/>
          <w:sz w:val="24"/>
          <w:szCs w:val="24"/>
        </w:rPr>
        <w:t>Date-based analysis lacked meaningful trends because of randomized distributions.</w:t>
      </w:r>
    </w:p>
    <w:p w:rsidR="005D4FBE" w:rsidRPr="000B657E" w:rsidRDefault="005D4FBE" w:rsidP="005D4FBE">
      <w:pPr>
        <w:numPr>
          <w:ilvl w:val="0"/>
          <w:numId w:val="23"/>
        </w:numPr>
        <w:spacing w:before="100" w:beforeAutospacing="1" w:after="100" w:afterAutospacing="1" w:line="240" w:lineRule="auto"/>
        <w:rPr>
          <w:rFonts w:cstheme="minorHAnsi"/>
          <w:sz w:val="24"/>
          <w:szCs w:val="24"/>
        </w:rPr>
      </w:pPr>
      <w:r w:rsidRPr="000B657E">
        <w:rPr>
          <w:rFonts w:cstheme="minorHAnsi"/>
          <w:sz w:val="24"/>
          <w:szCs w:val="24"/>
        </w:rPr>
        <w:t>Customer behavior trends and repeat purchase patterns were not present, limiting customer segmentation potential.</w:t>
      </w:r>
    </w:p>
    <w:p w:rsidR="005D4FBE" w:rsidRPr="000B657E" w:rsidRDefault="005D4FBE" w:rsidP="005D4FBE">
      <w:pPr>
        <w:numPr>
          <w:ilvl w:val="0"/>
          <w:numId w:val="23"/>
        </w:numPr>
        <w:spacing w:before="100" w:beforeAutospacing="1" w:after="100" w:afterAutospacing="1" w:line="240" w:lineRule="auto"/>
        <w:rPr>
          <w:rFonts w:cstheme="minorHAnsi"/>
          <w:sz w:val="24"/>
          <w:szCs w:val="24"/>
        </w:rPr>
      </w:pPr>
      <w:r w:rsidRPr="000B657E">
        <w:rPr>
          <w:rFonts w:cstheme="minorHAnsi"/>
          <w:sz w:val="24"/>
          <w:szCs w:val="24"/>
        </w:rPr>
        <w:t>Product names and categories lacked realistic correlations, reducing the accuracy of category-based reporting.</w:t>
      </w:r>
    </w:p>
    <w:p w:rsidR="005D4FBE" w:rsidRPr="000B657E" w:rsidRDefault="005D4FBE" w:rsidP="005D4FBE">
      <w:pPr>
        <w:pStyle w:val="NormalWeb"/>
        <w:rPr>
          <w:rFonts w:asciiTheme="minorHAnsi" w:hAnsiTheme="minorHAnsi" w:cstheme="minorHAnsi"/>
        </w:rPr>
      </w:pPr>
      <w:r w:rsidRPr="000B657E">
        <w:rPr>
          <w:rFonts w:asciiTheme="minorHAnsi" w:hAnsiTheme="minorHAnsi" w:cstheme="minorHAnsi"/>
        </w:rPr>
        <w:t xml:space="preserve">Despite these constraints, I worked to design automation systems using </w:t>
      </w:r>
      <w:r w:rsidRPr="000B657E">
        <w:rPr>
          <w:rStyle w:val="Strong"/>
          <w:rFonts w:asciiTheme="minorHAnsi" w:hAnsiTheme="minorHAnsi" w:cstheme="minorHAnsi"/>
        </w:rPr>
        <w:t>triggers, events, and stored procedures</w:t>
      </w:r>
      <w:r w:rsidRPr="000B657E">
        <w:rPr>
          <w:rFonts w:asciiTheme="minorHAnsi" w:hAnsiTheme="minorHAnsi" w:cstheme="minorHAnsi"/>
        </w:rPr>
        <w:t xml:space="preserve"> that kept stock management and order tracking consistent and accurate. I ensured that stock levels auto-updated upon order placement, restocking, and order cancellations. I also built revenue tracking features using </w:t>
      </w:r>
      <w:r w:rsidRPr="000B657E">
        <w:rPr>
          <w:rStyle w:val="Strong"/>
          <w:rFonts w:asciiTheme="minorHAnsi" w:hAnsiTheme="minorHAnsi" w:cstheme="minorHAnsi"/>
        </w:rPr>
        <w:t>views</w:t>
      </w:r>
      <w:r w:rsidRPr="000B657E">
        <w:rPr>
          <w:rFonts w:asciiTheme="minorHAnsi" w:hAnsiTheme="minorHAnsi" w:cstheme="minorHAnsi"/>
        </w:rPr>
        <w:t xml:space="preserve"> and dynamic </w:t>
      </w:r>
      <w:r w:rsidRPr="000B657E">
        <w:rPr>
          <w:rStyle w:val="Strong"/>
          <w:rFonts w:asciiTheme="minorHAnsi" w:hAnsiTheme="minorHAnsi" w:cstheme="minorHAnsi"/>
        </w:rPr>
        <w:t>stored procedures</w:t>
      </w:r>
      <w:r w:rsidRPr="000B657E">
        <w:rPr>
          <w:rFonts w:asciiTheme="minorHAnsi" w:hAnsiTheme="minorHAnsi" w:cstheme="minorHAnsi"/>
        </w:rPr>
        <w:t>, and added product search functionality to make the system user-friendly.</w:t>
      </w:r>
    </w:p>
    <w:p w:rsidR="005D4FBE" w:rsidRPr="000B657E" w:rsidRDefault="005D4FBE" w:rsidP="005D4FBE">
      <w:pPr>
        <w:pStyle w:val="NormalWeb"/>
        <w:rPr>
          <w:rFonts w:asciiTheme="minorHAnsi" w:hAnsiTheme="minorHAnsi" w:cstheme="minorHAnsi"/>
        </w:rPr>
      </w:pPr>
      <w:r w:rsidRPr="000B657E">
        <w:rPr>
          <w:rFonts w:asciiTheme="minorHAnsi" w:hAnsiTheme="minorHAnsi" w:cstheme="minorHAnsi"/>
        </w:rPr>
        <w:t xml:space="preserve">What kept me grounded was a refusal to settle for patch solutions. My goal was not only to complete the project but to ensure each function, trigger, and event operated efficiently and predictably. </w:t>
      </w:r>
    </w:p>
    <w:p w:rsidR="005D4FBE" w:rsidRPr="000B657E" w:rsidRDefault="005D4FBE" w:rsidP="005D4FBE">
      <w:pPr>
        <w:pStyle w:val="NormalWeb"/>
        <w:rPr>
          <w:rFonts w:asciiTheme="minorHAnsi" w:hAnsiTheme="minorHAnsi" w:cstheme="minorHAnsi"/>
        </w:rPr>
      </w:pPr>
      <w:r w:rsidRPr="000B657E">
        <w:rPr>
          <w:rFonts w:asciiTheme="minorHAnsi" w:hAnsiTheme="minorHAnsi" w:cstheme="minorHAnsi"/>
        </w:rPr>
        <w:t>One of the most valuable takeaways was learning to recognize the balance between clean, scalable SQL solutions and when certain features (like detailed audit logs, API integrations, or advanced analytics) rightfully belong outside the database layer.</w:t>
      </w:r>
    </w:p>
    <w:p w:rsidR="005D4FBE" w:rsidRPr="000B657E" w:rsidRDefault="000B657E" w:rsidP="005D4FBE">
      <w:pPr>
        <w:pStyle w:val="NormalWeb"/>
        <w:rPr>
          <w:rFonts w:asciiTheme="minorHAnsi" w:hAnsiTheme="minorHAnsi" w:cstheme="minorHAnsi"/>
        </w:rPr>
      </w:pPr>
      <w:r w:rsidRPr="000B657E">
        <w:rPr>
          <w:rFonts w:asciiTheme="minorHAnsi" w:hAnsiTheme="minorHAnsi" w:cstheme="minorHAnsi"/>
        </w:rPr>
        <w:lastRenderedPageBreak/>
        <w:t>While I achieved full functionality strictly within MySQL, I recognize the limitations of the environment. Key learnings include how database design decisions (and generated data limitations) can affect scalability and feature implementation</w:t>
      </w:r>
      <w:r w:rsidRPr="000B657E">
        <w:rPr>
          <w:rFonts w:asciiTheme="minorHAnsi" w:hAnsiTheme="minorHAnsi" w:cstheme="minorHAnsi"/>
        </w:rPr>
        <w:t xml:space="preserve">. </w:t>
      </w:r>
      <w:r w:rsidR="005D4FBE" w:rsidRPr="000B657E">
        <w:rPr>
          <w:rFonts w:asciiTheme="minorHAnsi" w:hAnsiTheme="minorHAnsi" w:cstheme="minorHAnsi"/>
        </w:rPr>
        <w:t>In future projects, I aim to expand beyond SQL-only solutions, integrating data pipelines, external APIs, or analytical tools. However, I am proud to have built a fully functioning system with strong foundational principles—without relying on external scripts or tools.</w:t>
      </w:r>
    </w:p>
    <w:p w:rsidR="005D4FBE" w:rsidRPr="000B657E" w:rsidRDefault="005D4FBE" w:rsidP="005D4FBE">
      <w:pPr>
        <w:pStyle w:val="NormalWeb"/>
        <w:rPr>
          <w:rFonts w:asciiTheme="minorHAnsi" w:hAnsiTheme="minorHAnsi" w:cstheme="minorHAnsi"/>
        </w:rPr>
      </w:pPr>
      <w:r w:rsidRPr="000B657E">
        <w:rPr>
          <w:rFonts w:asciiTheme="minorHAnsi" w:hAnsiTheme="minorHAnsi" w:cstheme="minorHAnsi"/>
        </w:rPr>
        <w:t>This project has strengthened my understanding of:</w:t>
      </w:r>
    </w:p>
    <w:p w:rsidR="005D4FBE" w:rsidRPr="000B657E" w:rsidRDefault="005D4FBE" w:rsidP="005D4FBE">
      <w:pPr>
        <w:numPr>
          <w:ilvl w:val="0"/>
          <w:numId w:val="24"/>
        </w:numPr>
        <w:spacing w:before="100" w:beforeAutospacing="1" w:after="100" w:afterAutospacing="1" w:line="240" w:lineRule="auto"/>
        <w:rPr>
          <w:rFonts w:cstheme="minorHAnsi"/>
          <w:sz w:val="24"/>
          <w:szCs w:val="24"/>
        </w:rPr>
      </w:pPr>
      <w:r w:rsidRPr="000B657E">
        <w:rPr>
          <w:rFonts w:cstheme="minorHAnsi"/>
          <w:sz w:val="24"/>
          <w:szCs w:val="24"/>
        </w:rPr>
        <w:t>Relational database design and normalization.</w:t>
      </w:r>
    </w:p>
    <w:p w:rsidR="005D4FBE" w:rsidRPr="000B657E" w:rsidRDefault="005D4FBE" w:rsidP="005D4FBE">
      <w:pPr>
        <w:numPr>
          <w:ilvl w:val="0"/>
          <w:numId w:val="24"/>
        </w:numPr>
        <w:spacing w:before="100" w:beforeAutospacing="1" w:after="100" w:afterAutospacing="1" w:line="240" w:lineRule="auto"/>
        <w:rPr>
          <w:rFonts w:cstheme="minorHAnsi"/>
          <w:sz w:val="24"/>
          <w:szCs w:val="24"/>
        </w:rPr>
      </w:pPr>
      <w:r w:rsidRPr="000B657E">
        <w:rPr>
          <w:rFonts w:cstheme="minorHAnsi"/>
          <w:sz w:val="24"/>
          <w:szCs w:val="24"/>
        </w:rPr>
        <w:t>Advanced MySQL features like triggers, events, views, and stored procedures.</w:t>
      </w:r>
    </w:p>
    <w:p w:rsidR="005D4FBE" w:rsidRPr="000B657E" w:rsidRDefault="005D4FBE" w:rsidP="005D4FBE">
      <w:pPr>
        <w:numPr>
          <w:ilvl w:val="0"/>
          <w:numId w:val="24"/>
        </w:numPr>
        <w:spacing w:before="100" w:beforeAutospacing="1" w:after="100" w:afterAutospacing="1" w:line="240" w:lineRule="auto"/>
        <w:rPr>
          <w:rFonts w:cstheme="minorHAnsi"/>
          <w:sz w:val="24"/>
          <w:szCs w:val="24"/>
        </w:rPr>
      </w:pPr>
      <w:r w:rsidRPr="000B657E">
        <w:rPr>
          <w:rFonts w:cstheme="minorHAnsi"/>
          <w:sz w:val="24"/>
          <w:szCs w:val="24"/>
        </w:rPr>
        <w:t>Error handling, optimization, and automation best practices.</w:t>
      </w:r>
    </w:p>
    <w:p w:rsidR="005D4FBE" w:rsidRPr="000B657E" w:rsidRDefault="005D4FBE" w:rsidP="005D4FBE">
      <w:pPr>
        <w:numPr>
          <w:ilvl w:val="0"/>
          <w:numId w:val="24"/>
        </w:numPr>
        <w:spacing w:before="100" w:beforeAutospacing="1" w:after="100" w:afterAutospacing="1" w:line="240" w:lineRule="auto"/>
        <w:rPr>
          <w:rFonts w:cstheme="minorHAnsi"/>
          <w:sz w:val="24"/>
          <w:szCs w:val="24"/>
        </w:rPr>
      </w:pPr>
      <w:r w:rsidRPr="000B657E">
        <w:rPr>
          <w:rFonts w:cstheme="minorHAnsi"/>
          <w:sz w:val="24"/>
          <w:szCs w:val="24"/>
        </w:rPr>
        <w:t>Recognizing the boundaries of SQL and where external technologies complement it.</w:t>
      </w:r>
    </w:p>
    <w:p w:rsidR="005D4FBE" w:rsidRPr="000B657E" w:rsidRDefault="005D4FBE" w:rsidP="00217471">
      <w:pPr>
        <w:pStyle w:val="NormalWeb"/>
        <w:rPr>
          <w:rFonts w:asciiTheme="minorHAnsi" w:hAnsiTheme="minorHAnsi" w:cstheme="minorHAnsi"/>
        </w:rPr>
      </w:pPr>
    </w:p>
    <w:p w:rsidR="00217471" w:rsidRDefault="00217471">
      <w:bookmarkStart w:id="0" w:name="_GoBack"/>
      <w:bookmarkEnd w:id="0"/>
    </w:p>
    <w:sectPr w:rsidR="00217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27ACF"/>
    <w:multiLevelType w:val="multilevel"/>
    <w:tmpl w:val="64E6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77A3C"/>
    <w:multiLevelType w:val="multilevel"/>
    <w:tmpl w:val="20A0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F021C"/>
    <w:multiLevelType w:val="multilevel"/>
    <w:tmpl w:val="2636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7601C"/>
    <w:multiLevelType w:val="multilevel"/>
    <w:tmpl w:val="CFB8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A6AC7"/>
    <w:multiLevelType w:val="multilevel"/>
    <w:tmpl w:val="4AA8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05CA"/>
    <w:multiLevelType w:val="multilevel"/>
    <w:tmpl w:val="9F1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C5E8F"/>
    <w:multiLevelType w:val="multilevel"/>
    <w:tmpl w:val="A41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7597F"/>
    <w:multiLevelType w:val="multilevel"/>
    <w:tmpl w:val="649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D3AD7"/>
    <w:multiLevelType w:val="multilevel"/>
    <w:tmpl w:val="0BC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439C9"/>
    <w:multiLevelType w:val="multilevel"/>
    <w:tmpl w:val="1276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87C80"/>
    <w:multiLevelType w:val="multilevel"/>
    <w:tmpl w:val="153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F4066"/>
    <w:multiLevelType w:val="multilevel"/>
    <w:tmpl w:val="7A6A9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02B9B"/>
    <w:multiLevelType w:val="multilevel"/>
    <w:tmpl w:val="3A84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C0356"/>
    <w:multiLevelType w:val="multilevel"/>
    <w:tmpl w:val="534C0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418FA"/>
    <w:multiLevelType w:val="multilevel"/>
    <w:tmpl w:val="EBD6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A1FB8"/>
    <w:multiLevelType w:val="multilevel"/>
    <w:tmpl w:val="29F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8334D"/>
    <w:multiLevelType w:val="multilevel"/>
    <w:tmpl w:val="BE9A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46981"/>
    <w:multiLevelType w:val="multilevel"/>
    <w:tmpl w:val="9506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437300"/>
    <w:multiLevelType w:val="multilevel"/>
    <w:tmpl w:val="2DC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914E8"/>
    <w:multiLevelType w:val="multilevel"/>
    <w:tmpl w:val="8EB6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E1AA4"/>
    <w:multiLevelType w:val="multilevel"/>
    <w:tmpl w:val="8DD6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61896"/>
    <w:multiLevelType w:val="multilevel"/>
    <w:tmpl w:val="C01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0002D"/>
    <w:multiLevelType w:val="multilevel"/>
    <w:tmpl w:val="DBBC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910E7"/>
    <w:multiLevelType w:val="multilevel"/>
    <w:tmpl w:val="4CD2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21"/>
  </w:num>
  <w:num w:numId="4">
    <w:abstractNumId w:val="23"/>
  </w:num>
  <w:num w:numId="5">
    <w:abstractNumId w:val="13"/>
  </w:num>
  <w:num w:numId="6">
    <w:abstractNumId w:val="4"/>
  </w:num>
  <w:num w:numId="7">
    <w:abstractNumId w:val="9"/>
  </w:num>
  <w:num w:numId="8">
    <w:abstractNumId w:val="7"/>
  </w:num>
  <w:num w:numId="9">
    <w:abstractNumId w:val="20"/>
  </w:num>
  <w:num w:numId="10">
    <w:abstractNumId w:val="8"/>
  </w:num>
  <w:num w:numId="11">
    <w:abstractNumId w:val="16"/>
  </w:num>
  <w:num w:numId="12">
    <w:abstractNumId w:val="11"/>
  </w:num>
  <w:num w:numId="13">
    <w:abstractNumId w:val="18"/>
  </w:num>
  <w:num w:numId="14">
    <w:abstractNumId w:val="6"/>
  </w:num>
  <w:num w:numId="15">
    <w:abstractNumId w:val="2"/>
  </w:num>
  <w:num w:numId="16">
    <w:abstractNumId w:val="12"/>
  </w:num>
  <w:num w:numId="17">
    <w:abstractNumId w:val="0"/>
  </w:num>
  <w:num w:numId="18">
    <w:abstractNumId w:val="19"/>
  </w:num>
  <w:num w:numId="19">
    <w:abstractNumId w:val="14"/>
  </w:num>
  <w:num w:numId="20">
    <w:abstractNumId w:val="17"/>
  </w:num>
  <w:num w:numId="21">
    <w:abstractNumId w:val="15"/>
  </w:num>
  <w:num w:numId="22">
    <w:abstractNumId w:val="1"/>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A6F"/>
    <w:rsid w:val="000B657E"/>
    <w:rsid w:val="00217471"/>
    <w:rsid w:val="0052669E"/>
    <w:rsid w:val="005D4FBE"/>
    <w:rsid w:val="007A01F7"/>
    <w:rsid w:val="007F62A4"/>
    <w:rsid w:val="00A61B31"/>
    <w:rsid w:val="00AC1EAD"/>
    <w:rsid w:val="00CC1A6F"/>
    <w:rsid w:val="00F5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F740B-52C4-4E3A-AA91-98E94BB1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BE"/>
  </w:style>
  <w:style w:type="paragraph" w:styleId="Heading1">
    <w:name w:val="heading 1"/>
    <w:basedOn w:val="Normal"/>
    <w:link w:val="Heading1Char"/>
    <w:uiPriority w:val="9"/>
    <w:qFormat/>
    <w:rsid w:val="00CC1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1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1A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1A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1A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A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A6F"/>
    <w:rPr>
      <w:b/>
      <w:bCs/>
    </w:rPr>
  </w:style>
  <w:style w:type="character" w:styleId="HTMLCode">
    <w:name w:val="HTML Code"/>
    <w:basedOn w:val="DefaultParagraphFont"/>
    <w:uiPriority w:val="99"/>
    <w:semiHidden/>
    <w:unhideWhenUsed/>
    <w:rsid w:val="00CC1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1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A6F"/>
    <w:rPr>
      <w:rFonts w:ascii="Courier New" w:eastAsia="Times New Roman" w:hAnsi="Courier New" w:cs="Courier New"/>
      <w:sz w:val="20"/>
      <w:szCs w:val="20"/>
    </w:rPr>
  </w:style>
  <w:style w:type="table" w:styleId="TableGrid">
    <w:name w:val="Table Grid"/>
    <w:basedOn w:val="TableNormal"/>
    <w:uiPriority w:val="39"/>
    <w:rsid w:val="007A0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851226">
      <w:bodyDiv w:val="1"/>
      <w:marLeft w:val="0"/>
      <w:marRight w:val="0"/>
      <w:marTop w:val="0"/>
      <w:marBottom w:val="0"/>
      <w:divBdr>
        <w:top w:val="none" w:sz="0" w:space="0" w:color="auto"/>
        <w:left w:val="none" w:sz="0" w:space="0" w:color="auto"/>
        <w:bottom w:val="none" w:sz="0" w:space="0" w:color="auto"/>
        <w:right w:val="none" w:sz="0" w:space="0" w:color="auto"/>
      </w:divBdr>
    </w:div>
    <w:div w:id="1378162915">
      <w:bodyDiv w:val="1"/>
      <w:marLeft w:val="0"/>
      <w:marRight w:val="0"/>
      <w:marTop w:val="0"/>
      <w:marBottom w:val="0"/>
      <w:divBdr>
        <w:top w:val="none" w:sz="0" w:space="0" w:color="auto"/>
        <w:left w:val="none" w:sz="0" w:space="0" w:color="auto"/>
        <w:bottom w:val="none" w:sz="0" w:space="0" w:color="auto"/>
        <w:right w:val="none" w:sz="0" w:space="0" w:color="auto"/>
      </w:divBdr>
    </w:div>
    <w:div w:id="1431702920">
      <w:bodyDiv w:val="1"/>
      <w:marLeft w:val="0"/>
      <w:marRight w:val="0"/>
      <w:marTop w:val="0"/>
      <w:marBottom w:val="0"/>
      <w:divBdr>
        <w:top w:val="none" w:sz="0" w:space="0" w:color="auto"/>
        <w:left w:val="none" w:sz="0" w:space="0" w:color="auto"/>
        <w:bottom w:val="none" w:sz="0" w:space="0" w:color="auto"/>
        <w:right w:val="none" w:sz="0" w:space="0" w:color="auto"/>
      </w:divBdr>
    </w:div>
    <w:div w:id="16623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2025-03-23T15:06:00Z</dcterms:created>
  <dcterms:modified xsi:type="dcterms:W3CDTF">2025-03-23T17:22:00Z</dcterms:modified>
</cp:coreProperties>
</file>