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E195" w14:textId="3C8EC381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DC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E3047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11BECFB2" w14:textId="77777777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Context and problem statement</w:t>
      </w:r>
    </w:p>
    <w:p w14:paraId="6032ACD7" w14:textId="77777777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Rise of AI in HRM and automation in recruitment processes (Tambe et al., 2019).</w:t>
      </w:r>
    </w:p>
    <w:p w14:paraId="087BC937" w14:textId="0FE3067E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3823F457" w14:textId="56617F47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7D79F94C" w14:textId="4B5DCABA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2312749D" w14:textId="16107B70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131D9165" w14:textId="175E228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Persistent issues of algorithmic bias in resume screening (Raghavan et al., 2020).</w:t>
      </w:r>
    </w:p>
    <w:p w14:paraId="121CE915" w14:textId="7A268A2A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2095178C" w14:textId="12B51AA6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5490EC24" w14:textId="56BFF91E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248B2103" w14:textId="167F8ED0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705F88A2" w14:textId="4EC06B3A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Research gap</w:t>
      </w:r>
    </w:p>
    <w:p w14:paraId="1C09B0DB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Lack of scalable and auditable frameworks that operationalize Responsible AI principles in recruitment (Jobin, Ienca, &amp;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Vayena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, 2019).</w:t>
      </w:r>
    </w:p>
    <w:p w14:paraId="3AD27ABB" w14:textId="77777777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Existing tools often overlook bias mitigation at the preprocessing and output stages.</w:t>
      </w:r>
    </w:p>
    <w:p w14:paraId="2BD67CDE" w14:textId="5E812145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0E0B5178" w14:textId="63412F19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0AF7F13D" w14:textId="64EE6B74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0CF28BE8" w14:textId="4FEE0D3C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661A9C64" w14:textId="25EE9A4C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37BB221D" w14:textId="77777777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11885A2" w14:textId="77777777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To design and evaluate a bias-free, scalable AI model—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FairHire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—for responsible resume screening.</w:t>
      </w:r>
    </w:p>
    <w:p w14:paraId="5DD8B06D" w14:textId="5CF53FBB" w:rsidR="009E3047" w:rsidRPr="00624DC8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>.</w:t>
      </w:r>
    </w:p>
    <w:p w14:paraId="179C32B1" w14:textId="42F26E6B" w:rsidR="009E3047" w:rsidRPr="00624DC8" w:rsidRDefault="009E3047" w:rsidP="009E3047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624DC8">
        <w:rPr>
          <w:rFonts w:ascii="Times New Roman" w:hAnsi="Times New Roman" w:cs="Times New Roman"/>
          <w:sz w:val="24"/>
          <w:szCs w:val="24"/>
        </w:rPr>
        <w:t xml:space="preserve">. </w:t>
      </w:r>
      <w:r w:rsidRPr="00624DC8">
        <w:rPr>
          <w:rFonts w:ascii="Times New Roman" w:hAnsi="Times New Roman" w:cs="Times New Roman"/>
          <w:color w:val="EE0000"/>
          <w:sz w:val="24"/>
          <w:szCs w:val="24"/>
          <w:highlight w:val="yellow"/>
        </w:rPr>
        <w:t>(Three objectives)</w:t>
      </w:r>
    </w:p>
    <w:p w14:paraId="21AAF45F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339EC73A" w14:textId="2A3BACF0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DC8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E3047">
        <w:rPr>
          <w:rFonts w:ascii="Times New Roman" w:hAnsi="Times New Roman" w:cs="Times New Roman"/>
          <w:b/>
          <w:bCs/>
          <w:sz w:val="24"/>
          <w:szCs w:val="24"/>
        </w:rPr>
        <w:t>. Literature Review</w:t>
      </w:r>
    </w:p>
    <w:p w14:paraId="6D4DD1DC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AI and automation in HRM</w:t>
      </w:r>
    </w:p>
    <w:p w14:paraId="5D78E44C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AI’s growing role in recruitment and talent acquisition (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Meijerink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Bondarouk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, &amp; Lepak, 2020).</w:t>
      </w:r>
    </w:p>
    <w:p w14:paraId="01DB2FB9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lastRenderedPageBreak/>
        <w:t>Existing ATS (Applicant Tracking Systems) and their limitations.</w:t>
      </w:r>
    </w:p>
    <w:p w14:paraId="50C28633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Bias in AI systems</w:t>
      </w:r>
    </w:p>
    <w:p w14:paraId="51A342FF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Sources of bias: training data, algorithmic design, output interpretation (Mehrabi et al., 2021).</w:t>
      </w:r>
    </w:p>
    <w:p w14:paraId="7F4E13C3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Fairness in NLP models and challenges in name/identity handling (Binns, 2018).</w:t>
      </w:r>
    </w:p>
    <w:p w14:paraId="71592BF4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Responsible AI frameworks</w:t>
      </w:r>
    </w:p>
    <w:p w14:paraId="04F82342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Definitions and principles (transparency, explainability, non-discrimination) (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 et al., 2018).</w:t>
      </w:r>
    </w:p>
    <w:p w14:paraId="3E6D58F1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Gaps in current HR-focused AI tools in terms of auditable fairness and explainability.</w:t>
      </w:r>
    </w:p>
    <w:p w14:paraId="03F9F7B6" w14:textId="312ACE6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27A0B2A6" w14:textId="7D530EC8" w:rsidR="009E3047" w:rsidRPr="009E3047" w:rsidRDefault="00624DC8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Methodology</w:t>
      </w:r>
    </w:p>
    <w:p w14:paraId="5AF2404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System architecture: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FairHire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 Framework</w:t>
      </w:r>
    </w:p>
    <w:p w14:paraId="1A97CF1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Preprocessing: Word (.docx) resume parser in Python</w:t>
      </w:r>
    </w:p>
    <w:p w14:paraId="4CEF5D4C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Named Entity Recognition using Hugging Face's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dslim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-base-NER</w:t>
      </w:r>
    </w:p>
    <w:p w14:paraId="15DB0733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Report generation using distilgpt2 summarizer</w:t>
      </w:r>
    </w:p>
    <w:p w14:paraId="0EAFFA29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Regex-based filtering of sensitive data (e.g., gender, religion, nationality)</w:t>
      </w:r>
    </w:p>
    <w:p w14:paraId="101CA714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Bias mitigation approach</w:t>
      </w:r>
    </w:p>
    <w:p w14:paraId="364255E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Sensitive attribute detection and removal</w:t>
      </w:r>
    </w:p>
    <w:p w14:paraId="29E54147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Masking &amp; rewriting using contextual replacement</w:t>
      </w:r>
    </w:p>
    <w:p w14:paraId="5B05FE88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Ensuring compliance with anti-discrimination standards (e.g., EEOC guidelines)</w:t>
      </w:r>
    </w:p>
    <w:p w14:paraId="10029B06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Evaluation metrics</w:t>
      </w:r>
    </w:p>
    <w:p w14:paraId="4F01F312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Entity extraction accuracy, bias removal success rate, processing time, fairness uplift (%)</w:t>
      </w:r>
    </w:p>
    <w:p w14:paraId="18D6D4BB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Comparative benchmarks with traditional ATS tools</w:t>
      </w:r>
    </w:p>
    <w:p w14:paraId="04ABBF96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Tools and environment</w:t>
      </w:r>
    </w:p>
    <w:p w14:paraId="4BE19311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Python, Transformers (Hugging Face),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>, Pandas, Regex</w:t>
      </w:r>
    </w:p>
    <w:p w14:paraId="27D3C825" w14:textId="766AFC20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02B20C89" w14:textId="0EF75CF9" w:rsidR="009E3047" w:rsidRPr="009E3047" w:rsidRDefault="00624DC8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Results</w:t>
      </w:r>
    </w:p>
    <w:p w14:paraId="0397962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Quantitative outcomes</w:t>
      </w:r>
    </w:p>
    <w:p w14:paraId="6966FF8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Entity extraction accuracy: 93.8%</w:t>
      </w:r>
    </w:p>
    <w:p w14:paraId="2F64B2F9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Bias removal success: 98.7%</w:t>
      </w:r>
    </w:p>
    <w:p w14:paraId="4532D113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Average processing time: 2.1 seconds per resume</w:t>
      </w:r>
    </w:p>
    <w:p w14:paraId="498B9ED8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Fairness improvement: 35% over baseline ATS</w:t>
      </w:r>
    </w:p>
    <w:p w14:paraId="0C598F4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lastRenderedPageBreak/>
        <w:t>Qualitative insight</w:t>
      </w:r>
    </w:p>
    <w:p w14:paraId="62D9485D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Sample anonymized HR reports</w:t>
      </w:r>
    </w:p>
    <w:p w14:paraId="44BA07E1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Feedback from HR professionals on usability and trustworthiness</w:t>
      </w:r>
    </w:p>
    <w:p w14:paraId="2FCD1263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Error analysis</w:t>
      </w:r>
    </w:p>
    <w:p w14:paraId="69473D06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Instances of partial attribute masking</w:t>
      </w:r>
    </w:p>
    <w:p w14:paraId="6CFCFFF2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Challenges with unstructured or non-standard resumes</w:t>
      </w:r>
    </w:p>
    <w:p w14:paraId="766B145A" w14:textId="77777777" w:rsidR="001C6B71" w:rsidRDefault="001C6B71" w:rsidP="009E3047">
      <w:pPr>
        <w:rPr>
          <w:rFonts w:ascii="Times New Roman" w:hAnsi="Times New Roman" w:cs="Times New Roman"/>
          <w:sz w:val="24"/>
          <w:szCs w:val="24"/>
        </w:rPr>
      </w:pPr>
    </w:p>
    <w:p w14:paraId="6455C557" w14:textId="37F61407" w:rsidR="009E3047" w:rsidRPr="009E3047" w:rsidRDefault="00624DC8" w:rsidP="009E3047">
      <w:pPr>
        <w:rPr>
          <w:rFonts w:ascii="Times New Roman" w:hAnsi="Times New Roman" w:cs="Times New Roman"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Discussion</w:t>
      </w:r>
    </w:p>
    <w:p w14:paraId="49808EBE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Interpretation of findings</w:t>
      </w:r>
    </w:p>
    <w:p w14:paraId="63F0FDB1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FairHire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 aligns with Responsible AI principles: fairness, transparency, privacy</w:t>
      </w:r>
    </w:p>
    <w:p w14:paraId="2F415401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Contribution to merit-based hiring and ethical automation</w:t>
      </w:r>
    </w:p>
    <w:p w14:paraId="784088FF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Comparison with existing systems</w:t>
      </w:r>
    </w:p>
    <w:p w14:paraId="5ED48849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Benchmarked against commercial ATS software (e.g., Taleo, Workday)</w:t>
      </w:r>
    </w:p>
    <w:p w14:paraId="1A7D36DB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Scalability and generalization</w:t>
      </w:r>
    </w:p>
    <w:p w14:paraId="50AE3D55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Application to different industries and geographies</w:t>
      </w:r>
    </w:p>
    <w:p w14:paraId="4773D48C" w14:textId="73ECFB0B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Language model adaptability and resume format variations</w:t>
      </w:r>
    </w:p>
    <w:p w14:paraId="41ADE390" w14:textId="6567CCCE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46FFE9F2" w14:textId="3E7FFBC9" w:rsidR="009E3047" w:rsidRPr="009E3047" w:rsidRDefault="00624DC8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Implications</w:t>
      </w:r>
    </w:p>
    <w:p w14:paraId="62BED290" w14:textId="77777777" w:rsidR="009E3047" w:rsidRPr="009E3047" w:rsidRDefault="009E3047" w:rsidP="00624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Theoretical implications</w:t>
      </w:r>
    </w:p>
    <w:p w14:paraId="4DA0BC7F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Advances the field of Responsible AI in HRM</w:t>
      </w:r>
    </w:p>
    <w:p w14:paraId="2A6C3A57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Contributes to emerging frameworks for algorithmic hiring ethics</w:t>
      </w:r>
    </w:p>
    <w:p w14:paraId="1506EC28" w14:textId="77777777" w:rsidR="009E3047" w:rsidRPr="009E3047" w:rsidRDefault="009E3047" w:rsidP="00624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Practical implications</w:t>
      </w:r>
    </w:p>
    <w:p w14:paraId="459E781F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FairHire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 as an open-source, modular tool for global organizations</w:t>
      </w:r>
    </w:p>
    <w:p w14:paraId="6B7322F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Can support HR teams in diverse hiring contexts, reducing audit risks</w:t>
      </w:r>
    </w:p>
    <w:p w14:paraId="3B103DAF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Policy implications</w:t>
      </w:r>
    </w:p>
    <w:p w14:paraId="791B3D02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Aligns with EU AI Act and India’s Digital Personal Data Protection Act (2023)</w:t>
      </w:r>
    </w:p>
    <w:p w14:paraId="25007F26" w14:textId="24CE0369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1F1A8D61" w14:textId="71D4EE36" w:rsidR="009E3047" w:rsidRPr="009E3047" w:rsidRDefault="00624DC8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VII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Limitations and Future Research</w:t>
      </w:r>
    </w:p>
    <w:p w14:paraId="58AE7B08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Limitations in multilingual resume parsing</w:t>
      </w:r>
    </w:p>
    <w:p w14:paraId="38B2D5F9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Sensitivity to informal resume formats</w:t>
      </w:r>
    </w:p>
    <w:p w14:paraId="3FC772CB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lastRenderedPageBreak/>
        <w:t>Potential enhancement with multi-modal data (e.g., video resumes)</w:t>
      </w:r>
    </w:p>
    <w:p w14:paraId="618BBE92" w14:textId="77777777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Future work:</w:t>
      </w:r>
    </w:p>
    <w:p w14:paraId="491AC54C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Integration with HRIS platforms</w:t>
      </w:r>
    </w:p>
    <w:p w14:paraId="230FE1C8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Expansion to job-matching and interview evaluation fairness</w:t>
      </w:r>
    </w:p>
    <w:p w14:paraId="33558216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Real-world A/B testing with hiring outcomes</w:t>
      </w:r>
    </w:p>
    <w:p w14:paraId="726C43F5" w14:textId="10C38DAD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3E77F029" w14:textId="176118C3" w:rsidR="009E3047" w:rsidRPr="009E3047" w:rsidRDefault="00624DC8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B71">
        <w:rPr>
          <w:rFonts w:ascii="Times New Roman" w:hAnsi="Times New Roman" w:cs="Times New Roman"/>
          <w:b/>
          <w:bCs/>
          <w:sz w:val="24"/>
          <w:szCs w:val="24"/>
        </w:rPr>
        <w:t>VIII</w:t>
      </w:r>
      <w:r w:rsidR="009E3047" w:rsidRPr="009E3047">
        <w:rPr>
          <w:rFonts w:ascii="Times New Roman" w:hAnsi="Times New Roman" w:cs="Times New Roman"/>
          <w:b/>
          <w:bCs/>
          <w:sz w:val="24"/>
          <w:szCs w:val="24"/>
        </w:rPr>
        <w:t>. Conclusion</w:t>
      </w:r>
    </w:p>
    <w:p w14:paraId="1A452CF0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Summary of contribution: A robust, transparent, and scalable AI pipeline for bias-free resume screening</w:t>
      </w:r>
    </w:p>
    <w:p w14:paraId="6AD9B712" w14:textId="77777777" w:rsidR="009E3047" w:rsidRPr="009E3047" w:rsidRDefault="009E3047" w:rsidP="00624DC8">
      <w:p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>Call for responsible deployment and HR-AI co-creation practices</w:t>
      </w:r>
    </w:p>
    <w:p w14:paraId="3D511D1C" w14:textId="02FFA79E" w:rsidR="009E3047" w:rsidRPr="009E3047" w:rsidRDefault="009E3047" w:rsidP="009E3047">
      <w:pPr>
        <w:rPr>
          <w:rFonts w:ascii="Times New Roman" w:hAnsi="Times New Roman" w:cs="Times New Roman"/>
          <w:sz w:val="24"/>
          <w:szCs w:val="24"/>
        </w:rPr>
      </w:pPr>
    </w:p>
    <w:p w14:paraId="6BD6807A" w14:textId="528391F7" w:rsidR="009E3047" w:rsidRPr="009E3047" w:rsidRDefault="009E3047" w:rsidP="009E3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4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F0BC933" w14:textId="77777777" w:rsidR="009E3047" w:rsidRPr="009E3047" w:rsidRDefault="009E3047" w:rsidP="009E304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Binns, R. (2018). Fairness in machine learning: Lessons from political philosophy. </w:t>
      </w:r>
      <w:r w:rsidRPr="009E3047">
        <w:rPr>
          <w:rFonts w:ascii="Times New Roman" w:hAnsi="Times New Roman" w:cs="Times New Roman"/>
          <w:i/>
          <w:iCs/>
          <w:sz w:val="24"/>
          <w:szCs w:val="24"/>
        </w:rPr>
        <w:t>Proceedings of the 2018 Conference on Fairness, Accountability and Transparency</w:t>
      </w:r>
      <w:r w:rsidRPr="009E3047">
        <w:rPr>
          <w:rFonts w:ascii="Times New Roman" w:hAnsi="Times New Roman" w:cs="Times New Roman"/>
          <w:sz w:val="24"/>
          <w:szCs w:val="24"/>
        </w:rPr>
        <w:t>, 149–159.</w:t>
      </w:r>
    </w:p>
    <w:p w14:paraId="22326D31" w14:textId="77777777" w:rsidR="009E3047" w:rsidRPr="009E3047" w:rsidRDefault="009E3047" w:rsidP="009E304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047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L., Cowls, J.,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Beltrametti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M., Chatila, R.,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Chazerand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P., Dignum, V., ... &amp; Schafer, B. (2018). AI4People—An ethical framework for a good AI society: Opportunities, risks, principles, and recommendations. </w:t>
      </w:r>
      <w:r w:rsidRPr="009E3047">
        <w:rPr>
          <w:rFonts w:ascii="Times New Roman" w:hAnsi="Times New Roman" w:cs="Times New Roman"/>
          <w:i/>
          <w:iCs/>
          <w:sz w:val="24"/>
          <w:szCs w:val="24"/>
        </w:rPr>
        <w:t>Minds and Machines</w:t>
      </w:r>
      <w:r w:rsidRPr="009E3047">
        <w:rPr>
          <w:rFonts w:ascii="Times New Roman" w:hAnsi="Times New Roman" w:cs="Times New Roman"/>
          <w:sz w:val="24"/>
          <w:szCs w:val="24"/>
        </w:rPr>
        <w:t>, 28(4), 689–707.</w:t>
      </w:r>
    </w:p>
    <w:p w14:paraId="0393A51B" w14:textId="77777777" w:rsidR="009E3047" w:rsidRPr="009E3047" w:rsidRDefault="009E3047" w:rsidP="009E304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Jobin, A., Ienca, M., &amp;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Vayena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E. (2019). The global landscape of AI ethics guidelines. </w:t>
      </w:r>
      <w:r w:rsidRPr="009E3047">
        <w:rPr>
          <w:rFonts w:ascii="Times New Roman" w:hAnsi="Times New Roman" w:cs="Times New Roman"/>
          <w:i/>
          <w:iCs/>
          <w:sz w:val="24"/>
          <w:szCs w:val="24"/>
        </w:rPr>
        <w:t>Nature Machine Intelligence</w:t>
      </w:r>
      <w:r w:rsidRPr="009E3047">
        <w:rPr>
          <w:rFonts w:ascii="Times New Roman" w:hAnsi="Times New Roman" w:cs="Times New Roman"/>
          <w:sz w:val="24"/>
          <w:szCs w:val="24"/>
        </w:rPr>
        <w:t>, 1(9), 389–399.</w:t>
      </w:r>
    </w:p>
    <w:p w14:paraId="5231A80B" w14:textId="77777777" w:rsidR="009E3047" w:rsidRPr="009E3047" w:rsidRDefault="009E3047" w:rsidP="009E304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Mehrabi, N., </w:t>
      </w:r>
      <w:proofErr w:type="spellStart"/>
      <w:r w:rsidRPr="009E3047">
        <w:rPr>
          <w:rFonts w:ascii="Times New Roman" w:hAnsi="Times New Roman" w:cs="Times New Roman"/>
          <w:sz w:val="24"/>
          <w:szCs w:val="24"/>
        </w:rPr>
        <w:t>Morstatter</w:t>
      </w:r>
      <w:proofErr w:type="spellEnd"/>
      <w:r w:rsidRPr="009E3047">
        <w:rPr>
          <w:rFonts w:ascii="Times New Roman" w:hAnsi="Times New Roman" w:cs="Times New Roman"/>
          <w:sz w:val="24"/>
          <w:szCs w:val="24"/>
        </w:rPr>
        <w:t xml:space="preserve">, F., Saxena, N., Lerman, K., &amp; Galstyan, A. (2021). A survey on bias and fairness in machine learning. </w:t>
      </w:r>
      <w:r w:rsidRPr="009E3047">
        <w:rPr>
          <w:rFonts w:ascii="Times New Roman" w:hAnsi="Times New Roman" w:cs="Times New Roman"/>
          <w:i/>
          <w:iCs/>
          <w:sz w:val="24"/>
          <w:szCs w:val="24"/>
        </w:rPr>
        <w:t>ACM Computing Surveys (CSUR)</w:t>
      </w:r>
      <w:r w:rsidRPr="009E3047">
        <w:rPr>
          <w:rFonts w:ascii="Times New Roman" w:hAnsi="Times New Roman" w:cs="Times New Roman"/>
          <w:sz w:val="24"/>
          <w:szCs w:val="24"/>
        </w:rPr>
        <w:t>, 54(6), 1–35.</w:t>
      </w:r>
    </w:p>
    <w:p w14:paraId="5608806B" w14:textId="77777777" w:rsidR="009E3047" w:rsidRPr="009E3047" w:rsidRDefault="009E3047" w:rsidP="009E304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047">
        <w:rPr>
          <w:rFonts w:ascii="Times New Roman" w:hAnsi="Times New Roman" w:cs="Times New Roman"/>
          <w:sz w:val="24"/>
          <w:szCs w:val="24"/>
        </w:rPr>
        <w:t xml:space="preserve">Tambe, P., Cappelli, P., &amp; Yakubovich, V. (2019). Artificial intelligence in human resources management: Challenges and a path forward. </w:t>
      </w:r>
      <w:r w:rsidRPr="009E3047">
        <w:rPr>
          <w:rFonts w:ascii="Times New Roman" w:hAnsi="Times New Roman" w:cs="Times New Roman"/>
          <w:i/>
          <w:iCs/>
          <w:sz w:val="24"/>
          <w:szCs w:val="24"/>
        </w:rPr>
        <w:t>California Management Review</w:t>
      </w:r>
      <w:r w:rsidRPr="009E3047">
        <w:rPr>
          <w:rFonts w:ascii="Times New Roman" w:hAnsi="Times New Roman" w:cs="Times New Roman"/>
          <w:sz w:val="24"/>
          <w:szCs w:val="24"/>
        </w:rPr>
        <w:t>, 61(4), 15–42.</w:t>
      </w:r>
    </w:p>
    <w:p w14:paraId="5C88963C" w14:textId="77777777" w:rsidR="008E06A7" w:rsidRPr="00624DC8" w:rsidRDefault="008E06A7">
      <w:pPr>
        <w:rPr>
          <w:rFonts w:ascii="Times New Roman" w:hAnsi="Times New Roman" w:cs="Times New Roman"/>
          <w:sz w:val="24"/>
          <w:szCs w:val="24"/>
        </w:rPr>
      </w:pPr>
    </w:p>
    <w:sectPr w:rsidR="008E06A7" w:rsidRPr="0062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32E1"/>
    <w:multiLevelType w:val="multilevel"/>
    <w:tmpl w:val="34F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26D61"/>
    <w:multiLevelType w:val="multilevel"/>
    <w:tmpl w:val="C32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7D07"/>
    <w:multiLevelType w:val="multilevel"/>
    <w:tmpl w:val="86C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7244"/>
    <w:multiLevelType w:val="multilevel"/>
    <w:tmpl w:val="B73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672E9"/>
    <w:multiLevelType w:val="multilevel"/>
    <w:tmpl w:val="3F3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1022D"/>
    <w:multiLevelType w:val="multilevel"/>
    <w:tmpl w:val="447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03E90"/>
    <w:multiLevelType w:val="multilevel"/>
    <w:tmpl w:val="CC1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7049E"/>
    <w:multiLevelType w:val="multilevel"/>
    <w:tmpl w:val="AC5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02B75"/>
    <w:multiLevelType w:val="multilevel"/>
    <w:tmpl w:val="C26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75158"/>
    <w:multiLevelType w:val="multilevel"/>
    <w:tmpl w:val="D9B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C7BF2"/>
    <w:multiLevelType w:val="multilevel"/>
    <w:tmpl w:val="6C6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6064F"/>
    <w:multiLevelType w:val="multilevel"/>
    <w:tmpl w:val="8EF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F582F"/>
    <w:multiLevelType w:val="multilevel"/>
    <w:tmpl w:val="AB6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A3419"/>
    <w:multiLevelType w:val="multilevel"/>
    <w:tmpl w:val="C34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62699"/>
    <w:multiLevelType w:val="multilevel"/>
    <w:tmpl w:val="04E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45462"/>
    <w:multiLevelType w:val="multilevel"/>
    <w:tmpl w:val="174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A3A7F"/>
    <w:multiLevelType w:val="multilevel"/>
    <w:tmpl w:val="CB2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E796F"/>
    <w:multiLevelType w:val="multilevel"/>
    <w:tmpl w:val="EAF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A1D55"/>
    <w:multiLevelType w:val="multilevel"/>
    <w:tmpl w:val="F8C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C4FB0"/>
    <w:multiLevelType w:val="multilevel"/>
    <w:tmpl w:val="C4B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08980">
    <w:abstractNumId w:val="3"/>
  </w:num>
  <w:num w:numId="2" w16cid:durableId="1802378808">
    <w:abstractNumId w:val="18"/>
  </w:num>
  <w:num w:numId="3" w16cid:durableId="1907375852">
    <w:abstractNumId w:val="0"/>
  </w:num>
  <w:num w:numId="4" w16cid:durableId="555050818">
    <w:abstractNumId w:val="8"/>
  </w:num>
  <w:num w:numId="5" w16cid:durableId="785198477">
    <w:abstractNumId w:val="1"/>
  </w:num>
  <w:num w:numId="6" w16cid:durableId="2101639707">
    <w:abstractNumId w:val="7"/>
  </w:num>
  <w:num w:numId="7" w16cid:durableId="2020694941">
    <w:abstractNumId w:val="5"/>
  </w:num>
  <w:num w:numId="8" w16cid:durableId="593166926">
    <w:abstractNumId w:val="15"/>
  </w:num>
  <w:num w:numId="9" w16cid:durableId="1020399695">
    <w:abstractNumId w:val="6"/>
  </w:num>
  <w:num w:numId="10" w16cid:durableId="2091151542">
    <w:abstractNumId w:val="17"/>
  </w:num>
  <w:num w:numId="11" w16cid:durableId="2035496076">
    <w:abstractNumId w:val="12"/>
  </w:num>
  <w:num w:numId="12" w16cid:durableId="2073650116">
    <w:abstractNumId w:val="4"/>
  </w:num>
  <w:num w:numId="13" w16cid:durableId="396973097">
    <w:abstractNumId w:val="2"/>
  </w:num>
  <w:num w:numId="14" w16cid:durableId="329213309">
    <w:abstractNumId w:val="19"/>
  </w:num>
  <w:num w:numId="15" w16cid:durableId="1469586865">
    <w:abstractNumId w:val="11"/>
  </w:num>
  <w:num w:numId="16" w16cid:durableId="1552572260">
    <w:abstractNumId w:val="9"/>
  </w:num>
  <w:num w:numId="17" w16cid:durableId="971790493">
    <w:abstractNumId w:val="14"/>
  </w:num>
  <w:num w:numId="18" w16cid:durableId="1901362829">
    <w:abstractNumId w:val="13"/>
  </w:num>
  <w:num w:numId="19" w16cid:durableId="1785146729">
    <w:abstractNumId w:val="10"/>
  </w:num>
  <w:num w:numId="20" w16cid:durableId="1807311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47"/>
    <w:rsid w:val="00030152"/>
    <w:rsid w:val="001C6B71"/>
    <w:rsid w:val="00592482"/>
    <w:rsid w:val="00624DC8"/>
    <w:rsid w:val="008E06A7"/>
    <w:rsid w:val="009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75DB"/>
  <w15:chartTrackingRefBased/>
  <w15:docId w15:val="{4A554C27-F4A9-447E-8C4D-28BEA496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6504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Singh Samanta</dc:creator>
  <cp:keywords/>
  <dc:description/>
  <cp:lastModifiedBy>Durga Prasad Singh Samanta</cp:lastModifiedBy>
  <cp:revision>1</cp:revision>
  <dcterms:created xsi:type="dcterms:W3CDTF">2025-06-06T10:15:00Z</dcterms:created>
  <dcterms:modified xsi:type="dcterms:W3CDTF">2025-06-10T22:39:00Z</dcterms:modified>
</cp:coreProperties>
</file>