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20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4"/>
      </w:tblGrid>
      <w:tr w14:paraId="7D08C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4" w:type="dxa"/>
            <w:shd w:val="clear" w:color="auto" w:fill="0F766E"/>
            <w:tcMar>
              <w:top w:w="150" w:type="dxa"/>
              <w:left w:w="220" w:type="dxa"/>
              <w:bottom w:w="170" w:type="dxa"/>
              <w:right w:w="220" w:type="dxa"/>
            </w:tcMar>
          </w:tcPr>
          <w:p w14:paraId="1B5FFACF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48"/>
              </w:rPr>
              <w:t>快乐英语岛</w:t>
            </w:r>
          </w:p>
          <w:p w14:paraId="15447E0E">
            <w:pPr>
              <w:spacing w:before="4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D7F0EC"/>
                <w:sz w:val="22"/>
              </w:rPr>
              <w:t>一个让零基础孩子不怕英语、敢开口的儿童英语学习产品</w:t>
            </w:r>
          </w:p>
        </w:tc>
      </w:tr>
    </w:tbl>
    <w:p w14:paraId="0CE4D08B">
      <w:pPr>
        <w:spacing w:after="40" w:line="276" w:lineRule="auto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35644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shd w:val="clear" w:color="auto" w:fill="F1F5F9"/>
            <w:tcMar>
              <w:top w:w="90" w:type="dxa"/>
              <w:left w:w="120" w:type="dxa"/>
              <w:bottom w:w="90" w:type="dxa"/>
              <w:right w:w="100" w:type="dxa"/>
            </w:tcMar>
            <w:vAlign w:val="top"/>
          </w:tcPr>
          <w:p w14:paraId="32BA0858">
            <w:pPr>
              <w:spacing w:beforeLines="0" w:after="20" w:afterLines="0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b/>
                <w:color w:val="0F766E"/>
                <w:sz w:val="17"/>
                <w:szCs w:val="22"/>
              </w:rPr>
              <w:t>我的角色</w:t>
            </w:r>
          </w:p>
          <w:p w14:paraId="491B0461">
            <w:pPr>
              <w:spacing w:beforeLines="0" w:after="0" w:afterLines="0"/>
              <w:rPr>
                <w:rFonts w:hint="eastAsia"/>
                <w:b/>
                <w:color w:val="1F2937"/>
                <w:sz w:val="18"/>
                <w:szCs w:val="22"/>
              </w:rPr>
            </w:pPr>
            <w:r>
              <w:rPr>
                <w:rFonts w:hint="eastAsia"/>
                <w:b/>
                <w:color w:val="1F2937"/>
                <w:sz w:val="18"/>
                <w:szCs w:val="22"/>
              </w:rPr>
              <w:t>英语培训创业者 · 独立产品负责人</w:t>
            </w:r>
          </w:p>
          <w:p w14:paraId="6987F35F">
            <w:pPr>
              <w:spacing w:beforeLines="0" w:after="0" w:afterLines="0"/>
              <w:rPr>
                <w:rFonts w:ascii="Calibri" w:hAnsi="Calibri"/>
              </w:rPr>
            </w:pPr>
            <w:r>
              <w:rPr>
                <w:rFonts w:hint="eastAsia"/>
                <w:color w:val="64748B"/>
                <w:sz w:val="17"/>
                <w:szCs w:val="22"/>
              </w:rPr>
              <w:t>需求 · 设计 · AI 集成 · 部署 · 迭代</w:t>
            </w:r>
          </w:p>
        </w:tc>
        <w:tc>
          <w:tcPr>
            <w:tcW w:w="3289" w:type="dxa"/>
            <w:shd w:val="clear" w:color="auto" w:fill="F1F5F9"/>
            <w:tcMar>
              <w:top w:w="90" w:type="dxa"/>
              <w:left w:w="120" w:type="dxa"/>
              <w:bottom w:w="90" w:type="dxa"/>
              <w:right w:w="100" w:type="dxa"/>
            </w:tcMar>
            <w:vAlign w:val="top"/>
          </w:tcPr>
          <w:p w14:paraId="416942C5">
            <w:pPr>
              <w:spacing w:beforeLines="0" w:after="20" w:afterLines="0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b/>
                <w:color w:val="0F766E"/>
                <w:sz w:val="17"/>
                <w:szCs w:val="22"/>
              </w:rPr>
              <w:t>核心能力</w:t>
            </w:r>
          </w:p>
          <w:p w14:paraId="126809E0">
            <w:pPr>
              <w:spacing w:beforeLines="0" w:after="20" w:afterLines="0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b/>
                <w:color w:val="1F2937"/>
                <w:sz w:val="18"/>
                <w:szCs w:val="22"/>
              </w:rPr>
              <w:t>AI 语音学习</w:t>
            </w:r>
          </w:p>
          <w:p w14:paraId="28A69CF4">
            <w:pPr>
              <w:spacing w:beforeLines="0" w:after="0" w:afterLines="0"/>
              <w:rPr>
                <w:rFonts w:hint="eastAsia" w:ascii="Calibri" w:hAnsi="Calibri" w:eastAsia="微软雅黑"/>
                <w:lang w:eastAsia="zh-CN"/>
              </w:rPr>
            </w:pPr>
            <w:r>
              <w:rPr>
                <w:rFonts w:hint="eastAsia"/>
                <w:color w:val="64748B"/>
                <w:sz w:val="17"/>
                <w:szCs w:val="22"/>
              </w:rPr>
              <w:t>发音评测 · 神经语音 · 游戏化</w:t>
            </w:r>
          </w:p>
        </w:tc>
        <w:tc>
          <w:tcPr>
            <w:tcW w:w="3289" w:type="dxa"/>
            <w:shd w:val="clear" w:color="auto" w:fill="F1F5F9"/>
            <w:tcMar>
              <w:top w:w="90" w:type="dxa"/>
              <w:left w:w="120" w:type="dxa"/>
              <w:bottom w:w="90" w:type="dxa"/>
              <w:right w:w="100" w:type="dxa"/>
            </w:tcMar>
            <w:vAlign w:val="top"/>
          </w:tcPr>
          <w:p w14:paraId="68CD5E5A">
            <w:pPr>
              <w:spacing w:beforeLines="0" w:after="20" w:afterLines="0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b/>
                <w:color w:val="0F766E"/>
                <w:sz w:val="17"/>
                <w:szCs w:val="22"/>
              </w:rPr>
              <w:t>在线体验</w:t>
            </w:r>
          </w:p>
          <w:p w14:paraId="4AE4A0E8">
            <w:pPr>
              <w:spacing w:beforeLines="0" w:after="20" w:afterLines="0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b/>
                <w:color w:val="1F2937"/>
                <w:sz w:val="18"/>
                <w:szCs w:val="22"/>
              </w:rPr>
              <w:t>已部署上线（GitHub Pages）</w:t>
            </w:r>
          </w:p>
          <w:p w14:paraId="5867BB8F">
            <w:pPr>
              <w:spacing w:beforeLines="0" w:after="0" w:afterLines="0"/>
              <w:rPr>
                <w:rFonts w:ascii="Calibri" w:hAnsi="Calibri"/>
              </w:rPr>
            </w:pPr>
            <w:r>
              <w:rPr>
                <w:rFonts w:hint="eastAsia"/>
                <w:color w:val="64748B"/>
                <w:sz w:val="17"/>
                <w:szCs w:val="22"/>
              </w:rPr>
              <w:t>https://sharon-yanrong.github.io/English/</w:t>
            </w:r>
          </w:p>
        </w:tc>
      </w:tr>
    </w:tbl>
    <w:p w14:paraId="283EE805">
      <w:pPr>
        <w:spacing w:after="80" w:line="276" w:lineRule="auto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148E2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1" w:type="dxa"/>
            <w:shd w:val="clear" w:color="auto" w:fill="F0FD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002B50D">
            <w:pPr>
              <w:spacing w:after="0" w:line="288" w:lineRule="auto"/>
              <w:rPr>
                <w:rFonts w:ascii="Calibri" w:hAnsi="Calibri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20"/>
              </w:rPr>
              <w:t>在自主创办的英语培训班带学生时发现痛点、独立设计并落地的儿童英语产品——已在真实教学中使用；从用户洞察、产品设计到 AI 集成与工程实现全程一人完成。</w:t>
            </w:r>
          </w:p>
        </w:tc>
      </w:tr>
    </w:tbl>
    <w:p w14:paraId="441335E5">
      <w:pPr>
        <w:pBdr>
          <w:bottom w:val="single" w:color="DCE6F2" w:sz="6" w:space="3"/>
        </w:pBdr>
        <w:spacing w:before="240" w:after="100"/>
        <w:rPr>
          <w:rFonts w:ascii="Calibri" w:hAnsi="Calibri" w:eastAsia="微软雅黑"/>
          <w:b/>
          <w:color w:val="0F172A"/>
          <w:sz w:val="26"/>
        </w:rPr>
      </w:pPr>
      <w:r>
        <w:rPr>
          <w:rFonts w:ascii="Calibri" w:hAnsi="Calibri" w:eastAsia="微软雅黑"/>
          <w:b/>
          <w:color w:val="0F766E"/>
          <w:sz w:val="24"/>
        </w:rPr>
        <w:t xml:space="preserve">01  </w:t>
      </w:r>
      <w:r>
        <w:rPr>
          <w:rFonts w:ascii="Calibri" w:hAnsi="Calibri" w:eastAsia="微软雅黑"/>
          <w:b/>
          <w:color w:val="0F172A"/>
          <w:sz w:val="26"/>
        </w:rPr>
        <w:t>问题来源</w:t>
      </w:r>
    </w:p>
    <w:p w14:paraId="1C321FB6">
      <w:pPr>
        <w:pBdr>
          <w:bottom w:val="none" w:color="E2E8F0" w:sz="0" w:space="3"/>
        </w:pBdr>
        <w:spacing w:before="240" w:after="100"/>
        <w:rPr>
          <w:rFonts w:hint="eastAsia" w:ascii="微软雅黑" w:hAnsi="微软雅黑" w:eastAsia="微软雅黑"/>
          <w:b w:val="0"/>
          <w:color w:val="1F2937"/>
          <w:sz w:val="20"/>
        </w:rPr>
      </w:pPr>
      <w:r>
        <w:rPr>
          <w:rFonts w:hint="eastAsia" w:ascii="微软雅黑" w:hAnsi="微软雅黑" w:eastAsia="微软雅黑"/>
          <w:b w:val="0"/>
          <w:color w:val="1F2937"/>
          <w:sz w:val="20"/>
        </w:rPr>
        <w:t>这个产品源于我的教学一线。我自主创办英语培训班，带零基础学生（多为二升三、能读中文）时发现：真正的障碍不是记不住单词，而是觉得英语难、一受挫就抗拒、不敢开口。</w:t>
      </w:r>
    </w:p>
    <w:p w14:paraId="757BE5B3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02  </w:t>
      </w:r>
      <w:r>
        <w:rPr>
          <w:rFonts w:ascii="Calibri" w:hAnsi="Calibri" w:eastAsia="微软雅黑"/>
          <w:b/>
          <w:color w:val="0F172A"/>
          <w:sz w:val="26"/>
        </w:rPr>
        <w:t>产品概览</w:t>
      </w:r>
    </w:p>
    <w:p w14:paraId="33165CAB">
      <w:pPr>
        <w:spacing w:after="100" w:line="276" w:lineRule="auto"/>
        <w:rPr>
          <w:rFonts w:ascii="微软雅黑" w:hAnsi="微软雅黑" w:eastAsia="微软雅黑"/>
          <w:b w:val="0"/>
          <w:color w:val="1F2937"/>
          <w:sz w:val="20"/>
        </w:rPr>
      </w:pPr>
      <w:r>
        <w:rPr>
          <w:rFonts w:ascii="微软雅黑" w:hAnsi="微软雅黑" w:eastAsia="微软雅黑"/>
          <w:b w:val="0"/>
          <w:color w:val="1F2937"/>
          <w:sz w:val="20"/>
        </w:rPr>
        <w:t>首页把各功能按孩子能懂的大图标铺开；开口 / 交流优先，教材同步为辅。进场先选身份、起名字、挑头像。</w:t>
      </w:r>
    </w:p>
    <w:p w14:paraId="45573274">
      <w:pPr>
        <w:spacing w:after="100" w:line="276" w:lineRule="auto"/>
        <w:rPr>
          <w:rFonts w:ascii="微软雅黑" w:hAnsi="微软雅黑" w:eastAsia="微软雅黑"/>
          <w:b w:val="0"/>
          <w:color w:val="1F2937"/>
          <w:sz w:val="20"/>
        </w:rPr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9124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1" w:hRule="atLeast"/>
          <w:jc w:val="center"/>
        </w:trPr>
        <w:tc>
          <w:tcPr>
            <w:tcW w:w="4932" w:type="dxa"/>
          </w:tcPr>
          <w:p w14:paraId="76DA3741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2781300" cy="2919095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91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7D33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首页 · 功能总览</w:t>
            </w:r>
          </w:p>
        </w:tc>
        <w:tc>
          <w:tcPr>
            <w:tcW w:w="4932" w:type="dxa"/>
          </w:tcPr>
          <w:p w14:paraId="6B25ADD1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2784475" cy="2919095"/>
                  <wp:effectExtent l="0" t="0" r="635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475" cy="291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952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进场引导 · 选身份 / 名字 / 头像</w:t>
            </w:r>
          </w:p>
        </w:tc>
      </w:tr>
    </w:tbl>
    <w:p w14:paraId="724FC67C">
      <w:pPr>
        <w:spacing w:after="80" w:line="276" w:lineRule="auto"/>
      </w:pPr>
    </w:p>
    <w:p w14:paraId="538D6EE1">
      <w:pPr>
        <w:pBdr>
          <w:bottom w:val="single" w:color="E2E8F0" w:sz="6" w:space="3"/>
        </w:pBdr>
        <w:spacing w:before="240" w:after="100"/>
        <w:rPr>
          <w:rFonts w:ascii="Calibri" w:hAnsi="Calibri"/>
        </w:rPr>
      </w:pPr>
      <w:r>
        <w:rPr>
          <w:rFonts w:ascii="Calibri" w:hAnsi="Calibri" w:eastAsia="微软雅黑"/>
          <w:b/>
          <w:color w:val="0F766E"/>
          <w:sz w:val="24"/>
        </w:rPr>
        <w:t xml:space="preserve">03  </w:t>
      </w:r>
      <w:r>
        <w:rPr>
          <w:rFonts w:ascii="Calibri" w:hAnsi="Calibri" w:eastAsia="微软雅黑"/>
          <w:b/>
          <w:color w:val="0F172A"/>
          <w:sz w:val="26"/>
        </w:rPr>
        <w:t>核心能力与产品设计</w:t>
      </w:r>
    </w:p>
    <w:p w14:paraId="3A9FD3D0">
      <w:pPr>
        <w:spacing w:before="160" w:after="40" w:line="276" w:lineRule="auto"/>
      </w:pPr>
      <w:r>
        <w:rPr>
          <w:rFonts w:ascii="微软雅黑" w:hAnsi="微软雅黑" w:eastAsia="微软雅黑"/>
          <w:b/>
          <w:color w:val="2563EB"/>
          <w:sz w:val="21"/>
        </w:rPr>
        <w:t>AI 发音评测</w:t>
      </w:r>
    </w:p>
    <w:p w14:paraId="2B90D75E">
      <w:pPr>
        <w:spacing w:after="100" w:line="276" w:lineRule="auto"/>
      </w:pPr>
      <w:r>
        <w:rPr>
          <w:rFonts w:ascii="微软雅黑" w:hAnsi="微软雅黑" w:eastAsia="微软雅黑"/>
          <w:b w:val="0"/>
          <w:color w:val="475569"/>
          <w:sz w:val="19"/>
        </w:rPr>
        <w:t>孩子跟读，用微软发音评测 API 给 0–100 真实分数 + 逐词反馈，再转成“鼓励式”话术（高分给星星、点名最弱的词）。这是“敢开口 + 有反馈”的核心。</w:t>
      </w:r>
    </w:p>
    <w:p w14:paraId="6239232C">
      <w:pPr>
        <w:spacing w:before="80" w:after="20" w:line="276" w:lineRule="auto"/>
        <w:jc w:val="center"/>
      </w:pPr>
      <w:r>
        <w:drawing>
          <wp:inline distT="0" distB="0" distL="114300" distR="114300">
            <wp:extent cx="2853690" cy="2554605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DF0D">
      <w:pPr>
        <w:spacing w:after="12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7"/>
        </w:rPr>
        <w:t>发音评测：真实分数 + 星星 + 鼓励，还能“听听我自己读的”</w:t>
      </w:r>
    </w:p>
    <w:p w14:paraId="2B21F9C0">
      <w:pPr>
        <w:spacing w:before="160" w:after="40" w:line="276" w:lineRule="auto"/>
      </w:pPr>
      <w:r>
        <w:rPr>
          <w:rFonts w:ascii="微软雅黑" w:hAnsi="微软雅黑" w:eastAsia="微软雅黑"/>
          <w:b/>
          <w:color w:val="16A34A"/>
          <w:sz w:val="21"/>
        </w:rPr>
        <w:t>AI 好听声音</w:t>
      </w:r>
    </w:p>
    <w:p w14:paraId="07DEA046">
      <w:pPr>
        <w:spacing w:after="100" w:line="276" w:lineRule="auto"/>
      </w:pPr>
      <w:r>
        <w:rPr>
          <w:rFonts w:ascii="微软雅黑" w:hAnsi="微软雅黑" w:eastAsia="微软雅黑"/>
          <w:b w:val="0"/>
          <w:color w:val="475569"/>
          <w:sz w:val="19"/>
        </w:rPr>
        <w:t>用 Azure 神经语音（自然童声、多种可选、可试听），替代生硬的浏览器发音；孩子更愿意听、愿意模仿。</w:t>
      </w:r>
    </w:p>
    <w:p w14:paraId="53A244E9">
      <w:pPr>
        <w:spacing w:before="80" w:after="20" w:line="276" w:lineRule="auto"/>
        <w:jc w:val="center"/>
      </w:pPr>
      <w:r>
        <w:drawing>
          <wp:inline distT="0" distB="0" distL="114300" distR="114300">
            <wp:extent cx="2743835" cy="2879725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2CA1">
      <w:pPr>
        <w:spacing w:after="12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7"/>
        </w:rPr>
        <w:t>声音设置：多种好听声音、可试听（每台设备填一次密钥）</w:t>
      </w:r>
    </w:p>
    <w:p w14:paraId="2AF3B002">
      <w:pPr>
        <w:spacing w:before="160" w:after="40" w:line="276" w:lineRule="auto"/>
      </w:pPr>
      <w:r>
        <w:rPr>
          <w:rFonts w:ascii="微软雅黑" w:hAnsi="微软雅黑" w:eastAsia="微软雅黑"/>
          <w:b/>
          <w:color w:val="D97706"/>
          <w:sz w:val="21"/>
        </w:rPr>
        <w:t>游戏化教材同步课</w:t>
      </w:r>
    </w:p>
    <w:p w14:paraId="476E961F">
      <w:pPr>
        <w:spacing w:after="100" w:line="276" w:lineRule="auto"/>
      </w:pPr>
      <w:r>
        <w:rPr>
          <w:rFonts w:ascii="微软雅黑" w:hAnsi="微软雅黑" w:eastAsia="微软雅黑"/>
          <w:b w:val="0"/>
          <w:color w:val="475569"/>
          <w:sz w:val="19"/>
        </w:rPr>
        <w:t>按真实教材分 Unit，每单元拆成单词 / 语法 / 对话 / 情景 / 配音 / 故事多个板块；闯关解锁、集齐宝物领“单元毕业证”。单词、语法用看图选词、选词填空、听音选词、故事情景问答等多模式闯关。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C788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</w:tcPr>
          <w:p w14:paraId="45F50411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2185035" cy="2453640"/>
                  <wp:effectExtent l="0" t="0" r="571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5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6C43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课本同步课 · 分 Unit 1–6</w:t>
            </w:r>
          </w:p>
        </w:tc>
        <w:tc>
          <w:tcPr>
            <w:tcW w:w="4932" w:type="dxa"/>
          </w:tcPr>
          <w:p w14:paraId="68F46553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2214245" cy="2459990"/>
                  <wp:effectExtent l="0" t="0" r="508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45" cy="245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CD8C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单元闯关 · 集齐宝物领毕业证</w:t>
            </w:r>
          </w:p>
        </w:tc>
      </w:tr>
    </w:tbl>
    <w:p w14:paraId="46E69EE4">
      <w:pPr>
        <w:spacing w:after="80" w:line="276" w:lineRule="auto"/>
      </w:pPr>
    </w:p>
    <w:p w14:paraId="2994F829">
      <w:pPr>
        <w:spacing w:before="160" w:after="40" w:line="276" w:lineRule="auto"/>
      </w:pPr>
      <w:r>
        <w:rPr>
          <w:rFonts w:ascii="微软雅黑" w:hAnsi="微软雅黑" w:eastAsia="微软雅黑"/>
          <w:b/>
          <w:color w:val="D97706"/>
          <w:sz w:val="21"/>
        </w:rPr>
        <w:t>趣味故事 · 原创内容</w:t>
      </w:r>
    </w:p>
    <w:p w14:paraId="71B71482">
      <w:pPr>
        <w:spacing w:after="100" w:line="276" w:lineRule="auto"/>
      </w:pPr>
      <w:r>
        <w:rPr>
          <w:rFonts w:ascii="微软雅黑" w:hAnsi="微软雅黑" w:eastAsia="微软雅黑"/>
          <w:b w:val="0"/>
          <w:color w:val="475569"/>
          <w:sz w:val="19"/>
        </w:rPr>
        <w:t>每单元结尾是原创角色 Pup / Kit 的漫画对话，可点读、不同角色不同声音；内容全原创，仅借用教材词汇与知识点。</w:t>
      </w:r>
    </w:p>
    <w:p w14:paraId="1A42149C">
      <w:pPr>
        <w:spacing w:before="80" w:after="20" w:line="276" w:lineRule="auto"/>
        <w:jc w:val="center"/>
      </w:pPr>
      <w:r>
        <w:drawing>
          <wp:inline distT="0" distB="0" distL="114300" distR="114300">
            <wp:extent cx="2440305" cy="2192020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D889">
      <w:pPr>
        <w:spacing w:after="12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7"/>
        </w:rPr>
        <w:t>趣味故事场景：点读 + 角色配音（原创角色 Pup / Kit）</w:t>
      </w:r>
    </w:p>
    <w:p w14:paraId="10AD514F">
      <w:pPr>
        <w:spacing w:before="160" w:after="40" w:line="276" w:lineRule="auto"/>
      </w:pPr>
      <w:r>
        <w:rPr>
          <w:rFonts w:ascii="微软雅黑" w:hAnsi="微软雅黑" w:eastAsia="微软雅黑"/>
          <w:b/>
          <w:color w:val="0F766E"/>
          <w:sz w:val="21"/>
        </w:rPr>
        <w:t>功能广度</w:t>
      </w:r>
    </w:p>
    <w:p w14:paraId="7250F53D">
      <w:pPr>
        <w:spacing w:after="100" w:line="276" w:lineRule="auto"/>
      </w:pPr>
      <w:r>
        <w:rPr>
          <w:rFonts w:ascii="微软雅黑" w:hAnsi="微软雅黑" w:eastAsia="微软雅黑"/>
          <w:b w:val="0"/>
          <w:color w:val="475569"/>
          <w:sz w:val="19"/>
        </w:rPr>
        <w:t>围绕“听—说—玩—奖励”的闭环，还有自然拼读、8 个小游戏、国家小揭秘、听故事、聊天话题、跨设备家庭消息与真实奖励。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8F6D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288" w:type="dxa"/>
          </w:tcPr>
          <w:p w14:paraId="2F292FD7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1725295" cy="1800225"/>
                  <wp:effectExtent l="0" t="0" r="825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BA86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自然拼读</w:t>
            </w:r>
          </w:p>
        </w:tc>
        <w:tc>
          <w:tcPr>
            <w:tcW w:w="3288" w:type="dxa"/>
          </w:tcPr>
          <w:p w14:paraId="58E208C2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1858010" cy="1818005"/>
                  <wp:effectExtent l="0" t="0" r="889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43F2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8 个小游戏</w:t>
            </w:r>
          </w:p>
        </w:tc>
        <w:tc>
          <w:tcPr>
            <w:tcW w:w="3288" w:type="dxa"/>
          </w:tcPr>
          <w:p w14:paraId="5AE62B2F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1439545" cy="1867535"/>
                  <wp:effectExtent l="0" t="0" r="825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6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992C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国家小揭秘（国旗自绘 SVG）</w:t>
            </w:r>
          </w:p>
        </w:tc>
      </w:tr>
    </w:tbl>
    <w:p w14:paraId="2A5352A9">
      <w:pPr>
        <w:pBdr>
          <w:bottom w:val="single" w:color="E2E8F0" w:sz="6" w:space="3"/>
        </w:pBdr>
        <w:spacing w:before="240" w:after="100"/>
        <w:rPr>
          <w:rFonts w:ascii="微软雅黑" w:hAnsi="微软雅黑" w:eastAsia="微软雅黑"/>
          <w:b/>
          <w:color w:val="auto"/>
          <w:sz w:val="24"/>
        </w:rPr>
      </w:pPr>
      <w:r>
        <w:rPr>
          <w:rFonts w:ascii="Calibri" w:hAnsi="Calibri" w:eastAsia="微软雅黑"/>
          <w:b/>
          <w:color w:val="0F766E"/>
          <w:sz w:val="24"/>
        </w:rPr>
        <w:t>04</w:t>
      </w:r>
      <w:r>
        <w:rPr>
          <w:rFonts w:ascii="微软雅黑" w:hAnsi="微软雅黑" w:eastAsia="微软雅黑"/>
          <w:b/>
          <w:color w:val="0F766E"/>
          <w:sz w:val="24"/>
        </w:rPr>
        <w:t xml:space="preserve">  </w:t>
      </w:r>
      <w:r>
        <w:rPr>
          <w:rFonts w:ascii="微软雅黑" w:hAnsi="微软雅黑" w:eastAsia="微软雅黑"/>
          <w:b/>
          <w:color w:val="auto"/>
          <w:sz w:val="24"/>
        </w:rPr>
        <w:t>跨设备家庭消息</w:t>
      </w:r>
    </w:p>
    <w:p w14:paraId="20D07D0B">
      <w:pPr>
        <w:spacing w:after="100" w:line="276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孩子把跟读的语音 / 视频发到“房间”，家长、老师隔空收听并回复；消息像微信一样按日期分隔、按月折叠。老师可建私密房间（密码进入），也有公共大厅。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49AE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5" w:hRule="atLeast"/>
          <w:jc w:val="center"/>
        </w:trPr>
        <w:tc>
          <w:tcPr>
            <w:tcW w:w="4932" w:type="dxa"/>
          </w:tcPr>
          <w:p w14:paraId="152E4F7C">
            <w:pPr>
              <w:spacing w:after="20" w:line="276" w:lineRule="auto"/>
              <w:jc w:val="center"/>
            </w:pPr>
            <w:r>
              <w:drawing>
                <wp:inline distT="0" distB="0" distL="114300" distR="114300">
                  <wp:extent cx="1954530" cy="2932430"/>
                  <wp:effectExtent l="0" t="0" r="762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293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EA3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房间：公共大厅 + 私密房间</w:t>
            </w:r>
          </w:p>
        </w:tc>
        <w:tc>
          <w:tcPr>
            <w:tcW w:w="4932" w:type="dxa"/>
          </w:tcPr>
          <w:p w14:paraId="724B6A48">
            <w:pPr>
              <w:spacing w:after="20" w:line="276" w:lineRule="auto"/>
              <w:jc w:val="center"/>
            </w:pPr>
          </w:p>
          <w:p w14:paraId="7349864D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</w:p>
          <w:p w14:paraId="3C216614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</w:p>
          <w:p w14:paraId="5C6C999F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  <w:r>
              <w:drawing>
                <wp:inline distT="0" distB="0" distL="114300" distR="114300">
                  <wp:extent cx="2559050" cy="1491615"/>
                  <wp:effectExtent l="0" t="0" r="317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F6A88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</w:p>
          <w:p w14:paraId="53DD437D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</w:p>
          <w:p w14:paraId="7EDCF09C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</w:p>
          <w:p w14:paraId="621D1767">
            <w:pPr>
              <w:spacing w:after="0" w:line="276" w:lineRule="auto"/>
              <w:jc w:val="center"/>
              <w:rPr>
                <w:rFonts w:ascii="微软雅黑" w:hAnsi="微软雅黑" w:eastAsia="微软雅黑"/>
                <w:b w:val="0"/>
                <w:color w:val="64748B"/>
                <w:sz w:val="16"/>
              </w:rPr>
            </w:pPr>
          </w:p>
          <w:p w14:paraId="1F1DEDF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6"/>
              </w:rPr>
              <w:t>聊天页：语音可播、按日期分隔</w:t>
            </w:r>
          </w:p>
        </w:tc>
      </w:tr>
    </w:tbl>
    <w:p w14:paraId="4248B4B2">
      <w:pPr>
        <w:pBdr>
          <w:bottom w:val="single" w:color="E2E8F0" w:sz="6" w:space="3"/>
        </w:pBdr>
        <w:spacing w:before="240" w:after="100"/>
        <w:rPr>
          <w:rFonts w:ascii="Calibri" w:hAnsi="Calibri" w:eastAsia="微软雅黑"/>
          <w:b/>
          <w:color w:val="0F766E"/>
          <w:sz w:val="24"/>
        </w:rPr>
      </w:pPr>
    </w:p>
    <w:p w14:paraId="728D9135">
      <w:pPr>
        <w:pBdr>
          <w:bottom w:val="single" w:color="E2E8F0" w:sz="6" w:space="3"/>
        </w:pBdr>
        <w:spacing w:before="240" w:after="100"/>
        <w:rPr>
          <w:rFonts w:ascii="Calibri" w:hAnsi="Calibri"/>
        </w:rPr>
      </w:pPr>
      <w:r>
        <w:rPr>
          <w:rFonts w:ascii="Calibri" w:hAnsi="Calibri" w:eastAsia="微软雅黑"/>
          <w:b/>
          <w:color w:val="0F766E"/>
          <w:sz w:val="24"/>
        </w:rPr>
        <w:t xml:space="preserve">05  </w:t>
      </w:r>
      <w:r>
        <w:rPr>
          <w:rFonts w:ascii="Calibri" w:hAnsi="Calibri" w:eastAsia="微软雅黑"/>
          <w:b/>
          <w:color w:val="0F172A"/>
          <w:sz w:val="26"/>
        </w:rPr>
        <w:t>系统架构</w:t>
      </w:r>
    </w:p>
    <w:p w14:paraId="73982C2C">
      <w:pPr>
        <w:spacing w:after="100" w:line="276" w:lineRule="auto"/>
        <w:rPr>
          <w:rFonts w:ascii="微软雅黑" w:hAnsi="微软雅黑" w:eastAsia="微软雅黑"/>
          <w:b w:val="0"/>
          <w:color w:val="1F2937"/>
          <w:sz w:val="20"/>
        </w:rPr>
      </w:pPr>
      <w:r>
        <w:rPr>
          <w:rFonts w:ascii="微软雅黑" w:hAnsi="微软雅黑" w:eastAsia="微软雅黑"/>
          <w:b w:val="0"/>
          <w:color w:val="1F2937"/>
          <w:sz w:val="20"/>
        </w:rPr>
        <w:t>纯前端单文件 Web（原生 JS，GitHub Pages 部署），浏览器直连两类后端：Azure（神经语音 + 发音评测）与 Supabase（家庭消息 / 文件存储 / Edge Function）。为在中国网络下稳定可用，放弃第三方 CDN 与 SDK，全部改用 fetch 直连 REST + 轮询。</w:t>
      </w:r>
    </w:p>
    <w:p w14:paraId="3E04E355">
      <w:pPr>
        <w:spacing w:after="100" w:line="276" w:lineRule="auto"/>
        <w:rPr>
          <w:rFonts w:hint="eastAsia" w:ascii="微软雅黑" w:hAnsi="微软雅黑" w:eastAsia="微软雅黑"/>
          <w:b w:val="0"/>
          <w:color w:val="1F2937"/>
          <w:sz w:val="20"/>
          <w:lang w:eastAsia="zh-CN"/>
        </w:rPr>
      </w:pPr>
      <w:r>
        <w:rPr>
          <w:rFonts w:hint="eastAsia" w:ascii="微软雅黑" w:hAnsi="微软雅黑" w:eastAsia="微软雅黑"/>
          <w:b w:val="0"/>
          <w:color w:val="1F2937"/>
          <w:sz w:val="20"/>
          <w:lang w:eastAsia="zh-CN"/>
        </w:rPr>
        <w:drawing>
          <wp:inline distT="0" distB="0" distL="114300" distR="114300">
            <wp:extent cx="6259195" cy="3429000"/>
            <wp:effectExtent l="0" t="0" r="8255" b="0"/>
            <wp:docPr id="14" name="图片 14" descr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架构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CB11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06  </w:t>
      </w:r>
      <w:r>
        <w:rPr>
          <w:rFonts w:ascii="Calibri" w:hAnsi="Calibri" w:eastAsia="微软雅黑"/>
          <w:b/>
          <w:color w:val="0F172A"/>
          <w:sz w:val="26"/>
        </w:rPr>
        <w:t>与通用大模型的区别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4F008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0F766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428640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0F766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60EC4A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快乐英语岛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0F766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49550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普通儿童英语 App</w:t>
            </w:r>
          </w:p>
        </w:tc>
      </w:tr>
      <w:tr w14:paraId="69845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E9A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出发点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347DE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先解决“敢开口、不怕英语”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A678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多背单词、刷题</w:t>
            </w:r>
          </w:p>
        </w:tc>
      </w:tr>
      <w:tr w14:paraId="25378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C1A50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声音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D2B8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Azure 神经语音，自然好听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C007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机械合成音 / 无</w:t>
            </w:r>
          </w:p>
        </w:tc>
      </w:tr>
      <w:tr w14:paraId="54422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58B22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反馈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14324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真实发音打分 + 逐词纠音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61F5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仅对错 / 无</w:t>
            </w:r>
          </w:p>
        </w:tc>
      </w:tr>
      <w:tr w14:paraId="3254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89C4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内容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EF28E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原创故事 + 教材同步 + 游戏化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3382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单词闪卡</w:t>
            </w:r>
          </w:p>
        </w:tc>
      </w:tr>
      <w:tr w14:paraId="79AE7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2DC4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家长参与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6A44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跨设备消息、真实奖励</w:t>
            </w:r>
          </w:p>
        </w:tc>
        <w:tc>
          <w:tcPr>
            <w:tcW w:w="328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3F7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4D3D7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基本没有</w:t>
            </w:r>
          </w:p>
        </w:tc>
      </w:tr>
      <w:tr w14:paraId="2914E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7" w:type="dxa"/>
            <w:gridSpan w:val="3"/>
            <w:shd w:val="clear" w:color="auto" w:fill="F0FD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7BF83C4">
            <w:pPr>
              <w:spacing w:after="0" w:line="288" w:lineRule="auto"/>
              <w:rPr>
                <w:rFonts w:ascii="Calibri" w:hAnsi="Calibri"/>
              </w:rPr>
            </w:pPr>
            <w:r>
              <w:rPr>
                <w:rFonts w:hint="eastAsia" w:ascii="Calibri" w:hAnsi="Calibri" w:eastAsia="微软雅黑"/>
                <w:b/>
                <w:color w:val="0F766E"/>
                <w:sz w:val="20"/>
              </w:rPr>
              <w:t>小结：</w:t>
            </w:r>
            <w:r>
              <w:rPr>
                <w:rFonts w:hint="eastAsia" w:ascii="Calibri" w:hAnsi="Calibri" w:eastAsia="微软雅黑"/>
                <w:b w:val="0"/>
                <w:bCs/>
                <w:color w:val="auto"/>
                <w:sz w:val="20"/>
              </w:rPr>
              <w:t>不是“又一个背单词 App”，而是把情绪、声音、反馈、内容、家长参与串成一个让孩子愿意开口的闭环。</w:t>
            </w:r>
          </w:p>
        </w:tc>
      </w:tr>
    </w:tbl>
    <w:p w14:paraId="58DD0930">
      <w:pPr>
        <w:pBdr>
          <w:bottom w:val="single" w:color="E2E8F0" w:sz="6" w:space="3"/>
        </w:pBdr>
        <w:spacing w:before="240" w:after="100"/>
        <w:rPr>
          <w:rFonts w:ascii="Calibri" w:hAnsi="Calibri"/>
        </w:rPr>
      </w:pPr>
      <w:r>
        <w:rPr>
          <w:rFonts w:ascii="Calibri" w:hAnsi="Calibri" w:eastAsia="微软雅黑"/>
          <w:b/>
          <w:color w:val="0F766E"/>
          <w:sz w:val="24"/>
        </w:rPr>
        <w:t xml:space="preserve">07  </w:t>
      </w:r>
      <w:r>
        <w:rPr>
          <w:rFonts w:ascii="Calibri" w:hAnsi="Calibri" w:eastAsia="微软雅黑"/>
          <w:b/>
          <w:color w:val="0F172A"/>
          <w:sz w:val="26"/>
        </w:rPr>
        <w:t>关键取舍与工程实践</w:t>
      </w:r>
    </w:p>
    <w:p w14:paraId="21C7174B">
      <w:pPr>
        <w:spacing w:after="40" w:line="269" w:lineRule="auto"/>
        <w:ind w:left="227" w:hanging="227"/>
        <w:rPr>
          <w:rFonts w:ascii="Calibri" w:hAnsi="Calibri"/>
        </w:rPr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hint="eastAsia" w:ascii="Calibri" w:hAnsi="Calibri" w:eastAsia="微软雅黑"/>
          <w:b/>
          <w:color w:val="1F2937"/>
          <w:sz w:val="20"/>
        </w:rPr>
        <w:t>自研 vs 调用</w:t>
      </w:r>
      <w:r>
        <w:rPr>
          <w:rFonts w:ascii="Calibri" w:hAnsi="Calibri" w:eastAsia="微软雅黑"/>
          <w:b/>
          <w:color w:val="1F2937"/>
          <w:sz w:val="20"/>
        </w:rPr>
        <w:t>：</w:t>
      </w:r>
      <w:r>
        <w:rPr>
          <w:rFonts w:hint="eastAsia" w:ascii="Calibri" w:hAnsi="Calibri" w:eastAsia="微软雅黑"/>
          <w:b w:val="0"/>
          <w:color w:val="1F2937"/>
          <w:sz w:val="20"/>
        </w:rPr>
        <w:t>浏览器发音免费即时但机械 → 改用 Azure 神经语音（好听但要联网、有成本）；在教学产品里“愿意听”值得投入。</w:t>
      </w:r>
    </w:p>
    <w:p w14:paraId="62B53CE3">
      <w:pPr>
        <w:spacing w:after="40" w:line="269" w:lineRule="auto"/>
        <w:ind w:left="227" w:hanging="227"/>
        <w:rPr>
          <w:rFonts w:hint="eastAsia" w:ascii="Calibri" w:hAnsi="Calibri" w:eastAsia="微软雅黑"/>
          <w:b w:val="0"/>
          <w:color w:val="1F2937"/>
          <w:sz w:val="20"/>
        </w:rPr>
      </w:pPr>
      <w:r>
        <w:rPr>
          <w:rFonts w:ascii="Calibri" w:hAnsi="Calibri" w:eastAsia="微软雅黑"/>
          <w:b w:val="0"/>
          <w:color w:val="0F766E"/>
          <w:sz w:val="20"/>
        </w:rPr>
        <w:t>•</w:t>
      </w:r>
      <w:r>
        <w:rPr>
          <w:rFonts w:hint="eastAsia" w:ascii="Calibri" w:hAnsi="Calibri" w:eastAsia="微软雅黑"/>
          <w:b/>
          <w:color w:val="1F2937"/>
          <w:sz w:val="20"/>
        </w:rPr>
        <w:t>密钥安全权衡链</w:t>
      </w:r>
      <w:r>
        <w:rPr>
          <w:rFonts w:ascii="Calibri" w:hAnsi="Calibri" w:eastAsia="微软雅黑"/>
          <w:b/>
          <w:color w:val="1F2937"/>
          <w:sz w:val="20"/>
        </w:rPr>
        <w:t>：</w:t>
      </w:r>
      <w:r>
        <w:rPr>
          <w:rFonts w:hint="eastAsia" w:ascii="Calibri" w:hAnsi="Calibri" w:eastAsia="微软雅黑"/>
          <w:b w:val="0"/>
          <w:color w:val="1F2937"/>
          <w:sz w:val="20"/>
        </w:rPr>
        <w:t>硬编码 → 被 GitHub 密钥扫描拦截 → Supabase 代理藏密钥（安全但慢）→ 最终每台设备直连（最快）+ 预缓存 + 降级兜底。</w:t>
      </w:r>
    </w:p>
    <w:p w14:paraId="373B5F50">
      <w:pPr>
        <w:spacing w:after="40" w:line="269" w:lineRule="auto"/>
        <w:ind w:left="227" w:hanging="227"/>
        <w:rPr>
          <w:rFonts w:ascii="Calibri" w:hAnsi="Calibri"/>
        </w:rPr>
      </w:pPr>
      <w:r>
        <w:rPr>
          <w:rFonts w:ascii="Calibri" w:hAnsi="Calibri" w:eastAsia="微软雅黑"/>
          <w:b w:val="0"/>
          <w:color w:val="0F766E"/>
          <w:sz w:val="20"/>
        </w:rPr>
        <w:t>•</w:t>
      </w:r>
      <w:r>
        <w:rPr>
          <w:rFonts w:hint="eastAsia" w:ascii="Calibri" w:hAnsi="Calibri" w:eastAsia="微软雅黑"/>
          <w:b/>
          <w:color w:val="1F2937"/>
          <w:sz w:val="20"/>
        </w:rPr>
        <w:t>中国网络：</w:t>
      </w:r>
      <w:r>
        <w:rPr>
          <w:rFonts w:hint="eastAsia" w:ascii="Calibri" w:hAnsi="Calibri" w:eastAsia="微软雅黑"/>
          <w:b w:val="0"/>
          <w:color w:val="1F2937"/>
          <w:sz w:val="20"/>
        </w:rPr>
        <w:t>第三方 CDN 不稳 → 全部改 fetch 直连 REST + 轮询，保证国内可用。</w:t>
      </w:r>
    </w:p>
    <w:p w14:paraId="315BAEF2">
      <w:pPr>
        <w:spacing w:after="40" w:line="269" w:lineRule="auto"/>
        <w:ind w:left="227" w:hanging="227"/>
        <w:rPr>
          <w:rFonts w:hint="eastAsia" w:ascii="Calibri" w:hAnsi="Calibri" w:eastAsia="微软雅黑"/>
          <w:b w:val="0"/>
          <w:color w:val="1F2937"/>
          <w:sz w:val="20"/>
        </w:rPr>
      </w:pPr>
      <w:r>
        <w:rPr>
          <w:rFonts w:ascii="Calibri" w:hAnsi="Calibri" w:eastAsia="微软雅黑"/>
          <w:b w:val="0"/>
          <w:color w:val="0F766E"/>
          <w:sz w:val="20"/>
        </w:rPr>
        <w:t>•</w:t>
      </w:r>
      <w:r>
        <w:rPr>
          <w:rFonts w:hint="eastAsia" w:ascii="Calibri" w:hAnsi="Calibri" w:eastAsia="微软雅黑"/>
          <w:b/>
          <w:color w:val="1F2937"/>
          <w:sz w:val="20"/>
        </w:rPr>
        <w:t>⚡ 延迟与降级：</w:t>
      </w:r>
      <w:r>
        <w:rPr>
          <w:rFonts w:hint="eastAsia" w:ascii="Calibri" w:hAnsi="Calibri" w:eastAsia="微软雅黑"/>
          <w:b w:val="0"/>
          <w:color w:val="1F2937"/>
          <w:sz w:val="20"/>
        </w:rPr>
        <w:t>手机会拦“联网后才播放”的音频 → 首次点击解锁 + 进屏预缓存；Azure 2 秒不出声就用本地发音，绝不静音。</w:t>
      </w:r>
    </w:p>
    <w:p w14:paraId="289939B7">
      <w:pPr>
        <w:spacing w:after="40" w:line="269" w:lineRule="auto"/>
        <w:ind w:left="227" w:hanging="227"/>
        <w:rPr>
          <w:rFonts w:ascii="Calibri" w:hAnsi="Calibri"/>
        </w:rPr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hint="eastAsia" w:ascii="Calibri" w:hAnsi="Calibri" w:eastAsia="微软雅黑"/>
          <w:b/>
          <w:color w:val="1F2937"/>
          <w:sz w:val="20"/>
        </w:rPr>
        <w:t>版权</w:t>
      </w:r>
      <w:r>
        <w:rPr>
          <w:rFonts w:ascii="Calibri" w:hAnsi="Calibri" w:eastAsia="微软雅黑"/>
          <w:b/>
          <w:color w:val="1F2937"/>
          <w:sz w:val="20"/>
        </w:rPr>
        <w:t>：</w:t>
      </w:r>
      <w:r>
        <w:rPr>
          <w:rFonts w:hint="eastAsia" w:ascii="Calibri" w:hAnsi="Calibri" w:eastAsia="微软雅黑"/>
          <w:b w:val="0"/>
          <w:color w:val="1F2937"/>
          <w:sz w:val="20"/>
        </w:rPr>
        <w:t>只借教材词汇与知识点，角色 / 故事 / 插画全原创（Pup / Kit）。</w:t>
      </w:r>
    </w:p>
    <w:p w14:paraId="6726CCEA">
      <w:pPr>
        <w:spacing w:after="40" w:line="269" w:lineRule="auto"/>
        <w:ind w:left="227" w:hanging="227"/>
        <w:rPr>
          <w:rFonts w:hint="eastAsia" w:ascii="Calibri" w:hAnsi="Calibri" w:eastAsia="微软雅黑"/>
          <w:b w:val="0"/>
          <w:color w:val="1F2937"/>
          <w:sz w:val="20"/>
        </w:rPr>
      </w:pPr>
      <w:r>
        <w:rPr>
          <w:rFonts w:ascii="Calibri" w:hAnsi="Calibri" w:eastAsia="微软雅黑"/>
          <w:b w:val="0"/>
          <w:color w:val="0F766E"/>
          <w:sz w:val="20"/>
        </w:rPr>
        <w:t>•</w:t>
      </w:r>
      <w:r>
        <w:rPr>
          <w:rFonts w:hint="eastAsia" w:ascii="Calibri" w:hAnsi="Calibri" w:eastAsia="微软雅黑"/>
          <w:b/>
          <w:color w:val="1F2937"/>
          <w:sz w:val="20"/>
        </w:rPr>
        <w:t>衡量方式</w:t>
      </w:r>
      <w:r>
        <w:rPr>
          <w:rFonts w:ascii="Calibri" w:hAnsi="Calibri" w:eastAsia="微软雅黑"/>
          <w:b/>
          <w:color w:val="1F2937"/>
          <w:sz w:val="20"/>
        </w:rPr>
        <w:t>：</w:t>
      </w:r>
      <w:r>
        <w:rPr>
          <w:rFonts w:hint="eastAsia" w:ascii="Calibri" w:hAnsi="Calibri" w:eastAsia="微软雅黑"/>
          <w:b w:val="0"/>
          <w:color w:val="1F2937"/>
          <w:sz w:val="20"/>
        </w:rPr>
        <w:t>北极星＝孩子愿意主动打开并敢开口；辅以跟读完成率、发音达标率、家长互动次数。</w:t>
      </w:r>
    </w:p>
    <w:p w14:paraId="06E3E77B">
      <w:pPr>
        <w:spacing w:after="40" w:line="269" w:lineRule="auto"/>
        <w:ind w:left="227" w:hanging="227"/>
        <w:rPr>
          <w:rFonts w:hint="eastAsia" w:ascii="Calibri" w:hAnsi="Calibri" w:eastAsia="微软雅黑"/>
          <w:b w:val="0"/>
          <w:color w:val="1F2937"/>
          <w:sz w:val="20"/>
          <w:lang w:val="en-US" w:eastAsia="zh-CN"/>
        </w:rPr>
      </w:pPr>
    </w:p>
    <w:p w14:paraId="56663053">
      <w:pPr>
        <w:pBdr>
          <w:bottom w:val="single" w:color="E2E8F0" w:sz="6" w:space="3"/>
        </w:pBdr>
        <w:spacing w:before="240" w:after="100"/>
        <w:rPr>
          <w:rFonts w:ascii="Calibri" w:hAnsi="Calibri"/>
        </w:rPr>
      </w:pPr>
      <w:r>
        <w:rPr>
          <w:rFonts w:ascii="Calibri" w:hAnsi="Calibri" w:eastAsia="微软雅黑"/>
          <w:b/>
          <w:color w:val="0F766E"/>
          <w:sz w:val="24"/>
        </w:rPr>
        <w:t xml:space="preserve">08  </w:t>
      </w:r>
      <w:r>
        <w:rPr>
          <w:rFonts w:ascii="Calibri" w:hAnsi="Calibri" w:eastAsia="微软雅黑"/>
          <w:b/>
          <w:color w:val="0F172A"/>
          <w:sz w:val="26"/>
        </w:rPr>
        <w:t>局限与规划</w:t>
      </w:r>
    </w:p>
    <w:p w14:paraId="518A1BD1">
      <w:pPr>
        <w:spacing w:after="100" w:line="276" w:lineRule="auto"/>
      </w:pPr>
      <w:r>
        <w:rPr>
          <w:rFonts w:hint="eastAsia" w:ascii="微软雅黑" w:hAnsi="微软雅黑" w:eastAsia="微软雅黑"/>
          <w:b/>
          <w:bCs/>
          <w:color w:val="1F2937"/>
          <w:sz w:val="20"/>
        </w:rPr>
        <w:t>这是在真实教学场景中打磨、并已在我的培训班投入使用的产品。</w:t>
      </w:r>
      <w:r>
        <w:rPr>
          <w:rFonts w:ascii="微软雅黑" w:hAnsi="微软雅黑" w:eastAsia="微软雅黑"/>
          <w:b w:val="0"/>
          <w:color w:val="1F2937"/>
          <w:sz w:val="20"/>
        </w:rPr>
        <w:t>已知局限：目前教材只做了三年级上册；发音评测依赖 Azure 额度；家庭消息为轻量方案。</w:t>
      </w:r>
    </w:p>
    <w:p w14:paraId="2D5F3860">
      <w:pPr>
        <w:spacing w:after="100" w:line="276" w:lineRule="auto"/>
      </w:pPr>
      <w:r>
        <w:rPr>
          <w:rFonts w:ascii="微软雅黑" w:hAnsi="微软雅黑" w:eastAsia="微软雅黑"/>
          <w:b/>
          <w:bCs/>
          <w:color w:val="1F2937"/>
          <w:sz w:val="20"/>
        </w:rPr>
        <w:t>下一步</w:t>
      </w:r>
      <w:r>
        <w:rPr>
          <w:rFonts w:ascii="微软雅黑" w:hAnsi="微软雅黑" w:eastAsia="微软雅黑"/>
          <w:b w:val="0"/>
          <w:color w:val="1F2937"/>
          <w:sz w:val="20"/>
        </w:rPr>
        <w:t>：补齐更多单元与内容、把发音数据沉淀成“成长报告”给家长、探索更低延迟与更省成本的语音方案。</w:t>
      </w:r>
    </w:p>
    <w:p w14:paraId="7C719D86">
      <w:pPr>
        <w:spacing w:after="0" w:line="276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64748B"/>
          <w:sz w:val="18"/>
        </w:rPr>
        <w:t>周艳蓉 · 快乐</w:t>
      </w:r>
      <w:bookmarkStart w:id="0" w:name="_GoBack"/>
      <w:bookmarkEnd w:id="0"/>
      <w:r>
        <w:rPr>
          <w:rFonts w:ascii="微软雅黑" w:hAnsi="微软雅黑" w:eastAsia="微软雅黑"/>
          <w:b w:val="0"/>
          <w:color w:val="64748B"/>
          <w:sz w:val="18"/>
        </w:rPr>
        <w:t>英语岛　|　在线体验</w:t>
      </w:r>
      <w:r>
        <w:rPr>
          <w:rFonts w:hint="eastAsia" w:ascii="微软雅黑" w:hAnsi="微软雅黑" w:eastAsia="微软雅黑"/>
          <w:b w:val="0"/>
          <w:color w:val="64748B"/>
          <w:sz w:val="18"/>
        </w:rPr>
        <w:t>https://sharon-yanrong.github.io/English/</w:t>
      </w:r>
      <w:r>
        <w:rPr>
          <w:rFonts w:ascii="微软雅黑" w:hAnsi="微软雅黑" w:eastAsia="微软雅黑"/>
          <w:b w:val="0"/>
          <w:color w:val="64748B"/>
          <w:sz w:val="18"/>
        </w:rPr>
        <w:t>　|　</w:t>
      </w:r>
      <w:r>
        <w:rPr>
          <w:rFonts w:hint="eastAsia" w:ascii="微软雅黑" w:hAnsi="微软雅黑" w:eastAsia="微软雅黑"/>
          <w:b w:val="0"/>
          <w:color w:val="64748B"/>
          <w:sz w:val="18"/>
        </w:rPr>
        <w:t>源码与完整 PRD 见 GitHub</w:t>
      </w:r>
    </w:p>
    <w:sectPr>
      <w:pgSz w:w="11906" w:h="16838"/>
      <w:pgMar w:top="907" w:right="1020" w:bottom="907" w:left="10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1B5077"/>
    <w:rsid w:val="24FC3F7A"/>
    <w:rsid w:val="2E573D4D"/>
    <w:rsid w:val="4B5958A5"/>
    <w:rsid w:val="52C67370"/>
    <w:rsid w:val="5F48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1675</Words>
  <Characters>1899</Characters>
  <Lines>0</Lines>
  <Paragraphs>0</Paragraphs>
  <TotalTime>17</TotalTime>
  <ScaleCrop>false</ScaleCrop>
  <LinksUpToDate>false</LinksUpToDate>
  <CharactersWithSpaces>2079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懂你</cp:lastModifiedBy>
  <dcterms:modified xsi:type="dcterms:W3CDTF">2026-09-24T16:54:04Z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eyJoZGlkIjoiYjdlN2NkZDBkZWVlZDdkZDZiMTc1Y2IzNzM3ODQ4ZWEiLCJ1c2VySWQiOiI2NDAzMzc5MTAifQ==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BC45AF00AB4E4C439A2869213AAA100D_12</vt:lpwstr>
  </property>
</Properties>
</file>