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751"/>
            <w:shd w:val="clear" w:fill="0F766E"/>
            <w:tcMar>
              <w:top w:w="220" w:type="dxa"/>
              <w:bottom w:w="210" w:type="dxa"/>
              <w:start w:w="240" w:type="dxa"/>
              <w:end w:w="240" w:type="dxa"/>
            </w:tcMar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B6E3DC"/>
                <w:sz w:val="18"/>
                <w:spacing w:val="40"/>
              </w:rPr>
              <w:t>AI 产品案例  ·  PRODUCT CASE STUDY</w:t>
            </w:r>
          </w:p>
          <w:p>
            <w:pPr>
              <w:spacing w:after="80"/>
            </w:pPr>
            <w:r>
              <w:rPr>
                <w:rFonts w:ascii="Calibri" w:hAnsi="Calibri" w:eastAsia="微软雅黑"/>
                <w:b/>
                <w:color w:val="FFFFFF"/>
                <w:sz w:val="48"/>
              </w:rPr>
              <w:t>旅行规划 Agent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E0F2EF"/>
                <w:sz w:val="22"/>
              </w:rPr>
              <w:t>一个能看懂用户约束、给出可执行行程的对话式旅行助手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51"/>
        <w:gridCol w:w="3251"/>
        <w:gridCol w:w="3251"/>
      </w:tblGrid>
      <w:tr>
        <w:tc>
          <w:tcPr>
            <w:tcW w:type="dxa" w:w="3250"/>
            <w:shd w:val="clear" w:fill="F1F5F9"/>
            <w:tcMar>
              <w:top w:w="90" w:type="dxa"/>
              <w:bottom w:w="90" w:type="dxa"/>
              <w:start w:w="130" w:type="dxa"/>
              <w:end w:w="110" w:type="dxa"/>
            </w:tcMar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z w:val="17"/>
                <w:spacing w:val="20"/>
              </w:rPr>
              <w:t>我的角色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9"/>
              </w:rPr>
              <w:t>独立完成 0→1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9"/>
              </w:rPr>
              <w:t>需求 · 架构 · 开发 · PRD</w:t>
            </w:r>
          </w:p>
        </w:tc>
        <w:tc>
          <w:tcPr>
            <w:tcW w:type="dxa" w:w="3250"/>
            <w:shd w:val="clear" w:fill="F1F5F9"/>
            <w:tcMar>
              <w:top w:w="90" w:type="dxa"/>
              <w:bottom w:w="90" w:type="dxa"/>
              <w:start w:w="130" w:type="dxa"/>
              <w:end w:w="110" w:type="dxa"/>
            </w:tcMar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z w:val="17"/>
                <w:spacing w:val="20"/>
              </w:rPr>
              <w:t>核心能力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9"/>
              </w:rPr>
              <w:t>对话式 Agent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9"/>
              </w:rPr>
              <w:t>工具调用 · RAG · 记忆</w:t>
            </w:r>
          </w:p>
        </w:tc>
        <w:tc>
          <w:tcPr>
            <w:tcW w:type="dxa" w:w="3250"/>
            <w:shd w:val="clear" w:fill="F1F5F9"/>
            <w:tcMar>
              <w:top w:w="90" w:type="dxa"/>
              <w:bottom w:w="90" w:type="dxa"/>
              <w:start w:w="130" w:type="dxa"/>
              <w:end w:w="110" w:type="dxa"/>
            </w:tcMar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0F766E"/>
                <w:sz w:val="17"/>
                <w:spacing w:val="20"/>
              </w:rPr>
              <w:t>当前阶段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color w:val="1F2937"/>
                <w:sz w:val="19"/>
              </w:rPr>
              <w:t>MVP 可运行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color w:val="64748B"/>
                <w:sz w:val="19"/>
              </w:rPr>
              <w:t>命令行原型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751"/>
            <w:shd w:val="clear" w:fill="F0FDFA"/>
            <w:tcMar>
              <w:top w:w="130" w:type="dxa"/>
              <w:bottom w:w="130" w:type="dxa"/>
              <w:start w:w="170" w:type="dxa"/>
              <w:end w:w="17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旅行攻略大多在回答“这座城市有什么值得去”，却很少回答“我带着孩子、预算有限、只有三天，到底该怎么安排”。这个 Agent 专注于后者——用户用自然语言说清需求，它结合实时天气、真实景点数据与在地攻略，给出一份贴合约束、可直接执行、并能解释“为什么这样排”的行程。</w:t>
            </w:r>
          </w:p>
        </w:tc>
      </w:tr>
    </w:tbl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01  </w:t>
      </w:r>
      <w:r>
        <w:rPr>
          <w:rFonts w:ascii="Calibri" w:hAnsi="Calibri" w:eastAsia="微软雅黑"/>
          <w:b/>
          <w:color w:val="0F172A"/>
          <w:sz w:val="26"/>
        </w:rPr>
        <w:t>问题从哪来</w:t>
      </w:r>
    </w:p>
    <w:p>
      <w:pPr>
        <w:spacing w:after="60" w:line="283" w:lineRule="auto"/>
      </w:pPr>
      <w:r>
        <w:rPr>
          <w:rFonts w:ascii="Calibri" w:hAnsi="Calibri" w:eastAsia="微软雅黑"/>
          <w:b w:val="0"/>
          <w:color w:val="1F2937"/>
          <w:sz w:val="20"/>
        </w:rPr>
        <w:t>这个想法源于我自己的经历。去年独自在欧洲多国自由行时，规划是最耗神的环节：攻略、天气、景点、价格分散在四五个 App，需要来回切换；而且几乎所有攻略都面向“所有人”，很难回答“一个人、预算有限、只有三天该如何取舍”。后来帮一位带孩子的朋友做规划，我发现她的约束更多——孩子的体力、雨天的备选、免费的去处。</w:t>
      </w:r>
    </w:p>
    <w:p>
      <w:pPr>
        <w:spacing w:after="60" w:line="283" w:lineRule="auto"/>
      </w:pPr>
      <w:r>
        <w:rPr>
          <w:rFonts w:ascii="Calibri" w:hAnsi="Calibri" w:eastAsia="微软雅黑"/>
          <w:b w:val="0"/>
          <w:color w:val="1F2937"/>
          <w:sz w:val="20"/>
        </w:rPr>
        <w:t>于是我把目标用户定在约束最多、也最被现有工具忽视的群体：</w:t>
      </w:r>
      <w:r>
        <w:rPr>
          <w:rFonts w:ascii="Calibri" w:hAnsi="Calibri" w:eastAsia="微软雅黑"/>
          <w:b/>
          <w:color w:val="1F2937"/>
          <w:sz w:val="20"/>
        </w:rPr>
        <w:t>带孩子自由行的家长</w:t>
      </w:r>
      <w:r>
        <w:rPr>
          <w:rFonts w:ascii="Calibri" w:hAnsi="Calibri" w:eastAsia="微软雅黑"/>
          <w:b w:val="0"/>
          <w:color w:val="1F2937"/>
          <w:sz w:val="20"/>
        </w:rPr>
        <w:t>。产品要解决的核心只有一条——把“自己查、自己拼”的规划过程，变成一次能听懂约束、并给出可执行行程的对话。</w:t>
      </w:r>
    </w:p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02  </w:t>
      </w:r>
      <w:r>
        <w:rPr>
          <w:rFonts w:ascii="Calibri" w:hAnsi="Calibri" w:eastAsia="微软雅黑"/>
          <w:b/>
          <w:color w:val="0F172A"/>
          <w:sz w:val="26"/>
        </w:rPr>
        <w:t>系统架构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6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03  </w:t>
      </w:r>
      <w:r>
        <w:rPr>
          <w:rFonts w:ascii="Calibri" w:hAnsi="Calibri" w:eastAsia="微软雅黑"/>
          <w:b/>
          <w:color w:val="0F172A"/>
          <w:sz w:val="26"/>
        </w:rPr>
        <w:t>三块关键能力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51"/>
        <w:gridCol w:w="3251"/>
        <w:gridCol w:w="3251"/>
      </w:tblGrid>
      <w:tr>
        <w:tc>
          <w:tcPr>
            <w:tcW w:type="dxa" w:w="3250"/>
            <w:shd w:val="clear" w:fill="F8FAFC"/>
            <w:tcMar>
              <w:top w:w="100" w:type="dxa"/>
              <w:bottom w:w="110" w:type="dxa"/>
              <w:start w:w="13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2563EB"/>
                <w:sz w:val="21"/>
              </w:rPr>
              <w:t>工具调用 Tool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天气、景点这类实时数据，模型本身并不掌握，也不应凭空生成。需要时它会主动调用工具查询——实时天气、景点库，这是它能“看着天气排行程”的基础。</w:t>
            </w:r>
          </w:p>
        </w:tc>
        <w:tc>
          <w:tcPr>
            <w:tcW w:type="dxa" w:w="3250"/>
            <w:shd w:val="clear" w:fill="F8FAFC"/>
            <w:tcMar>
              <w:top w:w="100" w:type="dxa"/>
              <w:bottom w:w="110" w:type="dxa"/>
              <w:start w:w="13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16A34A"/>
                <w:sz w:val="21"/>
              </w:rPr>
              <w:t>RAG 检索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“随身带伞”“一天别排太满”“地铁用 Oyster”这类在地经验，来自我整理的攻略库；每轮自动检索并注入模型，使回答有出处、不凭空发挥。</w:t>
            </w:r>
          </w:p>
        </w:tc>
        <w:tc>
          <w:tcPr>
            <w:tcW w:type="dxa" w:w="3250"/>
            <w:shd w:val="clear" w:fill="F8FAFC"/>
            <w:tcMar>
              <w:top w:w="100" w:type="dxa"/>
              <w:bottom w:w="110" w:type="dxa"/>
              <w:start w:w="13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 w:eastAsia="微软雅黑"/>
                <w:b/>
                <w:color w:val="D97706"/>
                <w:sz w:val="21"/>
              </w:rPr>
              <w:t>记忆 Memory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微软雅黑"/>
                <w:b w:val="0"/>
                <w:color w:val="475569"/>
                <w:sz w:val="18"/>
              </w:rPr>
              <w:t>用户提到的偏好（如“不太喜欢博物馆”）会被记录并跨对话保留，下次自动纳入考虑，无需重复说明。</w:t>
            </w:r>
          </w:p>
        </w:tc>
      </w:tr>
    </w:tbl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04  </w:t>
      </w:r>
      <w:r>
        <w:rPr>
          <w:rFonts w:ascii="Calibri" w:hAnsi="Calibri" w:eastAsia="微软雅黑"/>
          <w:b/>
          <w:color w:val="0F172A"/>
          <w:sz w:val="26"/>
        </w:rPr>
        <w:t>实际运行效果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5976000" cy="3838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838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Calibri" w:hAnsi="Calibri" w:eastAsia="微软雅黑"/>
          <w:b w:val="0"/>
          <w:color w:val="64748B"/>
          <w:sz w:val="18"/>
        </w:rPr>
        <w:t>一句“带 7 岁孩子去伦敦、预算有限”，模型自主完成了五步：记录偏好、查询天气、从三个维度检索景点。识别到当周多雨后，主动将行程调整为室内为主、把公园安排在放晴时段。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4680000" cy="1367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6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微软雅黑"/>
          <w:b w:val="0"/>
          <w:color w:val="64748B"/>
          <w:sz w:val="18"/>
        </w:rPr>
        <w:t>第二轮补充“不太喜欢博物馆”后，该偏好被写入 profile.json；下次启动即可读回。</w:t>
      </w:r>
    </w:p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05  </w:t>
      </w:r>
      <w:r>
        <w:rPr>
          <w:rFonts w:ascii="Calibri" w:hAnsi="Calibri" w:eastAsia="微软雅黑"/>
          <w:b/>
          <w:color w:val="0F172A"/>
          <w:sz w:val="26"/>
        </w:rPr>
        <w:t>关键的产品与技术取舍</w:t>
      </w:r>
    </w:p>
    <w:p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工具与 RAG 的分工：</w:t>
      </w:r>
      <w:r>
        <w:rPr>
          <w:rFonts w:ascii="Calibri" w:hAnsi="Calibri" w:eastAsia="微软雅黑"/>
          <w:b w:val="0"/>
          <w:color w:val="1F2937"/>
          <w:sz w:val="20"/>
        </w:rPr>
        <w:t>变化快的数据（价格、余量）走工具实时获取，不进 RAG（否则很快过期）；相对稳定的攻略经验才用 RAG。这一取舍是整个产品设计的核心。</w:t>
      </w:r>
    </w:p>
    <w:p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控制幻觉：</w:t>
      </w:r>
      <w:r>
        <w:rPr>
          <w:rFonts w:ascii="Calibri" w:hAnsi="Calibri" w:eastAsia="微软雅黑"/>
          <w:b w:val="0"/>
          <w:color w:val="1F2937"/>
          <w:sz w:val="20"/>
        </w:rPr>
        <w:t>开放时间、价格等关键事实一律以工具 / RAG 数据为准，宁可提示“暂无数据”，也不让模型自行编造。</w:t>
      </w:r>
    </w:p>
    <w:p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衡量方式：</w:t>
      </w:r>
      <w:r>
        <w:rPr>
          <w:rFonts w:ascii="Calibri" w:hAnsi="Calibri" w:eastAsia="微软雅黑"/>
          <w:b w:val="0"/>
          <w:color w:val="1F2937"/>
          <w:sz w:val="20"/>
        </w:rPr>
        <w:t>北极星指标为规划完成率（用户是否接受行程）；辅以工具调用成功率、行程采纳率、7 日回访。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751"/>
            <w:shd w:val="clear" w:fill="F0FDFA"/>
            <w:tcMar>
              <w:top w:w="130" w:type="dxa"/>
              <w:bottom w:w="130" w:type="dxa"/>
              <w:start w:w="170" w:type="dxa"/>
              <w:end w:w="17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微软雅黑"/>
                <w:b/>
                <w:color w:val="0F766E"/>
                <w:sz w:val="20"/>
              </w:rPr>
              <w:t>一次真实的验证：</w:t>
            </w: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开发过程中，原先使用的免费模型服务突然下线（接口返回 410）。由于我一开始便将模型调用抽象为通用接口，切换到另一家仅修改三行配置、未改动代码，数分钟即恢复。这让我更确信：AI 产品需要厂商抽象与降级预案，不应绑定单一模型。</w:t>
            </w:r>
          </w:p>
        </w:tc>
      </w:tr>
    </w:tbl>
    <w:p>
      <w:pPr>
        <w:spacing w:before="260" w:after="100"/>
        <w:pBdr>
          <w:bottom w:val="single" w:sz="6" w:space="3" w:color="E2E8F0"/>
        </w:pBdr>
      </w:pPr>
      <w:r>
        <w:rPr>
          <w:rFonts w:ascii="Calibri" w:hAnsi="Calibri" w:eastAsia="微软雅黑"/>
          <w:b/>
          <w:color w:val="0F766E"/>
          <w:sz w:val="24"/>
        </w:rPr>
        <w:t xml:space="preserve">06  </w:t>
      </w:r>
      <w:r>
        <w:rPr>
          <w:rFonts w:ascii="Calibri" w:hAnsi="Calibri" w:eastAsia="微软雅黑"/>
          <w:b/>
          <w:color w:val="0F172A"/>
          <w:sz w:val="26"/>
        </w:rPr>
        <w:t>进展与规划</w:t>
      </w:r>
    </w:p>
    <w:p>
      <w:pPr>
        <w:spacing w:after="40" w:line="269" w:lineRule="auto"/>
        <w:ind w:left="227" w:hanging="227"/>
      </w:pPr>
      <w:r>
        <w:rPr>
          <w:rFonts w:ascii="Calibri" w:hAnsi="Calibri" w:eastAsia="微软雅黑"/>
          <w:b w:val="0"/>
          <w:color w:val="0F766E"/>
          <w:sz w:val="20"/>
        </w:rPr>
        <w:t xml:space="preserve">• </w:t>
      </w:r>
      <w:r>
        <w:rPr>
          <w:rFonts w:ascii="Calibri" w:hAnsi="Calibri" w:eastAsia="微软雅黑"/>
          <w:b/>
          <w:color w:val="1F2937"/>
          <w:sz w:val="20"/>
        </w:rPr>
        <w:t>M0 · MVP（已完成）</w:t>
      </w:r>
      <w:r>
        <w:rPr>
          <w:rFonts w:ascii="Calibri" w:hAnsi="Calibri" w:eastAsia="微软雅黑"/>
          <w:b w:val="0"/>
          <w:color w:val="1F2937"/>
          <w:sz w:val="20"/>
        </w:rPr>
        <w:t xml:space="preserve"> 核心功能全部跑通，单城市，命令行原型　→　</w:t>
      </w:r>
      <w:r>
        <w:rPr>
          <w:rFonts w:ascii="Calibri" w:hAnsi="Calibri" w:eastAsia="微软雅黑"/>
          <w:b/>
          <w:color w:val="1F2937"/>
          <w:sz w:val="20"/>
        </w:rPr>
        <w:t>M1</w:t>
      </w:r>
      <w:r>
        <w:rPr>
          <w:rFonts w:ascii="Calibri" w:hAnsi="Calibri" w:eastAsia="微软雅黑"/>
          <w:b w:val="0"/>
          <w:color w:val="1F2937"/>
          <w:sz w:val="20"/>
        </w:rPr>
        <w:t xml:space="preserve"> 结构化行程 + 地图，扩展至 3–5 城市，通过一轮内测采集指标　→　</w:t>
      </w:r>
      <w:r>
        <w:rPr>
          <w:rFonts w:ascii="Calibri" w:hAnsi="Calibri" w:eastAsia="微软雅黑"/>
          <w:b/>
          <w:color w:val="1F2937"/>
          <w:sz w:val="20"/>
        </w:rPr>
        <w:t>M2</w:t>
      </w:r>
      <w:r>
        <w:rPr>
          <w:rFonts w:ascii="Calibri" w:hAnsi="Calibri" w:eastAsia="微软雅黑"/>
          <w:b w:val="0"/>
          <w:color w:val="1F2937"/>
          <w:sz w:val="20"/>
        </w:rPr>
        <w:t xml:space="preserve"> 接入真实预订、结构化用户画像与规模化。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751"/>
            <w:shd w:val="clear" w:fill="F8FAFC"/>
            <w:tcMar>
              <w:top w:w="130" w:type="dxa"/>
              <w:bottom w:w="130" w:type="dxa"/>
              <w:start w:w="170" w:type="dxa"/>
              <w:end w:w="17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微软雅黑"/>
                <w:b/>
                <w:color w:val="1F2937"/>
                <w:sz w:val="20"/>
              </w:rPr>
              <w:t>独立完成：</w:t>
            </w:r>
            <w:r>
              <w:rPr>
                <w:rFonts w:ascii="Calibri" w:hAnsi="Calibri" w:eastAsia="微软雅黑"/>
                <w:b w:val="0"/>
                <w:color w:val="1F2937"/>
                <w:sz w:val="20"/>
              </w:rPr>
              <w:t>从明确目标用户与需求，到设计工具调用 + RAG + 记忆的架构，再到编码、验证与撰写 PRD，均由我一人完成。技术栈：Python、OpenAI 兼容大模型接口、TF-IDF 检索、open-meteo。</w:t>
            </w:r>
          </w:p>
        </w:tc>
      </w:tr>
    </w:tbl>
    <w:p>
      <w:pPr>
        <w:spacing w:before="180"/>
      </w:pPr>
      <w:r>
        <w:rPr>
          <w:rFonts w:ascii="Calibri" w:hAnsi="Calibri" w:eastAsia="微软雅黑"/>
          <w:b w:val="0"/>
          <w:color w:val="64748B"/>
          <w:sz w:val="18"/>
        </w:rPr>
        <w:t>周艳蓉 · 旅行规划 Agent　|　附完整 PRD 与源码　|　后续补充：快乐英语岛（已上线产品）、携程 AI 竞品拆解</w:t>
      </w:r>
    </w:p>
    <w:sectPr w:rsidR="00FC693F" w:rsidRPr="0006063C" w:rsidSect="00034616">
      <w:pgSz w:w="11906" w:h="16838"/>
      <w:pgMar w:top="79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