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52"/>
      </w:tblGrid>
      <w:tr w14:paraId="75B210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1" w:type="dxa"/>
            <w:shd w:val="clear" w:color="auto" w:fill="0F766E"/>
            <w:tcMar>
              <w:top w:w="210" w:type="dxa"/>
              <w:left w:w="240" w:type="dxa"/>
              <w:bottom w:w="200" w:type="dxa"/>
              <w:right w:w="240" w:type="dxa"/>
            </w:tcMar>
          </w:tcPr>
          <w:p w14:paraId="0F98003A">
            <w:pPr>
              <w:spacing w:after="80"/>
            </w:pPr>
            <w:r>
              <w:rPr>
                <w:rFonts w:ascii="Calibri" w:hAnsi="Calibri" w:eastAsia="微软雅黑"/>
                <w:b/>
                <w:color w:val="FFFFFF"/>
                <w:sz w:val="48"/>
              </w:rPr>
              <w:t>旅行规划 Agent</w:t>
            </w:r>
          </w:p>
          <w:p w14:paraId="7CFEFFD0">
            <w:pPr>
              <w:spacing w:after="0"/>
            </w:pPr>
            <w:r>
              <w:rPr>
                <w:rFonts w:ascii="Calibri" w:hAnsi="Calibri" w:eastAsia="微软雅黑"/>
                <w:b w:val="0"/>
                <w:color w:val="E0F2EF"/>
                <w:sz w:val="22"/>
              </w:rPr>
              <w:t>一个看得懂用户约束、给出可执行且可编辑行程的对话式旅行助手</w:t>
            </w:r>
          </w:p>
        </w:tc>
      </w:tr>
    </w:tbl>
    <w:p w14:paraId="17D2F32A">
      <w:pPr>
        <w:spacing w:after="40"/>
      </w:pP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1"/>
        <w:gridCol w:w="3251"/>
        <w:gridCol w:w="3251"/>
      </w:tblGrid>
      <w:tr w14:paraId="35644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50" w:type="dxa"/>
            <w:shd w:val="clear" w:color="auto" w:fill="F1F5F9"/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180D1029">
            <w:pPr>
              <w:spacing w:after="40"/>
            </w:pPr>
            <w:r>
              <w:rPr>
                <w:rFonts w:ascii="Calibri" w:hAnsi="Calibri" w:eastAsia="微软雅黑"/>
                <w:b/>
                <w:color w:val="0F766E"/>
                <w:spacing w:val="20"/>
                <w:sz w:val="17"/>
              </w:rPr>
              <w:t>我的角色</w:t>
            </w:r>
          </w:p>
          <w:p w14:paraId="52D1E9C1"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1F2937"/>
                <w:sz w:val="18"/>
              </w:rPr>
              <w:t>独立完成 0→1</w:t>
            </w:r>
          </w:p>
          <w:p w14:paraId="25117AB9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64748B"/>
                <w:sz w:val="17"/>
              </w:rPr>
              <w:t>需求 · 架构 · 开发 · 部署 · PRD</w:t>
            </w:r>
          </w:p>
        </w:tc>
        <w:tc>
          <w:tcPr>
            <w:tcW w:w="3250" w:type="dxa"/>
            <w:shd w:val="clear" w:color="auto" w:fill="F1F5F9"/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22B62575">
            <w:pPr>
              <w:spacing w:after="40"/>
            </w:pPr>
            <w:r>
              <w:rPr>
                <w:rFonts w:ascii="Calibri" w:hAnsi="Calibri" w:eastAsia="微软雅黑"/>
                <w:b/>
                <w:color w:val="0F766E"/>
                <w:spacing w:val="20"/>
                <w:sz w:val="17"/>
              </w:rPr>
              <w:t>核心能力</w:t>
            </w:r>
          </w:p>
          <w:p w14:paraId="401F0793"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1F2937"/>
                <w:sz w:val="18"/>
              </w:rPr>
              <w:t>对话式 Agent</w:t>
            </w:r>
          </w:p>
          <w:p w14:paraId="3B4FB213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64748B"/>
                <w:sz w:val="17"/>
              </w:rPr>
              <w:t>工具调用 · RAG · 记忆 · 路线优化</w:t>
            </w:r>
          </w:p>
        </w:tc>
        <w:tc>
          <w:tcPr>
            <w:tcW w:w="3250" w:type="dxa"/>
            <w:shd w:val="clear" w:color="auto" w:fill="F1F5F9"/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340B37FE">
            <w:pPr>
              <w:spacing w:after="40"/>
            </w:pPr>
            <w:r>
              <w:rPr>
                <w:rFonts w:ascii="Calibri" w:hAnsi="Calibri" w:eastAsia="微软雅黑"/>
                <w:b/>
                <w:color w:val="0F766E"/>
                <w:spacing w:val="20"/>
                <w:sz w:val="17"/>
              </w:rPr>
              <w:t>在线体验</w:t>
            </w:r>
          </w:p>
          <w:p w14:paraId="43395806"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1F2937"/>
                <w:sz w:val="18"/>
              </w:rPr>
              <w:t>已部署上线（Render）</w:t>
            </w:r>
          </w:p>
          <w:p w14:paraId="2C3E3E20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64748B"/>
                <w:sz w:val="17"/>
              </w:rPr>
              <w:t>travel-planning-agent-u4yi.onrender.com</w:t>
            </w:r>
          </w:p>
        </w:tc>
      </w:tr>
    </w:tbl>
    <w:p w14:paraId="18DED8D7">
      <w:pPr>
        <w:spacing w:after="40"/>
      </w:pP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52"/>
      </w:tblGrid>
      <w:tr w14:paraId="148E26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1" w:type="dxa"/>
            <w:shd w:val="clear" w:color="auto" w:fill="F0FDFA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002B50D">
            <w:pPr>
              <w:spacing w:after="0" w:line="288" w:lineRule="auto"/>
            </w:pPr>
            <w:r>
              <w:rPr>
                <w:rFonts w:ascii="Calibri" w:hAnsi="Calibri" w:eastAsia="微软雅黑"/>
                <w:b w:val="0"/>
                <w:color w:val="1F2937"/>
                <w:sz w:val="20"/>
              </w:rPr>
              <w:t>旅行攻略大多在回答“这座城市有什么值得去”，却很少回答“我带着孩子、预算有限、只有三天，到底该怎么安排”。这个 Agent 专注后者——用自然语言说清需求，它结合实时天气、真实景点数据与在地攻略，给出一份贴合约束、可直接执行、</w:t>
            </w:r>
            <w:r>
              <w:rPr>
                <w:rFonts w:ascii="Calibri" w:hAnsi="Calibri" w:eastAsia="微软雅黑"/>
                <w:b/>
                <w:color w:val="0F766E"/>
                <w:sz w:val="20"/>
              </w:rPr>
              <w:t>还能接着改</w:t>
            </w:r>
            <w:r>
              <w:rPr>
                <w:rFonts w:ascii="Calibri" w:hAnsi="Calibri" w:eastAsia="微软雅黑"/>
                <w:b w:val="0"/>
                <w:color w:val="1F2937"/>
                <w:sz w:val="20"/>
              </w:rPr>
              <w:t>的行程底稿。</w:t>
            </w:r>
          </w:p>
        </w:tc>
      </w:tr>
    </w:tbl>
    <w:p w14:paraId="7722D0CC">
      <w:pPr>
        <w:pBdr>
          <w:bottom w:val="single" w:color="E2E8F0" w:sz="6" w:space="3"/>
        </w:pBdr>
        <w:spacing w:before="240" w:after="100"/>
      </w:pPr>
      <w:r>
        <w:rPr>
          <w:rFonts w:ascii="Calibri" w:hAnsi="Calibri" w:eastAsia="微软雅黑"/>
          <w:b/>
          <w:color w:val="0F766E"/>
          <w:sz w:val="24"/>
        </w:rPr>
        <w:t xml:space="preserve">01  </w:t>
      </w:r>
      <w:r>
        <w:rPr>
          <w:rFonts w:ascii="Calibri" w:hAnsi="Calibri" w:eastAsia="微软雅黑"/>
          <w:b/>
          <w:color w:val="0F172A"/>
          <w:sz w:val="26"/>
        </w:rPr>
        <w:t>问题来源</w:t>
      </w:r>
    </w:p>
    <w:p w14:paraId="0095127B">
      <w:pPr>
        <w:spacing w:after="60" w:line="283" w:lineRule="auto"/>
      </w:pPr>
      <w:r>
        <w:rPr>
          <w:rFonts w:ascii="Calibri" w:hAnsi="Calibri" w:eastAsia="微软雅黑"/>
          <w:b w:val="0"/>
          <w:color w:val="1F2937"/>
          <w:sz w:val="20"/>
        </w:rPr>
        <w:t>这个想法源于我自己的经历。去年独自在欧洲多国自由行时，规划是最耗神的环节：攻略、天气、景点、价格分散在四五个 App，需要来回切换；而且几乎所有攻略都面向“所有人”，很难回答“一个人、预算有限、只有三天该如何取舍”。后来帮一位带孩子的朋友做规划，我发现她的约束更多——孩子的体力、雨天的备选、免费的去处。</w:t>
      </w:r>
    </w:p>
    <w:p w14:paraId="5F8988D9">
      <w:pPr>
        <w:spacing w:after="60" w:line="283" w:lineRule="auto"/>
      </w:pPr>
      <w:r>
        <w:rPr>
          <w:rFonts w:ascii="Calibri" w:hAnsi="Calibri" w:eastAsia="微软雅黑"/>
          <w:b w:val="0"/>
          <w:color w:val="1F2937"/>
          <w:sz w:val="20"/>
        </w:rPr>
        <w:t>于是我把目标用户定在约束最多、也最被现有工具忽视的群体：</w:t>
      </w:r>
      <w:r>
        <w:rPr>
          <w:rFonts w:ascii="Calibri" w:hAnsi="Calibri" w:eastAsia="微软雅黑"/>
          <w:b/>
          <w:color w:val="1F2937"/>
          <w:sz w:val="20"/>
        </w:rPr>
        <w:t>带孩子及各类有明确约束的自由行用户</w:t>
      </w:r>
      <w:r>
        <w:rPr>
          <w:rFonts w:ascii="Calibri" w:hAnsi="Calibri" w:eastAsia="微软雅黑"/>
          <w:b w:val="0"/>
          <w:color w:val="1F2937"/>
          <w:sz w:val="20"/>
        </w:rPr>
        <w:t>。产品的核心只有一条——把“自己查、自己拼”，变成一次能听懂约束、并给出可执行行程的对话。</w:t>
      </w:r>
    </w:p>
    <w:p w14:paraId="29F25911">
      <w:pPr>
        <w:pBdr>
          <w:bottom w:val="single" w:color="E2E8F0" w:sz="6" w:space="3"/>
        </w:pBdr>
        <w:spacing w:before="240" w:after="100"/>
      </w:pPr>
      <w:r>
        <w:rPr>
          <w:rFonts w:ascii="Calibri" w:hAnsi="Calibri" w:eastAsia="微软雅黑"/>
          <w:b/>
          <w:color w:val="0F766E"/>
          <w:sz w:val="24"/>
        </w:rPr>
        <w:t xml:space="preserve">02  </w:t>
      </w:r>
      <w:r>
        <w:rPr>
          <w:rFonts w:ascii="Calibri" w:hAnsi="Calibri" w:eastAsia="微软雅黑"/>
          <w:b/>
          <w:color w:val="0F172A"/>
          <w:sz w:val="26"/>
        </w:rPr>
        <w:t>产品概览</w:t>
      </w:r>
    </w:p>
    <w:p w14:paraId="2A8885B6">
      <w:pPr>
        <w:spacing w:after="40"/>
        <w:jc w:val="center"/>
      </w:pPr>
      <w:r>
        <w:drawing>
          <wp:inline distT="0" distB="0" distL="114300" distR="114300">
            <wp:extent cx="2866390" cy="3110230"/>
            <wp:effectExtent l="0" t="0" r="63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639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721D2D9">
      <w:pPr>
        <w:spacing w:after="140"/>
      </w:pPr>
      <w:r>
        <w:rPr>
          <w:rFonts w:ascii="Calibri" w:hAnsi="Calibri" w:eastAsia="微软雅黑"/>
          <w:b w:val="0"/>
          <w:color w:val="64748B"/>
          <w:sz w:val="18"/>
        </w:rPr>
        <w:t>主界面：顶部「出行类型」六种画像 + 「我的红线」硬约束，于首屏突出对不同人群的适配；底部提供「路上突发」与「快捷调整」的一键操作。</w:t>
      </w:r>
    </w:p>
    <w:p w14:paraId="538D6EE1">
      <w:pPr>
        <w:pBdr>
          <w:bottom w:val="single" w:color="E2E8F0" w:sz="6" w:space="3"/>
        </w:pBdr>
        <w:spacing w:before="240" w:after="100"/>
      </w:pPr>
      <w:r>
        <w:rPr>
          <w:rFonts w:ascii="Calibri" w:hAnsi="Calibri" w:eastAsia="微软雅黑"/>
          <w:b/>
          <w:color w:val="0F766E"/>
          <w:sz w:val="24"/>
        </w:rPr>
        <w:t xml:space="preserve">03  </w:t>
      </w:r>
      <w:r>
        <w:rPr>
          <w:rFonts w:ascii="Calibri" w:hAnsi="Calibri" w:eastAsia="微软雅黑"/>
          <w:b/>
          <w:color w:val="0F172A"/>
          <w:sz w:val="26"/>
        </w:rPr>
        <w:t>核心能力与产品设计</w:t>
      </w: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1"/>
        <w:gridCol w:w="3251"/>
        <w:gridCol w:w="3251"/>
      </w:tblGrid>
      <w:tr w14:paraId="4E6F0A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50" w:type="dxa"/>
            <w:shd w:val="clear" w:color="auto" w:fill="F8FAFC"/>
            <w:tcMar>
              <w:top w:w="100" w:type="dxa"/>
              <w:left w:w="120" w:type="dxa"/>
              <w:bottom w:w="110" w:type="dxa"/>
              <w:right w:w="110" w:type="dxa"/>
            </w:tcMar>
          </w:tcPr>
          <w:p w14:paraId="3FB7B08A">
            <w:pPr>
              <w:spacing w:after="60"/>
            </w:pPr>
            <w:r>
              <w:rPr>
                <w:rFonts w:ascii="Calibri" w:hAnsi="Calibri" w:eastAsia="微软雅黑"/>
                <w:b/>
                <w:color w:val="2563EB"/>
                <w:sz w:val="21"/>
              </w:rPr>
              <w:t>工具调用 Tool</w:t>
            </w:r>
          </w:p>
          <w:p w14:paraId="37C7AA36">
            <w:pPr>
              <w:spacing w:after="0" w:line="269" w:lineRule="auto"/>
            </w:pPr>
            <w:r>
              <w:rPr>
                <w:rFonts w:ascii="Calibri" w:hAnsi="Calibri" w:eastAsia="微软雅黑"/>
                <w:b w:val="0"/>
                <w:color w:val="475569"/>
                <w:sz w:val="18"/>
              </w:rPr>
              <w:t>天气、景点等实时数据模型并不掌握，需要时它主动调用工具查询（open-meteo 天气、景点库），可取实时、可执行。</w:t>
            </w:r>
          </w:p>
        </w:tc>
        <w:tc>
          <w:tcPr>
            <w:tcW w:w="3250" w:type="dxa"/>
            <w:shd w:val="clear" w:color="auto" w:fill="F8FAFC"/>
            <w:tcMar>
              <w:top w:w="100" w:type="dxa"/>
              <w:left w:w="120" w:type="dxa"/>
              <w:bottom w:w="110" w:type="dxa"/>
              <w:right w:w="110" w:type="dxa"/>
            </w:tcMar>
          </w:tcPr>
          <w:p w14:paraId="2E99DE4E">
            <w:pPr>
              <w:spacing w:after="60"/>
            </w:pPr>
            <w:r>
              <w:rPr>
                <w:rFonts w:ascii="Calibri" w:hAnsi="Calibri" w:eastAsia="微软雅黑"/>
                <w:b/>
                <w:color w:val="16A34A"/>
                <w:sz w:val="21"/>
              </w:rPr>
              <w:t>RAG 检索</w:t>
            </w:r>
          </w:p>
          <w:p w14:paraId="2DA4B6B8">
            <w:pPr>
              <w:spacing w:after="0" w:line="269" w:lineRule="auto"/>
            </w:pPr>
            <w:r>
              <w:rPr>
                <w:rFonts w:ascii="Calibri" w:hAnsi="Calibri" w:eastAsia="微软雅黑"/>
                <w:b w:val="0"/>
                <w:color w:val="475569"/>
                <w:sz w:val="18"/>
              </w:rPr>
              <w:t>从攻略库检索相关段落并注入提示词，补模型没有的在地知识，回答有出处、不凭空发挥。</w:t>
            </w:r>
          </w:p>
        </w:tc>
        <w:tc>
          <w:tcPr>
            <w:tcW w:w="3250" w:type="dxa"/>
            <w:shd w:val="clear" w:color="auto" w:fill="F8FAFC"/>
            <w:tcMar>
              <w:top w:w="100" w:type="dxa"/>
              <w:left w:w="120" w:type="dxa"/>
              <w:bottom w:w="110" w:type="dxa"/>
              <w:right w:w="110" w:type="dxa"/>
            </w:tcMar>
          </w:tcPr>
          <w:p w14:paraId="7F2BFB1E">
            <w:pPr>
              <w:spacing w:after="60"/>
            </w:pPr>
            <w:r>
              <w:rPr>
                <w:rFonts w:ascii="Calibri" w:hAnsi="Calibri" w:eastAsia="微软雅黑"/>
                <w:b/>
                <w:color w:val="D97706"/>
                <w:sz w:val="21"/>
              </w:rPr>
              <w:t>记忆 Memory</w:t>
            </w:r>
          </w:p>
          <w:p w14:paraId="39526E5F">
            <w:pPr>
              <w:spacing w:after="0" w:line="269" w:lineRule="auto"/>
            </w:pPr>
            <w:r>
              <w:rPr>
                <w:rFonts w:ascii="Calibri" w:hAnsi="Calibri" w:eastAsia="微软雅黑"/>
                <w:b w:val="0"/>
                <w:color w:val="475569"/>
                <w:sz w:val="18"/>
              </w:rPr>
              <w:t>用户偏好按字段落盘、跨会话保留，越用越懂；不同访客各自独立。</w:t>
            </w:r>
          </w:p>
        </w:tc>
      </w:tr>
    </w:tbl>
    <w:p w14:paraId="13D29C84">
      <w:pPr>
        <w:spacing w:before="120" w:after="40"/>
      </w:pPr>
      <w:r>
        <w:rPr>
          <w:rFonts w:ascii="Calibri" w:hAnsi="Calibri" w:eastAsia="微软雅黑"/>
          <w:b/>
          <w:color w:val="1F2937"/>
          <w:sz w:val="20"/>
        </w:rPr>
        <w:t>在此基础上，围绕真实决策场景设计了以下能力：</w:t>
      </w:r>
    </w:p>
    <w:p w14:paraId="71E1C2FD"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🎭 多画像适配：</w:t>
      </w:r>
      <w:r>
        <w:rPr>
          <w:rFonts w:ascii="Calibri" w:hAnsi="Calibri" w:eastAsia="微软雅黑"/>
          <w:b w:val="0"/>
          <w:color w:val="1F2937"/>
          <w:sz w:val="20"/>
        </w:rPr>
        <w:t>独行 / 情侣 / 带娃 / 银发 / 商务 / 特种兵，同一目的地为不同人群给出不同的编排策略。</w:t>
      </w:r>
    </w:p>
    <w:p w14:paraId="31D80E7B"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🚩 个人约束（红线）：</w:t>
      </w:r>
      <w:r>
        <w:rPr>
          <w:rFonts w:ascii="Calibri" w:hAnsi="Calibri" w:eastAsia="微软雅黑"/>
          <w:b w:val="0"/>
          <w:color w:val="1F2937"/>
          <w:sz w:val="20"/>
        </w:rPr>
        <w:t>如不宜早起、避免排队、单日景点上限、须保留午休等，作为不可违反的硬约束。</w:t>
      </w:r>
    </w:p>
    <w:p w14:paraId="70BE6872"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💰 预算控制 · 😌 强度节奏：</w:t>
      </w:r>
      <w:r>
        <w:rPr>
          <w:rFonts w:ascii="Calibri" w:hAnsi="Calibri" w:eastAsia="微软雅黑"/>
          <w:b w:val="0"/>
          <w:color w:val="1F2937"/>
          <w:sz w:val="20"/>
        </w:rPr>
        <w:t>估算花费并控制在预算内，支持一键“进一步优化预算”；为每日标注强度，避免高强度活动集中安排。</w:t>
      </w:r>
    </w:p>
    <w:p w14:paraId="1ED5B277"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🗺️ 路线优化 · ♻️ 动态调整：</w:t>
      </w:r>
      <w:r>
        <w:rPr>
          <w:rFonts w:ascii="Calibri" w:hAnsi="Calibri" w:eastAsia="微软雅黑"/>
          <w:b w:val="0"/>
          <w:color w:val="1F2937"/>
          <w:sz w:val="20"/>
        </w:rPr>
        <w:t>按真实经纬度计算最省脚程的顺序（适用于任意城市）；行程中如遇降雨、航班延误等变化可自动重排。</w:t>
      </w:r>
    </w:p>
    <w:p w14:paraId="2B044382"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✏️ 可编辑底稿：</w:t>
      </w:r>
      <w:r>
        <w:rPr>
          <w:rFonts w:ascii="Calibri" w:hAnsi="Calibri" w:eastAsia="微软雅黑"/>
          <w:b w:val="0"/>
          <w:color w:val="1F2937"/>
          <w:sz w:val="20"/>
        </w:rPr>
        <w:t>行程以结构化卡片呈现，支持删除、锁定“已预订”项、导出（TXT / PDF），并可让 AI 按修改重排。</w:t>
      </w:r>
    </w:p>
    <w:p w14:paraId="2356DF8C">
      <w:pPr>
        <w:pBdr>
          <w:bottom w:val="single" w:color="E2E8F0" w:sz="6" w:space="3"/>
        </w:pBdr>
        <w:spacing w:before="240" w:after="100"/>
      </w:pPr>
      <w:r>
        <w:rPr>
          <w:rFonts w:ascii="Calibri" w:hAnsi="Calibri" w:eastAsia="微软雅黑"/>
          <w:b/>
          <w:color w:val="0F766E"/>
          <w:sz w:val="24"/>
        </w:rPr>
        <w:t xml:space="preserve">04  </w:t>
      </w:r>
      <w:r>
        <w:rPr>
          <w:rFonts w:ascii="Calibri" w:hAnsi="Calibri" w:eastAsia="微软雅黑"/>
          <w:b/>
          <w:color w:val="0F172A"/>
          <w:sz w:val="26"/>
        </w:rPr>
        <w:t>运行示例</w:t>
      </w:r>
    </w:p>
    <w:p w14:paraId="4E2EB970">
      <w:pPr>
        <w:spacing w:after="40"/>
        <w:jc w:val="center"/>
      </w:pPr>
      <w:r>
        <w:drawing>
          <wp:inline distT="0" distB="0" distL="114300" distR="114300">
            <wp:extent cx="3169285" cy="1964055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86FA">
      <w:pPr>
        <w:spacing w:after="140"/>
      </w:pPr>
      <w:r>
        <w:rPr>
          <w:rFonts w:ascii="Calibri" w:hAnsi="Calibri" w:eastAsia="微软雅黑"/>
          <w:b w:val="0"/>
          <w:color w:val="64748B"/>
          <w:sz w:val="18"/>
        </w:rPr>
        <w:t>一句需求 → 模型自主发起多次工具调用（天气 / 景点检索 / 路线优化 / 记忆），并说明「为什么这么排」。</w:t>
      </w:r>
    </w:p>
    <w:p w14:paraId="3BA7416A">
      <w:pPr>
        <w:spacing w:after="40"/>
        <w:jc w:val="center"/>
      </w:pPr>
      <w:r>
        <w:drawing>
          <wp:inline distT="0" distB="0" distL="114300" distR="114300">
            <wp:extent cx="3137535" cy="2346960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7535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9CBFE">
      <w:pPr>
        <w:spacing w:after="140"/>
      </w:pPr>
      <w:r>
        <w:rPr>
          <w:rFonts w:ascii="Calibri" w:hAnsi="Calibri" w:eastAsia="微软雅黑"/>
          <w:b w:val="0"/>
          <w:color w:val="64748B"/>
          <w:sz w:val="18"/>
        </w:rPr>
        <w:t>可编辑底稿：结构化分日卡片，每条可删、可锁「已订」、可一键导出，或让 AI 按你的改动重排。</w:t>
      </w:r>
    </w:p>
    <w:p w14:paraId="728D9135">
      <w:pPr>
        <w:pBdr>
          <w:bottom w:val="single" w:color="E2E8F0" w:sz="6" w:space="3"/>
        </w:pBdr>
        <w:spacing w:before="240" w:after="100"/>
      </w:pPr>
      <w:r>
        <w:rPr>
          <w:rFonts w:ascii="Calibri" w:hAnsi="Calibri" w:eastAsia="微软雅黑"/>
          <w:b/>
          <w:color w:val="0F766E"/>
          <w:sz w:val="24"/>
        </w:rPr>
        <w:t xml:space="preserve">05  </w:t>
      </w:r>
      <w:r>
        <w:rPr>
          <w:rFonts w:ascii="Calibri" w:hAnsi="Calibri" w:eastAsia="微软雅黑"/>
          <w:b/>
          <w:color w:val="0F172A"/>
          <w:sz w:val="26"/>
        </w:rPr>
        <w:t>系统架构</w:t>
      </w:r>
    </w:p>
    <w:p w14:paraId="07ACC82F">
      <w:pPr>
        <w:spacing w:after="40"/>
        <w:jc w:val="center"/>
      </w:pPr>
      <w:r>
        <w:drawing>
          <wp:inline distT="0" distB="0" distL="114300" distR="114300">
            <wp:extent cx="5975985" cy="3361055"/>
            <wp:effectExtent l="0" t="0" r="571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88062">
      <w:pPr>
        <w:pBdr>
          <w:bottom w:val="single" w:color="E2E8F0" w:sz="6" w:space="3"/>
        </w:pBdr>
        <w:spacing w:before="240" w:after="100"/>
      </w:pPr>
      <w:r>
        <w:rPr>
          <w:rFonts w:ascii="Calibri" w:hAnsi="Calibri" w:eastAsia="微软雅黑"/>
          <w:b/>
          <w:color w:val="0F766E"/>
          <w:sz w:val="24"/>
        </w:rPr>
        <w:t xml:space="preserve">06  </w:t>
      </w:r>
      <w:r>
        <w:rPr>
          <w:rFonts w:ascii="Calibri" w:hAnsi="Calibri" w:eastAsia="微软雅黑"/>
          <w:b/>
          <w:color w:val="0F172A"/>
          <w:sz w:val="26"/>
        </w:rPr>
        <w:t>与通用大模型的区别</w:t>
      </w:r>
    </w:p>
    <w:p w14:paraId="16DB313B">
      <w:pPr>
        <w:spacing w:after="60" w:line="283" w:lineRule="auto"/>
      </w:pPr>
      <w:r>
        <w:rPr>
          <w:rFonts w:ascii="Calibri" w:hAnsi="Calibri" w:eastAsia="微软雅黑"/>
          <w:b w:val="0"/>
          <w:color w:val="1F2937"/>
          <w:sz w:val="20"/>
        </w:rPr>
        <w:t>通用大模型有三个固有局限：不掌握实时数据、数值计算不可靠、无法执行动作。本产品以如下方式补足——</w:t>
      </w:r>
    </w:p>
    <w:tbl>
      <w:tblPr>
        <w:tblStyle w:val="32"/>
        <w:tblW w:w="0" w:type="auto"/>
        <w:jc w:val="center"/>
        <w:tblBorders>
          <w:top w:val="single" w:color="E2E8F0" w:sz="4" w:space="0"/>
          <w:left w:val="single" w:color="E2E8F0" w:sz="4" w:space="0"/>
          <w:bottom w:val="single" w:color="E2E8F0" w:sz="4" w:space="0"/>
          <w:right w:val="single" w:color="E2E8F0" w:sz="4" w:space="0"/>
          <w:insideH w:val="single" w:color="E2E8F0" w:sz="4" w:space="0"/>
          <w:insideV w:val="single" w:color="E2E8F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"/>
        <w:gridCol w:w="3251"/>
        <w:gridCol w:w="3251"/>
        <w:gridCol w:w="3190"/>
        <w:gridCol w:w="61"/>
      </w:tblGrid>
      <w:tr w14:paraId="1BA9B0D6">
        <w:tblPrEx>
          <w:tblBorders>
            <w:top w:val="single" w:color="E2E8F0" w:sz="4" w:space="0"/>
            <w:left w:val="single" w:color="E2E8F0" w:sz="4" w:space="0"/>
            <w:bottom w:val="single" w:color="E2E8F0" w:sz="4" w:space="0"/>
            <w:right w:val="single" w:color="E2E8F0" w:sz="4" w:space="0"/>
            <w:insideH w:val="single" w:color="E2E8F0" w:sz="4" w:space="0"/>
            <w:insideV w:val="single" w:color="E2E8F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jc w:val="center"/>
        </w:trPr>
        <w:tc>
          <w:tcPr>
            <w:tcW w:w="3250" w:type="dxa"/>
            <w:shd w:val="clear" w:color="auto" w:fill="0F766E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13C81F5E"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能力</w:t>
            </w:r>
          </w:p>
        </w:tc>
        <w:tc>
          <w:tcPr>
            <w:tcW w:w="3250" w:type="dxa"/>
            <w:shd w:val="clear" w:color="auto" w:fill="0F766E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7D381F50"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它怎么做</w:t>
            </w:r>
          </w:p>
        </w:tc>
        <w:tc>
          <w:tcPr>
            <w:tcW w:w="3250" w:type="dxa"/>
            <w:gridSpan w:val="2"/>
            <w:shd w:val="clear" w:color="auto" w:fill="0F766E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6C18A61E"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大模型单独做不到的</w:t>
            </w:r>
          </w:p>
        </w:tc>
      </w:tr>
      <w:tr w14:paraId="5B3CCCDE">
        <w:tblPrEx>
          <w:tblBorders>
            <w:top w:val="single" w:color="E2E8F0" w:sz="4" w:space="0"/>
            <w:left w:val="single" w:color="E2E8F0" w:sz="4" w:space="0"/>
            <w:bottom w:val="single" w:color="E2E8F0" w:sz="4" w:space="0"/>
            <w:right w:val="single" w:color="E2E8F0" w:sz="4" w:space="0"/>
            <w:insideH w:val="single" w:color="E2E8F0" w:sz="4" w:space="0"/>
            <w:insideV w:val="single" w:color="E2E8F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jc w:val="center"/>
        </w:trPr>
        <w:tc>
          <w:tcPr>
            <w:tcW w:w="3250" w:type="dxa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3ED61524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工具调用</w:t>
            </w:r>
          </w:p>
        </w:tc>
        <w:tc>
          <w:tcPr>
            <w:tcW w:w="3250" w:type="dxa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20FFEA8E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主动调天气 / 景点等真实数据</w:t>
            </w:r>
          </w:p>
        </w:tc>
        <w:tc>
          <w:tcPr>
            <w:tcW w:w="3250" w:type="dxa"/>
            <w:gridSpan w:val="2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7E2EDA01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拿到实时、真实数据而非编造</w:t>
            </w:r>
          </w:p>
        </w:tc>
      </w:tr>
      <w:tr w14:paraId="0EBFBEEE">
        <w:tblPrEx>
          <w:tblBorders>
            <w:top w:val="single" w:color="E2E8F0" w:sz="4" w:space="0"/>
            <w:left w:val="single" w:color="E2E8F0" w:sz="4" w:space="0"/>
            <w:bottom w:val="single" w:color="E2E8F0" w:sz="4" w:space="0"/>
            <w:right w:val="single" w:color="E2E8F0" w:sz="4" w:space="0"/>
            <w:insideH w:val="single" w:color="E2E8F0" w:sz="4" w:space="0"/>
            <w:insideV w:val="single" w:color="E2E8F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jc w:val="center"/>
        </w:trPr>
        <w:tc>
          <w:tcPr>
            <w:tcW w:w="3250" w:type="dxa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51A7499B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确定性计算</w:t>
            </w:r>
          </w:p>
        </w:tc>
        <w:tc>
          <w:tcPr>
            <w:tcW w:w="3250" w:type="dxa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101B9DC2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按经纬度算最优路线与步行距离</w:t>
            </w:r>
          </w:p>
        </w:tc>
        <w:tc>
          <w:tcPr>
            <w:tcW w:w="3250" w:type="dxa"/>
            <w:gridSpan w:val="2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11E9325F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空间优化 / 算数它不可靠</w:t>
            </w:r>
          </w:p>
        </w:tc>
      </w:tr>
      <w:tr w14:paraId="29FE70C9">
        <w:tblPrEx>
          <w:tblBorders>
            <w:top w:val="single" w:color="E2E8F0" w:sz="4" w:space="0"/>
            <w:left w:val="single" w:color="E2E8F0" w:sz="4" w:space="0"/>
            <w:bottom w:val="single" w:color="E2E8F0" w:sz="4" w:space="0"/>
            <w:right w:val="single" w:color="E2E8F0" w:sz="4" w:space="0"/>
            <w:insideH w:val="single" w:color="E2E8F0" w:sz="4" w:space="0"/>
            <w:insideV w:val="single" w:color="E2E8F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jc w:val="center"/>
        </w:trPr>
        <w:tc>
          <w:tcPr>
            <w:tcW w:w="3250" w:type="dxa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2395480A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记忆</w:t>
            </w:r>
          </w:p>
        </w:tc>
        <w:tc>
          <w:tcPr>
            <w:tcW w:w="3250" w:type="dxa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6E0A1E73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偏好落盘、跨会话保留</w:t>
            </w:r>
          </w:p>
        </w:tc>
        <w:tc>
          <w:tcPr>
            <w:tcW w:w="3250" w:type="dxa"/>
            <w:gridSpan w:val="2"/>
            <w:tcMar>
              <w:top w:w="70" w:type="dxa"/>
              <w:left w:w="110" w:type="dxa"/>
              <w:bottom w:w="70" w:type="dxa"/>
              <w:right w:w="90" w:type="dxa"/>
            </w:tcMar>
          </w:tcPr>
          <w:p w14:paraId="15016EDC"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LLM 天生无状态</w:t>
            </w:r>
          </w:p>
        </w:tc>
      </w:tr>
      <w:tr w14:paraId="2914E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jc w:val="center"/>
        </w:trPr>
        <w:tc>
          <w:tcPr>
            <w:tcW w:w="9751" w:type="dxa"/>
            <w:gridSpan w:val="4"/>
            <w:shd w:val="clear" w:color="auto" w:fill="F0FDFA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7BF83C4">
            <w:pPr>
              <w:spacing w:after="0" w:line="288" w:lineRule="auto"/>
            </w:pPr>
            <w:r>
              <w:rPr>
                <w:rFonts w:ascii="Calibri" w:hAnsi="Calibri" w:eastAsia="微软雅黑"/>
                <w:b/>
                <w:color w:val="0F766E"/>
                <w:sz w:val="20"/>
              </w:rPr>
              <w:t>小结：</w:t>
            </w:r>
            <w:r>
              <w:rPr>
                <w:rFonts w:ascii="Calibri" w:hAnsi="Calibri" w:eastAsia="微软雅黑"/>
                <w:b w:val="0"/>
                <w:color w:val="1F2937"/>
                <w:sz w:val="20"/>
              </w:rPr>
              <w:t>大模型负责理解与表达；实时数据、精确计算、持久记忆等其固有短板，由工具与记忆补足——这正是 Agent 与通用对话模型的本质区别。</w:t>
            </w:r>
          </w:p>
        </w:tc>
      </w:tr>
    </w:tbl>
    <w:p w14:paraId="58DD0930">
      <w:pPr>
        <w:pBdr>
          <w:bottom w:val="single" w:color="E2E8F0" w:sz="6" w:space="3"/>
        </w:pBdr>
        <w:spacing w:before="240" w:after="100"/>
      </w:pPr>
      <w:r>
        <w:rPr>
          <w:rFonts w:ascii="Calibri" w:hAnsi="Calibri" w:eastAsia="微软雅黑"/>
          <w:b/>
          <w:color w:val="0F766E"/>
          <w:sz w:val="24"/>
        </w:rPr>
        <w:t xml:space="preserve">07  </w:t>
      </w:r>
      <w:r>
        <w:rPr>
          <w:rFonts w:ascii="Calibri" w:hAnsi="Calibri" w:eastAsia="微软雅黑"/>
          <w:b/>
          <w:color w:val="0F172A"/>
          <w:sz w:val="26"/>
        </w:rPr>
        <w:t>关键取舍与工程实践</w:t>
      </w:r>
    </w:p>
    <w:p w14:paraId="3DE07E37"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工具与 RAG 的分工：</w:t>
      </w:r>
      <w:r>
        <w:rPr>
          <w:rFonts w:ascii="Calibri" w:hAnsi="Calibri" w:eastAsia="微软雅黑"/>
          <w:b w:val="0"/>
          <w:color w:val="1F2937"/>
          <w:sz w:val="20"/>
        </w:rPr>
        <w:t>变化快的数据（价格、余量）通过工具实时获取，不纳入 RAG（易过期）；相对稳定的攻略经验才用 RAG。</w:t>
      </w:r>
    </w:p>
    <w:p w14:paraId="21C7174B"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控制幻觉：</w:t>
      </w:r>
      <w:r>
        <w:rPr>
          <w:rFonts w:ascii="Calibri" w:hAnsi="Calibri" w:eastAsia="微软雅黑"/>
          <w:b w:val="0"/>
          <w:color w:val="1F2937"/>
          <w:sz w:val="20"/>
        </w:rPr>
        <w:t>关键事实以工具 / RAG 数据为准，无数据时提示“暂无数据”而非臆造。</w:t>
      </w:r>
    </w:p>
    <w:p w14:paraId="62B53CE3"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衡量方式：</w:t>
      </w:r>
      <w:r>
        <w:rPr>
          <w:rFonts w:ascii="Calibri" w:hAnsi="Calibri" w:eastAsia="微软雅黑"/>
          <w:b w:val="0"/>
          <w:color w:val="1F2937"/>
          <w:sz w:val="20"/>
        </w:rPr>
        <w:t>北极星＝规划完成率；辅以工具调用成功率、行程采纳率、7 日回访。</w:t>
      </w:r>
    </w:p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52"/>
      </w:tblGrid>
      <w:tr w14:paraId="452DAB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1" w:type="dxa"/>
            <w:shd w:val="clear" w:color="auto" w:fill="F0FDFA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5401EAC9">
            <w:pPr>
              <w:spacing w:after="0" w:line="288" w:lineRule="auto"/>
            </w:pPr>
            <w:r>
              <w:rPr>
                <w:rFonts w:ascii="Calibri" w:hAnsi="Calibri" w:eastAsia="微软雅黑"/>
                <w:b/>
                <w:color w:val="0F766E"/>
                <w:sz w:val="20"/>
              </w:rPr>
              <w:t>一次真实的部署问题排查：</w:t>
            </w:r>
            <w:r>
              <w:rPr>
                <w:rFonts w:ascii="Calibri" w:hAnsi="Calibri" w:eastAsia="微软雅黑"/>
                <w:b w:val="0"/>
                <w:color w:val="1F2937"/>
                <w:sz w:val="20"/>
              </w:rPr>
              <w:t>应用本地运行正常，部署上线后出现中文编码错误。逐步缩小范围（ascii → latin-1），定位到底层 HTTP 库在部署环境对请求头的编码差异，最终改为直接以 requests 调用并对请求头做字符清理后成功上线。这一“本地可运行、线上失败”的排查经历让我意识到：部署环境与本地的差异本身即是产品落地需处理的一部分。</w:t>
            </w:r>
          </w:p>
        </w:tc>
      </w:tr>
    </w:tbl>
    <w:p w14:paraId="56663053">
      <w:pPr>
        <w:pBdr>
          <w:bottom w:val="single" w:color="E2E8F0" w:sz="6" w:space="3"/>
        </w:pBdr>
        <w:spacing w:before="240" w:after="100"/>
      </w:pPr>
      <w:r>
        <w:rPr>
          <w:rFonts w:ascii="Calibri" w:hAnsi="Calibri" w:eastAsia="微软雅黑"/>
          <w:b/>
          <w:color w:val="0F766E"/>
          <w:sz w:val="24"/>
        </w:rPr>
        <w:t xml:space="preserve">08  </w:t>
      </w:r>
      <w:r>
        <w:rPr>
          <w:rFonts w:ascii="Calibri" w:hAnsi="Calibri" w:eastAsia="微软雅黑"/>
          <w:b/>
          <w:color w:val="0F172A"/>
          <w:sz w:val="26"/>
        </w:rPr>
        <w:t>局限与规划</w:t>
      </w:r>
    </w:p>
    <w:p w14:paraId="7A5794F1">
      <w:pPr>
        <w:spacing w:after="60" w:line="283" w:lineRule="auto"/>
      </w:pPr>
      <w:r>
        <w:rPr>
          <w:rFonts w:ascii="Calibri" w:hAnsi="Calibri" w:eastAsia="微软雅黑"/>
          <w:b/>
          <w:color w:val="1F2937"/>
          <w:sz w:val="20"/>
        </w:rPr>
        <w:t>这是个人原型，不是成熟产品。</w:t>
      </w:r>
      <w:r>
        <w:rPr>
          <w:rFonts w:ascii="Calibri" w:hAnsi="Calibri" w:eastAsia="微软雅黑"/>
          <w:b w:val="0"/>
          <w:color w:val="1F2937"/>
          <w:sz w:val="20"/>
        </w:rPr>
        <w:t>已知局限：景点库较小；价格 / 开放时间 / 余票为静态或缺失（出发前需以官方为准）；路线用直线距离近似；没有真实预订闭环与账户体系。</w:t>
      </w:r>
    </w:p>
    <w:p w14:paraId="1F74A3F6">
      <w:pPr>
        <w:spacing w:after="60" w:line="283" w:lineRule="auto"/>
      </w:pPr>
      <w:r>
        <w:rPr>
          <w:rFonts w:ascii="Calibri" w:hAnsi="Calibri" w:eastAsia="微软雅黑"/>
          <w:b/>
          <w:color w:val="1F2937"/>
          <w:sz w:val="20"/>
        </w:rPr>
        <w:t>下一步：</w:t>
      </w:r>
      <w:r>
        <w:rPr>
          <w:rFonts w:ascii="Calibri" w:hAnsi="Calibri" w:eastAsia="微软雅黑"/>
          <w:b w:val="0"/>
          <w:color w:val="1F2937"/>
          <w:sz w:val="20"/>
        </w:rPr>
        <w:t>接入真实 POI / 价格 / 库存数据，打通“规划 → 预订”闭环——而这些正需要平台级的数据与基建，也是我最想投入去做的方向。</w:t>
      </w:r>
    </w:p>
    <w:p w14:paraId="7C5EA53F">
      <w:pPr>
        <w:spacing w:before="180"/>
      </w:pPr>
      <w:r>
        <w:rPr>
          <w:rFonts w:ascii="Calibri" w:hAnsi="Calibri" w:eastAsia="微软雅黑"/>
          <w:b w:val="0"/>
          <w:color w:val="64748B"/>
          <w:sz w:val="18"/>
        </w:rPr>
        <w:t>周艳蓉 · 旅行规划 Agent　|　在线体验 travel-planning-agent-u4yi.onrender.com　|　源码与完整 PRD 见 GitHub</w:t>
      </w:r>
    </w:p>
    <w:sectPr>
      <w:pgSz w:w="11906" w:h="16838"/>
      <w:pgMar w:top="794" w:right="1077" w:bottom="794" w:left="107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8243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1047</Words>
  <Characters>1156</Characters>
  <Lines>0</Lines>
  <Paragraphs>0</Paragraphs>
  <TotalTime>3</TotalTime>
  <ScaleCrop>false</ScaleCrop>
  <LinksUpToDate>false</LinksUpToDate>
  <CharactersWithSpaces>1237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懂你</cp:lastModifiedBy>
  <dcterms:modified xsi:type="dcterms:W3CDTF">2026-09-24T02:17:36Z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eyJoZGlkIjoiYjdlN2NkZDBkZWVlZDdkZDZiMTc1Y2IzNzM3ODQ4ZWEiLCJ1c2VySWQiOiI2NDAzMzc5MTAifQ==</vt:lpwstr>
  </property>
  <property fmtid="{D5CDD505-2E9C-101B-9397-08002B2CF9AE}" pid="3" name="KSOProductBuildVer">
    <vt:lpwstr>2052-12.1.0.24034</vt:lpwstr>
  </property>
  <property fmtid="{D5CDD505-2E9C-101B-9397-08002B2CF9AE}" pid="4" name="ICV">
    <vt:lpwstr>AF1B3C54376840A5BD6B4EFF0C741DD2_12</vt:lpwstr>
  </property>
</Properties>
</file>