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0CEB" w14:textId="6242DA9C" w:rsidR="00F9626A" w:rsidRP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2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MARKED UP CLAIMS</w:t>
      </w:r>
    </w:p>
    <w:p w14:paraId="39C990B4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8AA1327" w14:textId="0601FA82" w:rsidR="00F9626A" w:rsidRPr="00DB2E77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(Currently Amended) 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>An electronic device, comprising:</w:t>
      </w:r>
    </w:p>
    <w:p w14:paraId="6FADA285" w14:textId="77777777" w:rsidR="00F9626A" w:rsidRPr="00DB2E77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>a display;</w:t>
      </w:r>
    </w:p>
    <w:p w14:paraId="7340C2F9" w14:textId="77777777" w:rsidR="00F9626A" w:rsidRPr="00DB2E77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>a touch-sensitive surface; and</w:t>
      </w:r>
    </w:p>
    <w:p w14:paraId="1684B1A3" w14:textId="77777777" w:rsidR="00F9626A" w:rsidRPr="00DB2E77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>memory storing one or more programs configured to be executed by the one or more processors, the one or more programs including instructions for:</w:t>
      </w:r>
    </w:p>
    <w:p w14:paraId="7B9F7255" w14:textId="77777777" w:rsidR="00F9626A" w:rsidRPr="00DB2E77" w:rsidRDefault="00F9626A" w:rsidP="00F9626A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displaying, on the display,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a graphical user interface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F228F5" w14:textId="70D8BCD4" w:rsidR="00F9626A" w:rsidRPr="00DB2E77" w:rsidRDefault="00F9626A" w:rsidP="00F9626A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receiving, via the touch-sensitive surface, an input representing a contact with the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graphical user interface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, the input having an input </w:t>
      </w:r>
      <w:r w:rsidR="00D673C4" w:rsidRPr="00DB2E77">
        <w:rPr>
          <w:rFonts w:ascii="Times New Roman" w:eastAsia="Times New Roman" w:hAnsi="Times New Roman" w:cs="Times New Roman"/>
          <w:sz w:val="24"/>
          <w:szCs w:val="24"/>
        </w:rPr>
        <w:t>intensity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19FF12" w14:textId="7C6C92AE" w:rsidR="00F9626A" w:rsidRDefault="00F9626A" w:rsidP="00F9626A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determine whether the input intensity of the input meets or exceeds a first characteristic intensity threshold in response to receiving the input and in accordance with a </w:t>
      </w:r>
      <w:r w:rsidR="00D673C4" w:rsidRPr="00DB2E77">
        <w:rPr>
          <w:rFonts w:ascii="Times New Roman" w:eastAsia="Times New Roman" w:hAnsi="Times New Roman" w:cs="Times New Roman"/>
          <w:sz w:val="24"/>
          <w:szCs w:val="24"/>
        </w:rPr>
        <w:t>determination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 that the electronic device is in a first activity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F5B14A1" w14:textId="3D0D5DA5" w:rsidR="00F9626A" w:rsidRDefault="00F9626A" w:rsidP="00F9626A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determining whether the input intensity of the input meets or exceeds a second </w:t>
      </w:r>
      <w:r w:rsidR="00D673C4" w:rsidRPr="00DB2E77">
        <w:rPr>
          <w:rFonts w:ascii="Times New Roman" w:eastAsia="Times New Roman" w:hAnsi="Times New Roman" w:cs="Times New Roman"/>
          <w:sz w:val="24"/>
          <w:szCs w:val="24"/>
        </w:rPr>
        <w:t>characteristic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 intensity threshold in response to receiving the input and in accordance with a determination that the electronic device is in a second activity state</w:t>
      </w:r>
      <w:r>
        <w:rPr>
          <w:rFonts w:ascii="Times New Roman" w:eastAsia="Times New Roman" w:hAnsi="Times New Roman" w:cs="Times New Roman"/>
          <w:sz w:val="24"/>
          <w:szCs w:val="24"/>
        </w:rPr>
        <w:t>; and</w:t>
      </w:r>
    </w:p>
    <w:p w14:paraId="74333C14" w14:textId="77777777" w:rsidR="00F9626A" w:rsidRPr="001A2DAC" w:rsidRDefault="00F9626A" w:rsidP="00F9626A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generating a response based on the input and activity levels, wherein the activity levels are difference in value or intensity</w:t>
      </w:r>
    </w:p>
    <w:p w14:paraId="6C94B211" w14:textId="77777777" w:rsidR="00F9626A" w:rsidRPr="00DB2E77" w:rsidRDefault="00F9626A" w:rsidP="00F9626A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providing a haptic feedback of a second feedback level higher than the first feedback level in response to receiving the input and in accordance with a determination that the electronic device is in a second activity state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80181C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029AD3C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(Currently Amended) The electronic device of claim 1, wherein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an affordance, and wherein the input represents a contact with the affordance, the one or more programs further including instructions for:</w:t>
      </w:r>
    </w:p>
    <w:p w14:paraId="29E7A014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does not meet or exceed the first characteristic intensity threshold, providing a haptic feedback of a third feedback level different from the first feedback level; and</w:t>
      </w:r>
    </w:p>
    <w:p w14:paraId="35F4EB78" w14:textId="51CBB715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intensity of the input does not meet or exceed the second characteristic intensity threshold, providing a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haptic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fourth feedback level different form the second feedback level and higher than the third feedback level.</w:t>
      </w:r>
    </w:p>
    <w:p w14:paraId="0FFA2A05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B2AC9FA" w14:textId="1BD34620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electronic device of claim 1, wherein the determination that the electronic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 the second activity state is based at least in part on one or more data selected from the group consisting of: accelerometer data, global positioning system data, wireless communication data, heart rate sensor data, and gyroscope data. </w:t>
      </w:r>
    </w:p>
    <w:p w14:paraId="03932C3A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0146D95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(Currently Amended) The electronic device of claim 1, wherein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an affordance, and wherein the input represents a contact with the affordance, the one or more programs further including instructions for:</w:t>
      </w:r>
    </w:p>
    <w:p w14:paraId="6ABCD607" w14:textId="46D2DA4B" w:rsidR="00F9626A" w:rsidRPr="00DB2E77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</w:t>
      </w:r>
      <w:r w:rsidR="00D673C4" w:rsidRPr="00DB2E77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B2E77">
        <w:rPr>
          <w:rFonts w:ascii="Times New Roman" w:eastAsia="Times New Roman" w:hAnsi="Times New Roman" w:cs="Times New Roman"/>
          <w:sz w:val="24"/>
          <w:szCs w:val="24"/>
        </w:rPr>
        <w:t xml:space="preserve"> the input intensity of the input meets or exceeds the first characteristic intensity threshold, providing a haptic feedback of a first feedback level; and</w:t>
      </w:r>
    </w:p>
    <w:p w14:paraId="696BAFC5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343019D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(Original) The electronic device of claim 1, wherein the first feedback level and the second feedback level have different values.</w:t>
      </w:r>
    </w:p>
    <w:p w14:paraId="1CA1D734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7C9A057" w14:textId="220C8BAE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(Currently Amended) A non-transitory computer-readable storage medium storing one or more programs configured to be executed by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more processors of an electronic device with a display and a touch-sensitive surface, the one or more programs including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14:paraId="5D18D0CB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displaying, on the display,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0ED58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receiving, via the touch-sensitive surface, an input representing a contact with the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>, the input having an input intensity;</w:t>
      </w:r>
    </w:p>
    <w:p w14:paraId="0021CD4C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response to receiving the input and in accordance with a determination that the electronic device is in a first activity state:</w:t>
      </w:r>
    </w:p>
    <w:p w14:paraId="2BCD93C2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determining whether the input intensity of the input meets or exceeds a first characteristic intensity threshold; </w:t>
      </w:r>
    </w:p>
    <w:p w14:paraId="08AA4755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meets or exceeds the first characteristic intensity threshold, providing a haptic feedback of a first feedback level;</w:t>
      </w:r>
    </w:p>
    <w:p w14:paraId="077F3F2E" w14:textId="1FB69489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response to receiving the input and in accordance with a determination that the electronic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 a second activity state; and</w:t>
      </w:r>
    </w:p>
    <w:p w14:paraId="37A77D2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determining whether the input intensity of the input meets or exceeds a second characteristic intensity threshold higher than the first characteristic intensity threshold; and</w:t>
      </w:r>
    </w:p>
    <w:p w14:paraId="2F786EC0" w14:textId="77777777" w:rsidR="00F9626A" w:rsidRPr="001A2DAC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generating a response based on the input and activity levels, wherein the activity levels are difference in value or intensity</w:t>
      </w:r>
    </w:p>
    <w:p w14:paraId="3A3D76B8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providing a haptic feedback of a second feedback level higher than the first feedback level in response to receiving the input and in accordance with a determination that the electronic device is in a second activity state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630048CF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F6107B" w14:textId="3A6D040B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(Currently Amended) The non-transitory computer-readable storage medium of claim 6, wherein the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an affordance, and wherein the input represents a contact with the affordance, the one or more programs further including instructions for:</w:t>
      </w:r>
    </w:p>
    <w:p w14:paraId="26E30C0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does not meet or exceed the first characteristic intensity threshold, providing a haptic feedback of a third feedback level different from the first feedback level; and</w:t>
      </w:r>
    </w:p>
    <w:p w14:paraId="6F5093F2" w14:textId="188BB8A4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intensity of the input does not meet or exceed the second characteristic intensity threshold, providing a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haptic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fourth feedback level different form the second feedback level and higher than the third feedback level.</w:t>
      </w:r>
    </w:p>
    <w:p w14:paraId="0148A859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B6F1481" w14:textId="0BF72C64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non-transitory computer-readable storage medium of claim 6, wherein the determination that the electronic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 the second activity state is based at least in part on one or more data selected from the group consisting of: accelerometer data, global positioning system data, wireless communication data, heart rate sensor data, and gyroscope data.</w:t>
      </w:r>
    </w:p>
    <w:p w14:paraId="4F727F37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6874AED" w14:textId="246EB925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(Currently Amended) The non-transitory computer-readable storage medium of claim 6, wherein the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an affordance, and wherein the input represents a contact with the affordance, the one or more programs further including instructions for:</w:t>
      </w:r>
    </w:p>
    <w:p w14:paraId="3F526028" w14:textId="3264338F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accordance with a determination that the input intensity of the input meets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exceeds the second characteristic intensity threshold, providing a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haptic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feedback of a second feedback level higher than the first feedback level.</w:t>
      </w:r>
    </w:p>
    <w:p w14:paraId="563FB45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4F5AD2A" w14:textId="13EF139F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non-transitory computer-readable storage medium of claim 6, wherein the determination that the electronic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 the first activity state is based at least in part on one or more data selected from the group consisting of: accelerometer data, global positioning system data, wireless communication data, heart rate sensor data, and gyroscope data.</w:t>
      </w:r>
    </w:p>
    <w:p w14:paraId="40011C5E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5AA2283" w14:textId="3758B4E3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non-transitory computer-readable storage medium of claim 6,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wherein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 activity state and the second activity state are obtained through the same activity function. </w:t>
      </w:r>
    </w:p>
    <w:p w14:paraId="6AFA9F54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BBF4C02" w14:textId="2AC81C99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non-transitory computer-readable storage medium of claim 6,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wherein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 activity state and the second activity state are obtained through different activity functions. </w:t>
      </w:r>
    </w:p>
    <w:p w14:paraId="64D3B12E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841245A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(Original) The non-transitory computer-readable storage medium of claim 6, wherein the first feedback level and the second feedback level have different values.</w:t>
      </w:r>
    </w:p>
    <w:p w14:paraId="661C6716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AABA16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(Currently Amended) A method for providing haptic feedback, comprising:</w:t>
      </w:r>
    </w:p>
    <w:p w14:paraId="555B5078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displaying, on the display,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 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graphical user interface</w:t>
      </w:r>
    </w:p>
    <w:p w14:paraId="2B2AEEF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receiving, via the touch-sensitive surface, an input representing a contact with the </w:t>
      </w: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one or more elements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>, the input having an input intensity;</w:t>
      </w:r>
    </w:p>
    <w:p w14:paraId="291DB49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response to receiving the input and in accordance with a determination that the electronic device is in a first activity state:</w:t>
      </w:r>
    </w:p>
    <w:p w14:paraId="73A52C2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determining whether the input intensity of the input meets or exceeds a first characteristic intensity threshold; </w:t>
      </w:r>
    </w:p>
    <w:p w14:paraId="229B3886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meets or exceeds the first characteristic intensity threshold, providing a haptic feedback of a first feedback level;</w:t>
      </w:r>
    </w:p>
    <w:p w14:paraId="37D41F42" w14:textId="20C3D165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response to receiving the input and in accordance with a determination that the electronic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 a second activity state; and</w:t>
      </w:r>
    </w:p>
    <w:p w14:paraId="5FBFF1C1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determining whether the input intensity of the input meets or exceeds a second characteristic intensity threshold higher than the first characteristic intensity threshold; and</w:t>
      </w:r>
    </w:p>
    <w:p w14:paraId="61AA5D97" w14:textId="77777777" w:rsidR="00F9626A" w:rsidRPr="001A2DAC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1A2DAC">
        <w:rPr>
          <w:rFonts w:ascii="Times New Roman" w:eastAsia="Times New Roman" w:hAnsi="Times New Roman" w:cs="Times New Roman"/>
          <w:strike/>
          <w:sz w:val="24"/>
          <w:szCs w:val="24"/>
        </w:rPr>
        <w:t>generating a response based on the input and activity levels, wherein the activity levels are difference in value or intensity</w:t>
      </w:r>
    </w:p>
    <w:p w14:paraId="5FD559F2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A2DAC">
        <w:rPr>
          <w:rFonts w:ascii="Times New Roman" w:eastAsia="Times New Roman" w:hAnsi="Times New Roman" w:cs="Times New Roman"/>
          <w:sz w:val="24"/>
          <w:szCs w:val="24"/>
          <w:u w:val="single"/>
        </w:rPr>
        <w:t>providing a haptic feedback of a second feedback level higher than the first feedback level in response to receiving the input and in accordance with a determination that the electronic device is in a second activity state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6E88EEE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BFF728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(Original) The method of claim 14, further comprising:</w:t>
      </w:r>
    </w:p>
    <w:p w14:paraId="4979AA4C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does not meet or exceed the first characteristic intensity threshold, providing a haptic feedback of a third feedback level different from the first feedback level; and</w:t>
      </w:r>
    </w:p>
    <w:p w14:paraId="5B870DAF" w14:textId="6E5A9453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intensity of the input does not meet or exceed the second characteristic intensity threshold, providing a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haptic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fourth feedback level different form the second feedback level and higher than the third feedback level.</w:t>
      </w:r>
    </w:p>
    <w:p w14:paraId="6724D7E0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B7A9C65" w14:textId="731580FB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method of claim 14, wherein the determination that the electronic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 the second activity state is based at least in part on one or more data selected from the group consisting of: accelerometer data, global positioning system data, wireless communication data, heart rate sensor data, and gyroscope data.</w:t>
      </w:r>
    </w:p>
    <w:p w14:paraId="79CE975E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591F8B3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(Original) The method of claim 14, further comprising:</w:t>
      </w:r>
    </w:p>
    <w:p w14:paraId="4BFE8EC5" w14:textId="783733FF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input intensity of the input meets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exceeds the second characteristic intensity threshold, providing a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haptic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feedback of a second feedback level higher than the first feedback level.</w:t>
      </w:r>
    </w:p>
    <w:p w14:paraId="7FB7E7B1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D40601F" w14:textId="319BAB9C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method of claim 14, wherein the determination that the electronic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 the first activity state is based at least in part on one or more data selected from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group consisting of: accelerometer data, global positioning system data, wireless communication data, heart rate sensor data, and gyroscope data.</w:t>
      </w:r>
    </w:p>
    <w:p w14:paraId="39B4519D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5ABD165" w14:textId="4B60FF2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(Original) The method of claim 14, </w:t>
      </w:r>
      <w:r w:rsidR="00D673C4">
        <w:rPr>
          <w:rFonts w:ascii="Times New Roman" w:eastAsia="Times New Roman" w:hAnsi="Times New Roman" w:cs="Times New Roman"/>
          <w:sz w:val="24"/>
          <w:szCs w:val="24"/>
        </w:rPr>
        <w:t>wherein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 activity state and the second activity state are obtained through the same activity function. </w:t>
      </w:r>
    </w:p>
    <w:p w14:paraId="3B8CF5F8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9C5029D" w14:textId="77777777" w:rsidR="00F9626A" w:rsidRDefault="00F9626A" w:rsidP="00F9626A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(Original) The method of claim 14, wherein the first feedback level and the second feedback level have different values.</w:t>
      </w:r>
    </w:p>
    <w:p w14:paraId="514E728C" w14:textId="77777777" w:rsidR="00350DB0" w:rsidRDefault="00D673C4"/>
    <w:sectPr w:rsidR="0035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A"/>
    <w:rsid w:val="00487AC6"/>
    <w:rsid w:val="00D673C4"/>
    <w:rsid w:val="00DF08AE"/>
    <w:rsid w:val="00F9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067D"/>
  <w15:chartTrackingRefBased/>
  <w15:docId w15:val="{14D741F1-B61B-4D26-858E-E7D0CEEF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F9626A"/>
    <w:pPr>
      <w:spacing w:after="0" w:line="264" w:lineRule="auto"/>
      <w:jc w:val="both"/>
    </w:pPr>
    <w:rPr>
      <w:rFonts w:ascii="Arial" w:eastAsia="SimSun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Du</dc:creator>
  <cp:keywords/>
  <dc:description/>
  <cp:lastModifiedBy>Sharon Du</cp:lastModifiedBy>
  <cp:revision>2</cp:revision>
  <dcterms:created xsi:type="dcterms:W3CDTF">2021-04-16T17:19:00Z</dcterms:created>
  <dcterms:modified xsi:type="dcterms:W3CDTF">2021-04-16T19:15:00Z</dcterms:modified>
</cp:coreProperties>
</file>