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1A20C" w14:textId="77777777" w:rsidR="00654E8F" w:rsidRPr="00650BD8" w:rsidRDefault="00654E8F" w:rsidP="00A97F1C">
      <w:pPr>
        <w:pStyle w:val="SupplementaryMaterial"/>
        <w:spacing w:before="0" w:after="0" w:line="480" w:lineRule="auto"/>
        <w:rPr>
          <w:b w:val="0"/>
        </w:rPr>
      </w:pPr>
      <w:r w:rsidRPr="00650BD8">
        <w:t>Supplementary Material</w:t>
      </w:r>
    </w:p>
    <w:p w14:paraId="21000E2D" w14:textId="77777777" w:rsidR="00775606" w:rsidRPr="00650BD8" w:rsidRDefault="00775606" w:rsidP="00A97F1C">
      <w:pPr>
        <w:spacing w:before="0" w:after="0" w:line="480" w:lineRule="auto"/>
        <w:rPr>
          <w:rFonts w:cs="Times New Roman"/>
          <w:b/>
          <w:sz w:val="32"/>
        </w:rPr>
      </w:pPr>
      <w:r w:rsidRPr="00650BD8">
        <w:rPr>
          <w:rFonts w:cs="Times New Roman"/>
          <w:b/>
          <w:sz w:val="32"/>
        </w:rPr>
        <w:t>Host-microbiome synergistic control on sphingolipid metabolism by mechanotransduction in model arthritis</w:t>
      </w:r>
    </w:p>
    <w:p w14:paraId="1A2CA0B4" w14:textId="77777777" w:rsidR="00775606" w:rsidRPr="00650BD8" w:rsidRDefault="00775606" w:rsidP="00A97F1C">
      <w:pPr>
        <w:spacing w:before="0" w:after="0" w:line="480" w:lineRule="auto"/>
        <w:rPr>
          <w:rFonts w:cs="Times New Roman"/>
          <w:vertAlign w:val="superscript"/>
          <w:lang w:val="it-IT"/>
        </w:rPr>
      </w:pPr>
      <w:r w:rsidRPr="00650BD8">
        <w:rPr>
          <w:rFonts w:cs="Times New Roman"/>
          <w:b/>
          <w:lang w:val="it-IT"/>
        </w:rPr>
        <w:t>Xiaoyuan Zhou</w:t>
      </w:r>
      <w:r w:rsidRPr="00650BD8">
        <w:rPr>
          <w:rFonts w:cs="Times New Roman"/>
          <w:b/>
          <w:vertAlign w:val="superscript"/>
          <w:lang w:val="it-IT"/>
        </w:rPr>
        <w:t>1,2</w:t>
      </w:r>
      <w:r w:rsidRPr="00650BD8">
        <w:rPr>
          <w:rFonts w:cs="Times New Roman"/>
          <w:b/>
          <w:lang w:val="it-IT"/>
        </w:rPr>
        <w:t>, Valentina Devescovi</w:t>
      </w:r>
      <w:r w:rsidRPr="00650BD8">
        <w:rPr>
          <w:rFonts w:cs="Times New Roman"/>
          <w:b/>
          <w:vertAlign w:val="superscript"/>
          <w:lang w:val="it-IT"/>
        </w:rPr>
        <w:t>1</w:t>
      </w:r>
      <w:r w:rsidRPr="00650BD8">
        <w:rPr>
          <w:rFonts w:cs="Times New Roman"/>
          <w:b/>
          <w:lang w:val="it-IT"/>
        </w:rPr>
        <w:t>, Yuanhua Liu</w:t>
      </w:r>
      <w:r w:rsidRPr="00650BD8">
        <w:rPr>
          <w:rFonts w:cs="Times New Roman"/>
          <w:b/>
          <w:vertAlign w:val="superscript"/>
          <w:lang w:val="it-IT"/>
        </w:rPr>
        <w:t>1,3</w:t>
      </w:r>
      <w:r w:rsidRPr="00650BD8">
        <w:rPr>
          <w:rFonts w:cs="Times New Roman"/>
          <w:b/>
          <w:lang w:val="it-IT"/>
        </w:rPr>
        <w:t>, Jennifer E. Dent</w:t>
      </w:r>
      <w:r w:rsidRPr="00650BD8">
        <w:rPr>
          <w:rFonts w:cs="Times New Roman"/>
          <w:b/>
          <w:kern w:val="24"/>
          <w:vertAlign w:val="superscript"/>
          <w:lang w:val="it-IT"/>
        </w:rPr>
        <w:t>4</w:t>
      </w:r>
      <w:r w:rsidRPr="00650BD8">
        <w:rPr>
          <w:rFonts w:cs="Times New Roman"/>
          <w:b/>
          <w:lang w:val="it-IT"/>
        </w:rPr>
        <w:t>, Christine Nardini</w:t>
      </w:r>
      <w:r w:rsidRPr="00650BD8">
        <w:rPr>
          <w:rFonts w:cs="Times New Roman"/>
          <w:b/>
          <w:vertAlign w:val="superscript"/>
          <w:lang w:val="it-IT"/>
        </w:rPr>
        <w:t>1</w:t>
      </w:r>
      <w:r w:rsidRPr="00650BD8">
        <w:rPr>
          <w:rFonts w:eastAsia="DengXian" w:cs="Times New Roman"/>
          <w:b/>
          <w:vertAlign w:val="superscript"/>
          <w:lang w:val="it-IT" w:eastAsia="zh-CN"/>
        </w:rPr>
        <w:t>,</w:t>
      </w:r>
      <w:r w:rsidRPr="00650BD8">
        <w:rPr>
          <w:rFonts w:cs="Times New Roman"/>
          <w:b/>
          <w:vertAlign w:val="superscript"/>
          <w:lang w:val="it-IT"/>
        </w:rPr>
        <w:t>,5,6,7*</w:t>
      </w:r>
    </w:p>
    <w:p w14:paraId="67A30CED" w14:textId="77777777" w:rsidR="002868E2" w:rsidRPr="00650BD8" w:rsidRDefault="002868E2" w:rsidP="00A97F1C">
      <w:pPr>
        <w:spacing w:before="0" w:after="0" w:line="480" w:lineRule="auto"/>
        <w:rPr>
          <w:rFonts w:eastAsia="SimSun" w:cs="Times New Roman"/>
          <w:iCs/>
          <w:lang w:eastAsia="zh-CN"/>
        </w:rPr>
      </w:pPr>
      <w:r w:rsidRPr="00650BD8">
        <w:rPr>
          <w:rFonts w:cs="Times New Roman"/>
          <w:b/>
        </w:rPr>
        <w:t xml:space="preserve">* Correspondence: </w:t>
      </w:r>
      <w:r w:rsidR="0074400A" w:rsidRPr="00650BD8">
        <w:rPr>
          <w:rFonts w:cs="Times New Roman" w:hint="eastAsia"/>
          <w:lang w:eastAsia="zh-CN"/>
        </w:rPr>
        <w:t>Christine Nardini</w:t>
      </w:r>
      <w:r w:rsidR="00994A3D" w:rsidRPr="00650BD8">
        <w:rPr>
          <w:rFonts w:cs="Times New Roman"/>
        </w:rPr>
        <w:t xml:space="preserve">: </w:t>
      </w:r>
      <w:hyperlink r:id="rId9" w:history="1">
        <w:r w:rsidR="0074400A" w:rsidRPr="00650BD8">
          <w:rPr>
            <w:rStyle w:val="afb"/>
            <w:rFonts w:cs="Times New Roman"/>
            <w:color w:val="auto"/>
            <w:lang w:eastAsia="zh-CN"/>
          </w:rPr>
          <w:t>c</w:t>
        </w:r>
        <w:r w:rsidR="0074400A" w:rsidRPr="00650BD8">
          <w:rPr>
            <w:rStyle w:val="afb"/>
            <w:rFonts w:cs="Times New Roman"/>
            <w:color w:val="auto"/>
          </w:rPr>
          <w:t>hristine</w:t>
        </w:r>
        <w:r w:rsidR="0074400A" w:rsidRPr="00650BD8">
          <w:rPr>
            <w:rStyle w:val="afb"/>
            <w:rFonts w:cs="Times New Roman"/>
            <w:color w:val="auto"/>
            <w:lang w:eastAsia="zh-CN"/>
          </w:rPr>
          <w:t>.nardini.rsrc</w:t>
        </w:r>
        <w:r w:rsidR="0074400A" w:rsidRPr="00650BD8">
          <w:rPr>
            <w:rStyle w:val="afb"/>
            <w:rFonts w:cs="Times New Roman"/>
            <w:color w:val="auto"/>
          </w:rPr>
          <w:t>@</w:t>
        </w:r>
        <w:r w:rsidR="0074400A" w:rsidRPr="00650BD8">
          <w:rPr>
            <w:rStyle w:val="afb"/>
            <w:rFonts w:cs="Times New Roman"/>
            <w:color w:val="auto"/>
            <w:lang w:eastAsia="zh-CN"/>
          </w:rPr>
          <w:t>gmail.com</w:t>
        </w:r>
      </w:hyperlink>
      <w:r w:rsidR="0074400A" w:rsidRPr="00650BD8">
        <w:rPr>
          <w:rFonts w:eastAsia="SimSun" w:cs="Times New Roman"/>
          <w:iCs/>
          <w:lang w:eastAsia="zh-CN"/>
        </w:rPr>
        <w:t xml:space="preserve"> </w:t>
      </w:r>
    </w:p>
    <w:p w14:paraId="7FB87B85" w14:textId="77777777" w:rsidR="00C35D71" w:rsidRDefault="00C35D71" w:rsidP="00BB1ACC">
      <w:pPr>
        <w:pStyle w:val="1"/>
        <w:numPr>
          <w:ilvl w:val="0"/>
          <w:numId w:val="0"/>
        </w:numPr>
        <w:spacing w:before="0" w:after="0" w:line="480" w:lineRule="auto"/>
        <w:rPr>
          <w:lang w:eastAsia="zh-CN"/>
        </w:rPr>
      </w:pPr>
    </w:p>
    <w:p w14:paraId="7533C373" w14:textId="3B721AD2" w:rsidR="00EA3D3C" w:rsidRPr="00650BD8" w:rsidRDefault="009C652A" w:rsidP="00BB1ACC">
      <w:pPr>
        <w:pStyle w:val="1"/>
        <w:numPr>
          <w:ilvl w:val="0"/>
          <w:numId w:val="0"/>
        </w:numPr>
        <w:spacing w:before="0" w:after="0" w:line="480" w:lineRule="auto"/>
        <w:rPr>
          <w:lang w:eastAsia="zh-CN"/>
        </w:rPr>
      </w:pPr>
      <w:r w:rsidRPr="00650BD8">
        <w:t>S</w:t>
      </w:r>
      <w:r w:rsidR="00134D7E">
        <w:rPr>
          <w:rFonts w:hint="eastAsia"/>
          <w:lang w:eastAsia="zh-CN"/>
        </w:rPr>
        <w:t>UPPLEMENTARY METHODS</w:t>
      </w:r>
    </w:p>
    <w:p w14:paraId="49ED0E05" w14:textId="4A7092B9" w:rsidR="009C652A" w:rsidRDefault="009C652A" w:rsidP="00A97F1C">
      <w:pPr>
        <w:spacing w:before="0" w:after="0" w:line="480" w:lineRule="auto"/>
        <w:jc w:val="both"/>
        <w:rPr>
          <w:rFonts w:cs="Times New Roman"/>
          <w:lang w:eastAsia="zh-CN"/>
        </w:rPr>
      </w:pPr>
      <w:r w:rsidRPr="00650BD8">
        <w:rPr>
          <w:rFonts w:cs="Times New Roman"/>
          <w:b/>
        </w:rPr>
        <w:t xml:space="preserve">Microbial </w:t>
      </w:r>
      <w:r w:rsidR="00D752E3" w:rsidRPr="00650BD8">
        <w:rPr>
          <w:rFonts w:cs="Times New Roman"/>
          <w:b/>
        </w:rPr>
        <w:t>T</w:t>
      </w:r>
      <w:r w:rsidRPr="00650BD8">
        <w:rPr>
          <w:rFonts w:cs="Times New Roman"/>
          <w:b/>
        </w:rPr>
        <w:t xml:space="preserve">axa </w:t>
      </w:r>
      <w:r w:rsidR="00D752E3" w:rsidRPr="00650BD8">
        <w:rPr>
          <w:rFonts w:cs="Times New Roman"/>
          <w:b/>
        </w:rPr>
        <w:t>D</w:t>
      </w:r>
      <w:r w:rsidRPr="00650BD8">
        <w:rPr>
          <w:rFonts w:cs="Times New Roman"/>
          <w:b/>
        </w:rPr>
        <w:t>ifferential Analysis</w:t>
      </w:r>
      <w:r w:rsidRPr="00650BD8">
        <w:rPr>
          <w:rFonts w:cs="Times New Roman" w:hint="eastAsia"/>
          <w:b/>
        </w:rPr>
        <w:t xml:space="preserve">. </w:t>
      </w:r>
      <w:r w:rsidRPr="00650BD8">
        <w:rPr>
          <w:rFonts w:cs="Times New Roman"/>
        </w:rPr>
        <w:t>The</w:t>
      </w:r>
      <w:r w:rsidRPr="00650BD8">
        <w:rPr>
          <w:rFonts w:cs="Times New Roman" w:hint="eastAsia"/>
        </w:rPr>
        <w:t xml:space="preserve"> microbial structure analyses in </w:t>
      </w:r>
      <w:r w:rsidRPr="00650BD8">
        <w:rPr>
          <w:rFonts w:cs="Times New Roman"/>
        </w:rPr>
        <w:t>previous</w:t>
      </w:r>
      <w:r w:rsidRPr="00650BD8">
        <w:rPr>
          <w:rFonts w:cs="Times New Roman" w:hint="eastAsia"/>
        </w:rPr>
        <w:t xml:space="preserve"> independent data</w:t>
      </w:r>
      <w:r w:rsidR="00357CA4" w:rsidRPr="00650BD8">
        <w:rPr>
          <w:rFonts w:cs="Times New Roman"/>
        </w:rPr>
        <w:fldChar w:fldCharType="begin"/>
      </w:r>
      <w:r w:rsidR="00A97F1C" w:rsidRPr="00650BD8">
        <w:rPr>
          <w:rFonts w:cs="Times New Roman"/>
        </w:rPr>
        <w:instrText xml:space="preserve"> ADDIN EN.CITE &lt;EndNote&gt;&lt;Cite&gt;&lt;Author&gt;Nardini&lt;/Author&gt;&lt;Year&gt;2016&lt;/Year&gt;&lt;RecNum&gt;3369&lt;/RecNum&gt;&lt;DisplayText&gt;&lt;style face="superscript"&gt;1&lt;/style&gt;&lt;/DisplayText&gt;&lt;record&gt;&lt;rec-number&gt;3369&lt;/rec-number&gt;&lt;foreign-keys&gt;&lt;key app="EN" db-id="vsdpswrx7s599yefzw6xt5e7tx9aa0vpp0x0" timestamp="1482716236"&gt;3369&lt;/key&gt;&lt;/foreign-keys&gt;&lt;ref-type name="Journal Article"&gt;17&lt;/ref-type&gt;&lt;contributors&gt;&lt;authors&gt;&lt;author&gt;Nardini, C.&lt;/author&gt;&lt;author&gt;Devescovi, V.&lt;/author&gt;&lt;author&gt;Liu, Y.&lt;/author&gt;&lt;author&gt;Zhou, X.&lt;/author&gt;&lt;author&gt;Lu, Y.&lt;/author&gt;&lt;author&gt;Dent, J. E.&lt;/author&gt;&lt;/authors&gt;&lt;/contributors&gt;&lt;auth-address&gt;Group of Clinical Genomic Networks, Key Laboratory of Computational Biology, CAS-MPG Partner Institute for Computational Biology, Shanghai Institutes for Biological Sciences, Shanghai 200031, P.R. China.&amp;#xD;CNR IAC &amp;quot;Mauro Picone&amp;quot;, Via dei Taurini 19 00185-Roma, Italy.&amp;#xD;Bioinformatics Platform, Institut Pasteur of Shanghai, CAS, Shanghai 200031, P.R. China.&amp;#xD;NORSAS consultancy limited, Norwich (NR12 8QP), Norfolk, UK.&lt;/auth-address&gt;&lt;titles&gt;&lt;title&gt;Systemic Wound Healing Associated with local sub-Cutaneous Mechanical Stimulation&lt;/title&gt;&lt;secondary-title&gt;Sci Rep&lt;/secondary-title&gt;&lt;/titles&gt;&lt;periodical&gt;&lt;full-title&gt;Sci Rep&lt;/full-title&gt;&lt;abbr-1&gt;Scientific reports&lt;/abbr-1&gt;&lt;/periodical&gt;&lt;pages&gt;39043&lt;/pages&gt;&lt;volume&gt;6&lt;/volume&gt;&lt;dates&gt;&lt;year&gt;2016&lt;/year&gt;&lt;pub-dates&gt;&lt;date&gt;Dec 23&lt;/date&gt;&lt;/pub-dates&gt;&lt;/dates&gt;&lt;isbn&gt;2045-2322 (Electronic)&amp;#xD;2045-2322 (Linking)&lt;/isbn&gt;&lt;accession-num&gt;28008941&lt;/accession-num&gt;&lt;urls&gt;&lt;related-urls&gt;&lt;url&gt;http://www.ncbi.nlm.nih.gov/pubmed/28008941&lt;/url&gt;&lt;/related-urls&gt;&lt;/urls&gt;&lt;electronic-resource-num&gt;10.1038/srep39043&lt;/electronic-resource-num&gt;&lt;/record&gt;&lt;/Cite&gt;&lt;/EndNote&gt;</w:instrText>
      </w:r>
      <w:r w:rsidR="00357CA4" w:rsidRPr="00650BD8">
        <w:rPr>
          <w:rFonts w:cs="Times New Roman"/>
        </w:rPr>
        <w:fldChar w:fldCharType="separate"/>
      </w:r>
      <w:r w:rsidR="00A97F1C" w:rsidRPr="00650BD8">
        <w:rPr>
          <w:rFonts w:cs="Times New Roman"/>
          <w:noProof/>
          <w:vertAlign w:val="superscript"/>
        </w:rPr>
        <w:t>1</w:t>
      </w:r>
      <w:r w:rsidR="00357CA4" w:rsidRPr="00650BD8">
        <w:rPr>
          <w:rFonts w:cs="Times New Roman"/>
        </w:rPr>
        <w:fldChar w:fldCharType="end"/>
      </w:r>
      <w:r w:rsidRPr="00650BD8">
        <w:rPr>
          <w:rFonts w:cs="Times New Roman" w:hint="eastAsia"/>
        </w:rPr>
        <w:t xml:space="preserve"> </w:t>
      </w:r>
      <w:r w:rsidRPr="00650BD8">
        <w:rPr>
          <w:rFonts w:cs="Times New Roman"/>
        </w:rPr>
        <w:t>confirmed</w:t>
      </w:r>
      <w:r w:rsidRPr="00650BD8">
        <w:rPr>
          <w:rFonts w:cs="Times New Roman" w:hint="eastAsia"/>
        </w:rPr>
        <w:t xml:space="preserve"> that </w:t>
      </w:r>
      <w:r w:rsidRPr="00650BD8">
        <w:rPr>
          <w:rFonts w:cs="Times New Roman"/>
          <w:i/>
        </w:rPr>
        <w:t>Lactobacillus</w:t>
      </w:r>
      <w:r w:rsidRPr="00650BD8">
        <w:rPr>
          <w:rFonts w:cs="Times New Roman"/>
        </w:rPr>
        <w:t xml:space="preserve"> wa</w:t>
      </w:r>
      <w:r w:rsidRPr="00650BD8">
        <w:rPr>
          <w:rFonts w:cs="Times New Roman" w:hint="eastAsia"/>
        </w:rPr>
        <w:t xml:space="preserve">s more abundant in </w:t>
      </w:r>
      <w:r w:rsidRPr="00650BD8">
        <w:rPr>
          <w:rFonts w:cs="Times New Roman"/>
        </w:rPr>
        <w:t xml:space="preserve">the </w:t>
      </w:r>
      <w:r w:rsidRPr="00650BD8">
        <w:rPr>
          <w:rFonts w:cs="Times New Roman" w:hint="eastAsia"/>
        </w:rPr>
        <w:t xml:space="preserve">CIA than NOCIA arm, while it was significantly reduced </w:t>
      </w:r>
      <w:r w:rsidRPr="00650BD8">
        <w:rPr>
          <w:rFonts w:cs="Times New Roman"/>
        </w:rPr>
        <w:t xml:space="preserve">by MTX </w:t>
      </w:r>
      <w:r w:rsidR="00DC7147" w:rsidRPr="00650BD8">
        <w:rPr>
          <w:rFonts w:cs="Times New Roman"/>
        </w:rPr>
        <w:t xml:space="preserve">, as it happens now </w:t>
      </w:r>
      <w:r w:rsidRPr="00650BD8">
        <w:rPr>
          <w:rFonts w:cs="Times New Roman"/>
        </w:rPr>
        <w:t xml:space="preserve">in the MTXMS </w:t>
      </w:r>
      <w:r w:rsidR="00D752E3" w:rsidRPr="00650BD8">
        <w:rPr>
          <w:rFonts w:cs="Times New Roman"/>
        </w:rPr>
        <w:t xml:space="preserve">arm </w:t>
      </w:r>
      <w:r w:rsidRPr="00650BD8">
        <w:rPr>
          <w:rFonts w:cs="Times New Roman"/>
        </w:rPr>
        <w:t>(Table S</w:t>
      </w:r>
      <w:r w:rsidRPr="00650BD8">
        <w:rPr>
          <w:rFonts w:cs="Times New Roman" w:hint="eastAsia"/>
        </w:rPr>
        <w:t>1</w:t>
      </w:r>
      <w:r w:rsidRPr="00650BD8">
        <w:rPr>
          <w:rFonts w:cs="Times New Roman"/>
        </w:rPr>
        <w:t xml:space="preserve">, </w:t>
      </w:r>
      <w:r w:rsidRPr="00650BD8">
        <w:rPr>
          <w:rFonts w:hint="eastAsia"/>
        </w:rPr>
        <w:t>Supplementary Data S</w:t>
      </w:r>
      <w:r w:rsidRPr="00650BD8">
        <w:rPr>
          <w:rFonts w:cs="Times New Roman"/>
        </w:rPr>
        <w:t>6</w:t>
      </w:r>
      <w:r w:rsidRPr="00650BD8">
        <w:rPr>
          <w:rFonts w:cs="Times New Roman" w:hint="eastAsia"/>
        </w:rPr>
        <w:t>-1</w:t>
      </w:r>
      <w:r w:rsidRPr="00650BD8">
        <w:rPr>
          <w:rFonts w:cs="Times New Roman"/>
        </w:rPr>
        <w:t xml:space="preserve">). The MS therapy correlates with an increase of </w:t>
      </w:r>
      <w:r w:rsidRPr="00650BD8">
        <w:rPr>
          <w:rFonts w:cs="Times New Roman"/>
          <w:i/>
        </w:rPr>
        <w:t>Lactobacillus</w:t>
      </w:r>
      <w:r w:rsidRPr="00650BD8">
        <w:rPr>
          <w:rFonts w:cs="Times New Roman"/>
        </w:rPr>
        <w:t xml:space="preserve"> compared to either MTX or MTXMS. As it has been reported, some species in the </w:t>
      </w:r>
      <w:r w:rsidRPr="00650BD8">
        <w:rPr>
          <w:rFonts w:cs="Times New Roman"/>
          <w:i/>
        </w:rPr>
        <w:t xml:space="preserve">Lactobacillus </w:t>
      </w:r>
      <w:r w:rsidRPr="00650BD8">
        <w:rPr>
          <w:rFonts w:cs="Times New Roman"/>
        </w:rPr>
        <w:t>genus</w:t>
      </w:r>
      <w:r w:rsidRPr="00650BD8">
        <w:rPr>
          <w:rFonts w:cs="Times New Roman"/>
          <w:i/>
        </w:rPr>
        <w:t>,</w:t>
      </w:r>
      <w:r w:rsidRPr="00650BD8">
        <w:rPr>
          <w:rFonts w:cs="Times New Roman"/>
        </w:rPr>
        <w:t xml:space="preserve"> such as</w:t>
      </w:r>
      <w:r w:rsidRPr="00650BD8">
        <w:rPr>
          <w:rFonts w:cs="Times New Roman"/>
          <w:i/>
        </w:rPr>
        <w:t xml:space="preserve"> L. casei</w:t>
      </w:r>
      <w:r w:rsidRPr="00650BD8">
        <w:rPr>
          <w:rFonts w:cs="Times New Roman" w:hint="eastAsia"/>
        </w:rPr>
        <w:t xml:space="preserve">, </w:t>
      </w:r>
      <w:r w:rsidRPr="00650BD8">
        <w:rPr>
          <w:rFonts w:cs="Times New Roman"/>
          <w:i/>
        </w:rPr>
        <w:t>L.</w:t>
      </w:r>
      <w:r w:rsidRPr="00650BD8">
        <w:rPr>
          <w:rFonts w:cs="Times New Roman"/>
        </w:rPr>
        <w:t xml:space="preserve"> </w:t>
      </w:r>
      <w:r w:rsidRPr="00650BD8">
        <w:rPr>
          <w:rFonts w:cs="Times New Roman"/>
          <w:i/>
        </w:rPr>
        <w:t xml:space="preserve">plantarum </w:t>
      </w:r>
      <w:r w:rsidRPr="00650BD8">
        <w:rPr>
          <w:rFonts w:cs="Times New Roman"/>
        </w:rPr>
        <w:t>and</w:t>
      </w:r>
      <w:r w:rsidRPr="00650BD8">
        <w:rPr>
          <w:rFonts w:cs="Times New Roman"/>
          <w:i/>
        </w:rPr>
        <w:t xml:space="preserve"> L. rhamnosus </w:t>
      </w:r>
      <w:r w:rsidRPr="00650BD8">
        <w:rPr>
          <w:rFonts w:cs="Times New Roman"/>
        </w:rPr>
        <w:t>are (opportunistic) pathogens</w:t>
      </w:r>
      <w:r w:rsidRPr="00650BD8">
        <w:rPr>
          <w:rFonts w:cs="Times New Roman"/>
        </w:rPr>
        <w:fldChar w:fldCharType="begin">
          <w:fldData xml:space="preserve">PEVuZE5vdGU+PENpdGU+PEF1dGhvcj5DYW5ub248L0F1dGhvcj48WWVhcj4yMDA1PC9ZZWFyPjxS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=
</w:fldData>
        </w:fldChar>
      </w:r>
      <w:r w:rsidR="00A97F1C" w:rsidRPr="00650BD8">
        <w:rPr>
          <w:rFonts w:cs="Times New Roman"/>
        </w:rPr>
        <w:instrText xml:space="preserve"> ADDIN EN.CITE </w:instrText>
      </w:r>
      <w:r w:rsidR="00A97F1C" w:rsidRPr="00650BD8">
        <w:rPr>
          <w:rFonts w:cs="Times New Roman"/>
        </w:rPr>
        <w:fldChar w:fldCharType="begin">
          <w:fldData xml:space="preserve">PEVuZE5vdGU+PENpdGU+PEF1dGhvcj5DYW5ub248L0F1dGhvcj48WWVhcj4yMDA1PC9ZZWFyPjxS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=
</w:fldData>
        </w:fldChar>
      </w:r>
      <w:r w:rsidR="00A97F1C" w:rsidRPr="00650BD8">
        <w:rPr>
          <w:rFonts w:cs="Times New Roman"/>
        </w:rPr>
        <w:instrText xml:space="preserve"> ADDIN EN.CITE.DATA </w:instrText>
      </w:r>
      <w:r w:rsidR="00A97F1C" w:rsidRPr="00650BD8">
        <w:rPr>
          <w:rFonts w:cs="Times New Roman"/>
        </w:rPr>
      </w:r>
      <w:r w:rsidR="00A97F1C" w:rsidRPr="00650BD8">
        <w:rPr>
          <w:rFonts w:cs="Times New Roman"/>
        </w:rPr>
        <w:fldChar w:fldCharType="end"/>
      </w:r>
      <w:r w:rsidRPr="00650BD8">
        <w:rPr>
          <w:rFonts w:cs="Times New Roman"/>
        </w:rPr>
      </w:r>
      <w:r w:rsidRPr="00650BD8">
        <w:rPr>
          <w:rFonts w:cs="Times New Roman"/>
        </w:rPr>
        <w:fldChar w:fldCharType="separate"/>
      </w:r>
      <w:r w:rsidR="00A97F1C" w:rsidRPr="00650BD8">
        <w:rPr>
          <w:rFonts w:cs="Times New Roman"/>
          <w:noProof/>
          <w:vertAlign w:val="superscript"/>
        </w:rPr>
        <w:t>2,3</w:t>
      </w:r>
      <w:r w:rsidRPr="00650BD8">
        <w:rPr>
          <w:rFonts w:cs="Times New Roman"/>
        </w:rPr>
        <w:fldChar w:fldCharType="end"/>
      </w:r>
      <w:r w:rsidR="00D752E3" w:rsidRPr="00650BD8">
        <w:rPr>
          <w:rFonts w:cs="Times New Roman"/>
        </w:rPr>
        <w:t>.</w:t>
      </w:r>
      <w:r w:rsidRPr="00650BD8">
        <w:rPr>
          <w:rFonts w:cs="Times New Roman"/>
        </w:rPr>
        <w:t xml:space="preserve"> </w:t>
      </w:r>
      <w:r w:rsidR="00D752E3" w:rsidRPr="00650BD8">
        <w:rPr>
          <w:rFonts w:cs="Times New Roman"/>
        </w:rPr>
        <w:t>This</w:t>
      </w:r>
      <w:r w:rsidRPr="00650BD8">
        <w:rPr>
          <w:rFonts w:cs="Times New Roman"/>
        </w:rPr>
        <w:t>, however</w:t>
      </w:r>
      <w:r w:rsidR="00D752E3" w:rsidRPr="00650BD8">
        <w:rPr>
          <w:rFonts w:cs="Times New Roman"/>
        </w:rPr>
        <w:t>, is not observed</w:t>
      </w:r>
      <w:r w:rsidRPr="00650BD8">
        <w:rPr>
          <w:rFonts w:cs="Times New Roman"/>
        </w:rPr>
        <w:t xml:space="preserve"> </w:t>
      </w:r>
      <w:r w:rsidR="00BD3145" w:rsidRPr="00650BD8">
        <w:rPr>
          <w:rFonts w:cs="Times New Roman" w:hint="eastAsia"/>
          <w:lang w:eastAsia="zh-CN"/>
        </w:rPr>
        <w:t xml:space="preserve">in </w:t>
      </w:r>
      <w:r w:rsidRPr="00650BD8">
        <w:rPr>
          <w:rFonts w:cs="Times New Roman"/>
        </w:rPr>
        <w:t>our data</w:t>
      </w:r>
      <w:r w:rsidR="00D752E3" w:rsidRPr="00650BD8">
        <w:rPr>
          <w:rFonts w:cs="Times New Roman"/>
        </w:rPr>
        <w:t>. O</w:t>
      </w:r>
      <w:r w:rsidRPr="00650BD8">
        <w:rPr>
          <w:rFonts w:cs="Times New Roman"/>
        </w:rPr>
        <w:t>ther</w:t>
      </w:r>
      <w:r w:rsidR="00D752E3" w:rsidRPr="00650BD8">
        <w:rPr>
          <w:rFonts w:cs="Times New Roman"/>
        </w:rPr>
        <w:t xml:space="preserve"> species,</w:t>
      </w:r>
      <w:r w:rsidRPr="00650BD8">
        <w:rPr>
          <w:rFonts w:cs="Times New Roman"/>
        </w:rPr>
        <w:t xml:space="preserve"> like </w:t>
      </w:r>
      <w:r w:rsidRPr="00650BD8">
        <w:rPr>
          <w:rFonts w:cs="Times New Roman"/>
          <w:i/>
          <w:iCs/>
        </w:rPr>
        <w:t>L. delbrueckii</w:t>
      </w:r>
      <w:r w:rsidR="00D752E3" w:rsidRPr="00650BD8">
        <w:rPr>
          <w:rFonts w:cs="Times New Roman"/>
          <w:iCs/>
        </w:rPr>
        <w:t>,</w:t>
      </w:r>
      <w:r w:rsidRPr="00650BD8">
        <w:rPr>
          <w:rFonts w:cs="Times New Roman"/>
          <w:i/>
          <w:iCs/>
        </w:rPr>
        <w:t xml:space="preserve"> </w:t>
      </w:r>
      <w:r w:rsidRPr="00650BD8">
        <w:rPr>
          <w:rFonts w:cs="Times New Roman"/>
          <w:iCs/>
        </w:rPr>
        <w:t>are probiotics</w:t>
      </w:r>
      <w:r w:rsidRPr="00650BD8">
        <w:rPr>
          <w:rFonts w:cs="Times New Roman" w:hint="eastAsia"/>
          <w:iCs/>
        </w:rPr>
        <w:t>,</w:t>
      </w:r>
      <w:r w:rsidRPr="00650BD8">
        <w:rPr>
          <w:rFonts w:cs="Times New Roman"/>
          <w:iCs/>
        </w:rPr>
        <w:t xml:space="preserve"> leading to </w:t>
      </w:r>
      <w:r w:rsidRPr="00650BD8">
        <w:rPr>
          <w:rFonts w:cs="Times New Roman"/>
        </w:rPr>
        <w:t>t</w:t>
      </w:r>
      <w:r w:rsidRPr="00650BD8">
        <w:rPr>
          <w:rFonts w:cs="Times New Roman" w:hint="eastAsia"/>
        </w:rPr>
        <w:t>he dual</w:t>
      </w:r>
      <w:r w:rsidRPr="00650BD8">
        <w:rPr>
          <w:rFonts w:cs="Times New Roman"/>
        </w:rPr>
        <w:t xml:space="preserve"> (eubiotic or pathogenic) functions of </w:t>
      </w:r>
      <w:r w:rsidRPr="00650BD8">
        <w:rPr>
          <w:rFonts w:cs="Times New Roman"/>
          <w:i/>
        </w:rPr>
        <w:t>Lactobacillus</w:t>
      </w:r>
      <w:r w:rsidR="00DC7147" w:rsidRPr="00650BD8">
        <w:rPr>
          <w:rFonts w:cs="Times New Roman"/>
        </w:rPr>
        <w:t xml:space="preserve"> (see</w:t>
      </w:r>
      <w:r w:rsidR="00337137" w:rsidRPr="00650BD8">
        <w:rPr>
          <w:rFonts w:cs="Times New Roman"/>
          <w:lang w:eastAsia="zh-CN"/>
        </w:rPr>
        <w:fldChar w:fldCharType="begin">
          <w:fldData xml:space="preserve">PEVuZE5vdGU+PENpdGU+PEF1dGhvcj5aaG91PC9BdXRob3I+PFllYXI+MjAxNjwvWWVhcj48UmVj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</w:fldData>
        </w:fldChar>
      </w:r>
      <w:r w:rsidR="00A97F1C" w:rsidRPr="00650BD8">
        <w:rPr>
          <w:rFonts w:cs="Times New Roman"/>
          <w:lang w:eastAsia="zh-CN"/>
        </w:rPr>
        <w:instrText xml:space="preserve"> ADDIN EN.CITE </w:instrText>
      </w:r>
      <w:r w:rsidR="00A97F1C" w:rsidRPr="00650BD8">
        <w:rPr>
          <w:rFonts w:cs="Times New Roman"/>
          <w:lang w:eastAsia="zh-CN"/>
        </w:rPr>
        <w:fldChar w:fldCharType="begin">
          <w:fldData xml:space="preserve">PEVuZE5vdGU+PENpdGU+PEF1dGhvcj5aaG91PC9BdXRob3I+PFllYXI+MjAxNjwvWWVhcj48UmVj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</w:fldData>
        </w:fldChar>
      </w:r>
      <w:r w:rsidR="00A97F1C" w:rsidRPr="00650BD8">
        <w:rPr>
          <w:rFonts w:cs="Times New Roman"/>
          <w:lang w:eastAsia="zh-CN"/>
        </w:rPr>
        <w:instrText xml:space="preserve"> ADDIN EN.CITE.DATA </w:instrText>
      </w:r>
      <w:r w:rsidR="00A97F1C" w:rsidRPr="00650BD8">
        <w:rPr>
          <w:rFonts w:cs="Times New Roman"/>
          <w:lang w:eastAsia="zh-CN"/>
        </w:rPr>
      </w:r>
      <w:r w:rsidR="00A97F1C" w:rsidRPr="00650BD8">
        <w:rPr>
          <w:rFonts w:cs="Times New Roman"/>
          <w:lang w:eastAsia="zh-CN"/>
        </w:rPr>
        <w:fldChar w:fldCharType="end"/>
      </w:r>
      <w:r w:rsidR="00337137" w:rsidRPr="00650BD8">
        <w:rPr>
          <w:rFonts w:cs="Times New Roman"/>
          <w:lang w:eastAsia="zh-CN"/>
        </w:rPr>
      </w:r>
      <w:r w:rsidR="00337137" w:rsidRPr="00650BD8">
        <w:rPr>
          <w:rFonts w:cs="Times New Roman"/>
          <w:lang w:eastAsia="zh-CN"/>
        </w:rPr>
        <w:fldChar w:fldCharType="separate"/>
      </w:r>
      <w:r w:rsidR="00A97F1C" w:rsidRPr="00650BD8">
        <w:rPr>
          <w:rFonts w:cs="Times New Roman"/>
          <w:noProof/>
          <w:vertAlign w:val="superscript"/>
          <w:lang w:eastAsia="zh-CN"/>
        </w:rPr>
        <w:t>4</w:t>
      </w:r>
      <w:r w:rsidR="00337137" w:rsidRPr="00650BD8">
        <w:rPr>
          <w:rFonts w:cs="Times New Roman"/>
          <w:lang w:eastAsia="zh-CN"/>
        </w:rPr>
        <w:fldChar w:fldCharType="end"/>
      </w:r>
      <w:r w:rsidR="00DC7147" w:rsidRPr="00650BD8">
        <w:rPr>
          <w:rFonts w:cs="Times New Roman"/>
        </w:rPr>
        <w:t>)</w:t>
      </w:r>
      <w:r w:rsidR="00D752E3" w:rsidRPr="00650BD8">
        <w:rPr>
          <w:rFonts w:cs="Times New Roman"/>
        </w:rPr>
        <w:t>.</w:t>
      </w:r>
      <w:r w:rsidRPr="00650BD8">
        <w:rPr>
          <w:rFonts w:cs="Times New Roman"/>
        </w:rPr>
        <w:t xml:space="preserve"> </w:t>
      </w:r>
      <w:r w:rsidR="00D752E3" w:rsidRPr="00650BD8">
        <w:rPr>
          <w:rFonts w:cs="Times New Roman"/>
        </w:rPr>
        <w:t>This</w:t>
      </w:r>
      <w:r w:rsidRPr="00650BD8">
        <w:rPr>
          <w:rFonts w:cs="Times New Roman"/>
        </w:rPr>
        <w:t xml:space="preserve"> should be further explored with more details on species classification. </w:t>
      </w:r>
      <w:r w:rsidRPr="00650BD8">
        <w:rPr>
          <w:rFonts w:cs="Times New Roman"/>
          <w:i/>
        </w:rPr>
        <w:t>Prevotella,</w:t>
      </w:r>
      <w:r w:rsidRPr="00650BD8">
        <w:rPr>
          <w:rFonts w:cs="Times New Roman"/>
        </w:rPr>
        <w:t xml:space="preserve"> </w:t>
      </w:r>
      <w:r w:rsidR="00D752E3" w:rsidRPr="00650BD8">
        <w:rPr>
          <w:rFonts w:cs="Times New Roman"/>
        </w:rPr>
        <w:t xml:space="preserve">a </w:t>
      </w:r>
      <w:r w:rsidRPr="00650BD8">
        <w:rPr>
          <w:rFonts w:cs="Times New Roman"/>
        </w:rPr>
        <w:t xml:space="preserve">recognized player in the onset </w:t>
      </w:r>
      <w:r w:rsidR="00D752E3" w:rsidRPr="00650BD8">
        <w:rPr>
          <w:rFonts w:cs="Times New Roman"/>
        </w:rPr>
        <w:t xml:space="preserve">of </w:t>
      </w:r>
      <w:r w:rsidRPr="00650BD8">
        <w:rPr>
          <w:rFonts w:cs="Times New Roman"/>
        </w:rPr>
        <w:t xml:space="preserve">rheumatoid arthritis, was </w:t>
      </w:r>
      <w:r w:rsidR="00DC7147" w:rsidRPr="00650BD8">
        <w:rPr>
          <w:rFonts w:cs="Times New Roman"/>
        </w:rPr>
        <w:t>expanded in the</w:t>
      </w:r>
      <w:r w:rsidRPr="00650BD8">
        <w:rPr>
          <w:rFonts w:cs="Times New Roman"/>
        </w:rPr>
        <w:t xml:space="preserve"> MTX </w:t>
      </w:r>
      <w:r w:rsidR="00DC7147" w:rsidRPr="00650BD8">
        <w:rPr>
          <w:rFonts w:cs="Times New Roman"/>
        </w:rPr>
        <w:t>arm</w:t>
      </w:r>
      <w:r w:rsidRPr="00650BD8">
        <w:rPr>
          <w:rFonts w:cs="Times New Roman"/>
        </w:rPr>
        <w:t xml:space="preserve"> compared to CIA in our previous experiment</w:t>
      </w:r>
      <w:r w:rsidR="00357CA4" w:rsidRPr="00650BD8">
        <w:rPr>
          <w:rFonts w:cs="Times New Roman" w:hint="eastAsia"/>
          <w:lang w:eastAsia="zh-CN"/>
        </w:rPr>
        <w:t xml:space="preserve"> </w:t>
      </w:r>
      <w:r w:rsidR="00357CA4" w:rsidRPr="00650BD8">
        <w:rPr>
          <w:rFonts w:cs="Times New Roman"/>
          <w:lang w:eastAsia="zh-CN"/>
        </w:rPr>
        <w:fldChar w:fldCharType="begin"/>
      </w:r>
      <w:r w:rsidR="00A97F1C" w:rsidRPr="00650BD8">
        <w:rPr>
          <w:rFonts w:cs="Times New Roman"/>
          <w:lang w:eastAsia="zh-CN"/>
        </w:rPr>
        <w:instrText xml:space="preserve"> ADDIN EN.CITE &lt;EndNote&gt;&lt;Cite&gt;&lt;Author&gt;Nardini&lt;/Author&gt;&lt;Year&gt;2016&lt;/Year&gt;&lt;RecNum&gt;3369&lt;/RecNum&gt;&lt;DisplayText&gt;&lt;style face="superscript"&gt;1&lt;/style&gt;&lt;/DisplayText&gt;&lt;record&gt;&lt;rec-number&gt;3369&lt;/rec-number&gt;&lt;foreign-keys&gt;&lt;key app="EN" db-id="vsdpswrx7s599yefzw6xt5e7tx9aa0vpp0x0" timestamp="1482716236"&gt;3369&lt;/key&gt;&lt;/foreign-keys&gt;&lt;ref-type name="Journal Article"&gt;17&lt;/ref-type&gt;&lt;contributors&gt;&lt;authors&gt;&lt;author&gt;Nardini, C.&lt;/author&gt;&lt;author&gt;Devescovi, V.&lt;/author&gt;&lt;author&gt;Liu, Y.&lt;/author&gt;&lt;author&gt;Zhou, X.&lt;/author&gt;&lt;author&gt;Lu, Y.&lt;/author&gt;&lt;author&gt;Dent, J. E.&lt;/author&gt;&lt;/authors&gt;&lt;/contributors&gt;&lt;auth-address&gt;Group of Clinical Genomic Networks, Key Laboratory of Computational Biology, CAS-MPG Partner Institute for Computational Biology, Shanghai Institutes for Biological Sciences, Shanghai 200031, P.R. China.&amp;#xD;CNR IAC &amp;quot;Mauro Picone&amp;quot;, Via dei Taurini 19 00185-Roma, Italy.&amp;#xD;Bioinformatics Platform, Institut Pasteur of Shanghai, CAS, Shanghai 200031, P.R. China.&amp;#xD;NORSAS consultancy limited, Norwich (NR12 8QP), Norfolk, UK.&lt;/auth-address&gt;&lt;titles&gt;&lt;title&gt;Systemic Wound Healing Associated with local sub-Cutaneous Mechanical Stimulation&lt;/title&gt;&lt;secondary-title&gt;Sci Rep&lt;/secondary-title&gt;&lt;/titles&gt;&lt;periodical&gt;&lt;full-title&gt;Sci Rep&lt;/full-title&gt;&lt;abbr-1&gt;Scientific reports&lt;/abbr-1&gt;&lt;/periodical&gt;&lt;pages&gt;39043&lt;/pages&gt;&lt;volume&gt;6&lt;/volume&gt;&lt;dates&gt;&lt;year&gt;2016&lt;/year&gt;&lt;pub-dates&gt;&lt;date&gt;Dec 23&lt;/date&gt;&lt;/pub-dates&gt;&lt;/dates&gt;&lt;isbn&gt;2045-2322 (Electronic)&amp;#xD;2045-2322 (Linking)&lt;/isbn&gt;&lt;accession-num&gt;28008941&lt;/accession-num&gt;&lt;urls&gt;&lt;related-urls&gt;&lt;url&gt;http://www.ncbi.nlm.nih.gov/pubmed/28008941&lt;/url&gt;&lt;/related-urls&gt;&lt;/urls&gt;&lt;electronic-resource-num&gt;10.1038/srep39043&lt;/electronic-resource-num&gt;&lt;/record&gt;&lt;/Cite&gt;&lt;/EndNote&gt;</w:instrText>
      </w:r>
      <w:r w:rsidR="00357CA4" w:rsidRPr="00650BD8">
        <w:rPr>
          <w:rFonts w:cs="Times New Roman"/>
          <w:lang w:eastAsia="zh-CN"/>
        </w:rPr>
        <w:fldChar w:fldCharType="separate"/>
      </w:r>
      <w:r w:rsidR="00A97F1C" w:rsidRPr="00650BD8">
        <w:rPr>
          <w:rFonts w:cs="Times New Roman"/>
          <w:noProof/>
          <w:vertAlign w:val="superscript"/>
          <w:lang w:eastAsia="zh-CN"/>
        </w:rPr>
        <w:t>1</w:t>
      </w:r>
      <w:r w:rsidR="00357CA4" w:rsidRPr="00650BD8">
        <w:rPr>
          <w:rFonts w:cs="Times New Roman"/>
          <w:lang w:eastAsia="zh-CN"/>
        </w:rPr>
        <w:fldChar w:fldCharType="end"/>
      </w:r>
      <w:r w:rsidRPr="00650BD8">
        <w:rPr>
          <w:rFonts w:cs="Times New Roman"/>
        </w:rPr>
        <w:t>, supporting this same trend in MTXMS versus MS (Table S1).</w:t>
      </w:r>
    </w:p>
    <w:p w14:paraId="6367962D" w14:textId="77777777" w:rsidR="00C35D71" w:rsidRDefault="00C35D71" w:rsidP="00A97F1C">
      <w:pPr>
        <w:spacing w:before="0" w:after="0" w:line="480" w:lineRule="auto"/>
        <w:jc w:val="both"/>
        <w:rPr>
          <w:rFonts w:cs="Times New Roman" w:hint="eastAsia"/>
          <w:szCs w:val="24"/>
          <w:lang w:eastAsia="zh-CN"/>
        </w:rPr>
      </w:pPr>
    </w:p>
    <w:p w14:paraId="7896D169" w14:textId="77777777" w:rsidR="002F5CB6" w:rsidRDefault="002F5CB6" w:rsidP="00A97F1C">
      <w:pPr>
        <w:spacing w:before="0" w:after="0" w:line="480" w:lineRule="auto"/>
        <w:jc w:val="both"/>
        <w:rPr>
          <w:rFonts w:cs="Times New Roman" w:hint="eastAsia"/>
          <w:szCs w:val="24"/>
          <w:lang w:eastAsia="zh-CN"/>
        </w:rPr>
      </w:pPr>
    </w:p>
    <w:p w14:paraId="4CECA35A" w14:textId="77777777" w:rsidR="002F5CB6" w:rsidRDefault="002F5CB6" w:rsidP="00A97F1C">
      <w:pPr>
        <w:spacing w:before="0" w:after="0" w:line="480" w:lineRule="auto"/>
        <w:jc w:val="both"/>
        <w:rPr>
          <w:rFonts w:cs="Times New Roman" w:hint="eastAsia"/>
          <w:szCs w:val="24"/>
          <w:lang w:eastAsia="zh-CN"/>
        </w:rPr>
      </w:pPr>
    </w:p>
    <w:p w14:paraId="2D43976D" w14:textId="77777777" w:rsidR="002F5CB6" w:rsidRPr="00650BD8" w:rsidRDefault="002F5CB6" w:rsidP="00A97F1C">
      <w:pPr>
        <w:spacing w:before="0" w:after="0" w:line="480" w:lineRule="auto"/>
        <w:jc w:val="both"/>
        <w:rPr>
          <w:rFonts w:cs="Times New Roman" w:hint="eastAsia"/>
          <w:szCs w:val="24"/>
          <w:lang w:eastAsia="zh-CN"/>
        </w:rPr>
      </w:pPr>
    </w:p>
    <w:p w14:paraId="009B919F" w14:textId="331EFF7D" w:rsidR="00DE7F17" w:rsidRPr="00650BD8" w:rsidRDefault="00654E8F" w:rsidP="00C35D71">
      <w:pPr>
        <w:pStyle w:val="1"/>
        <w:numPr>
          <w:ilvl w:val="0"/>
          <w:numId w:val="0"/>
        </w:numPr>
        <w:spacing w:before="0" w:after="0" w:line="480" w:lineRule="auto"/>
        <w:rPr>
          <w:lang w:eastAsia="zh-CN"/>
        </w:rPr>
      </w:pPr>
      <w:r w:rsidRPr="00650BD8">
        <w:lastRenderedPageBreak/>
        <w:t>S</w:t>
      </w:r>
      <w:r w:rsidR="00134D7E">
        <w:rPr>
          <w:rFonts w:hint="eastAsia"/>
          <w:lang w:eastAsia="zh-CN"/>
        </w:rPr>
        <w:t>UPPLEMENTARY TABLES</w:t>
      </w:r>
    </w:p>
    <w:tbl>
      <w:tblPr>
        <w:tblW w:w="9513" w:type="dxa"/>
        <w:jc w:val="center"/>
        <w:tblLayout w:type="fixed"/>
        <w:tblLook w:val="04A0" w:firstRow="1" w:lastRow="0" w:firstColumn="1" w:lastColumn="0" w:noHBand="0" w:noVBand="1"/>
      </w:tblPr>
      <w:tblGrid>
        <w:gridCol w:w="1718"/>
        <w:gridCol w:w="768"/>
        <w:gridCol w:w="1158"/>
        <w:gridCol w:w="1049"/>
        <w:gridCol w:w="1114"/>
        <w:gridCol w:w="804"/>
        <w:gridCol w:w="917"/>
        <w:gridCol w:w="1134"/>
        <w:gridCol w:w="851"/>
      </w:tblGrid>
      <w:tr w:rsidR="00DE7F17" w:rsidRPr="00650BD8" w14:paraId="248C6074" w14:textId="77777777" w:rsidTr="00C15D42">
        <w:trPr>
          <w:trHeight w:val="20"/>
          <w:jc w:val="center"/>
        </w:trPr>
        <w:tc>
          <w:tcPr>
            <w:tcW w:w="1718" w:type="dxa"/>
            <w:vMerge w:val="restart"/>
            <w:tcBorders>
              <w:top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2E26D3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iCs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iCs/>
                <w:sz w:val="16"/>
                <w:szCs w:val="16"/>
                <w:lang w:eastAsia="zh-CN"/>
              </w:rPr>
              <w:t>Genus</w:t>
            </w:r>
          </w:p>
        </w:tc>
        <w:tc>
          <w:tcPr>
            <w:tcW w:w="4089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9450FB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Batch_current</w:t>
            </w:r>
          </w:p>
        </w:tc>
        <w:tc>
          <w:tcPr>
            <w:tcW w:w="37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39AF5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Batch_previous</w:t>
            </w:r>
          </w:p>
        </w:tc>
      </w:tr>
      <w:tr w:rsidR="00DE7F17" w:rsidRPr="00650BD8" w14:paraId="09A767B1" w14:textId="77777777" w:rsidTr="00C15D42">
        <w:trPr>
          <w:trHeight w:val="20"/>
          <w:jc w:val="center"/>
        </w:trPr>
        <w:tc>
          <w:tcPr>
            <w:tcW w:w="1718" w:type="dxa"/>
            <w:vMerge/>
            <w:tcBorders>
              <w:top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D0581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A8E4A7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MS/CIA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58BCBF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MTXMS/CIA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4DE2AD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CIA/NOCIA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FDC0EA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MS/MTXMS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DEC871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MS/CIA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BC856C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MTX/CIA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74910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CIA/NOCIA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9AD9EF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MS/MTX</w:t>
            </w:r>
          </w:p>
        </w:tc>
      </w:tr>
      <w:tr w:rsidR="00DE7F17" w:rsidRPr="00650BD8" w14:paraId="619B33CE" w14:textId="77777777" w:rsidTr="00C15D42">
        <w:trPr>
          <w:trHeight w:val="20"/>
          <w:jc w:val="center"/>
        </w:trPr>
        <w:tc>
          <w:tcPr>
            <w:tcW w:w="1718" w:type="dxa"/>
            <w:tcBorders>
              <w:top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4197D0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  <w:t>Lactobacillus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A0555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-4.137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5B6578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-6.446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509366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2.03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336BA0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3.028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49C1C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D5C6D9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-2.021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A4328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2.708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2E2F2495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2.504</w:t>
            </w:r>
          </w:p>
        </w:tc>
      </w:tr>
      <w:tr w:rsidR="00DE7F17" w:rsidRPr="00650BD8" w14:paraId="47470B65" w14:textId="77777777" w:rsidTr="00C15D42">
        <w:trPr>
          <w:trHeight w:val="20"/>
          <w:jc w:val="center"/>
        </w:trPr>
        <w:tc>
          <w:tcPr>
            <w:tcW w:w="1718" w:type="dxa"/>
            <w:tcBorders>
              <w:top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1F5136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  <w:t>Prevotella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B4342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00F20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6.887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E0F16D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9AC249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-3.725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C1C45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57449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2.108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AD99A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147AD4EC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</w:tr>
      <w:tr w:rsidR="00DE7F17" w:rsidRPr="00650BD8" w14:paraId="22FFFDF2" w14:textId="77777777" w:rsidTr="00C15D42">
        <w:trPr>
          <w:trHeight w:val="20"/>
          <w:jc w:val="center"/>
        </w:trPr>
        <w:tc>
          <w:tcPr>
            <w:tcW w:w="1718" w:type="dxa"/>
            <w:tcBorders>
              <w:top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8CFB3C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  <w:t>Allobaculum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8EE299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-4.18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7CB18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-2.929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572472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5.418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1E0341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6FA648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2.757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B17E8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2.429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113F2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2EC6FDB6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</w:tr>
      <w:tr w:rsidR="00DE7F17" w:rsidRPr="00650BD8" w14:paraId="2D382A94" w14:textId="77777777" w:rsidTr="00C15D42">
        <w:trPr>
          <w:trHeight w:val="20"/>
          <w:jc w:val="center"/>
        </w:trPr>
        <w:tc>
          <w:tcPr>
            <w:tcW w:w="1718" w:type="dxa"/>
            <w:tcBorders>
              <w:top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BDE3B0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  <w:t>Odoribacter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4A84E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9C295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A868C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-3.078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8A073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00B5B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08902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150198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2.917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22EB0554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</w:tr>
      <w:tr w:rsidR="00DE7F17" w:rsidRPr="00650BD8" w14:paraId="1CCDC84C" w14:textId="77777777" w:rsidTr="00C15D42">
        <w:trPr>
          <w:trHeight w:val="20"/>
          <w:jc w:val="center"/>
        </w:trPr>
        <w:tc>
          <w:tcPr>
            <w:tcW w:w="1718" w:type="dxa"/>
            <w:tcBorders>
              <w:top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C6390B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  <w:t>Blautia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74D8F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B75CBC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D86D1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3.862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D9D6B2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0E2B2E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4.695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9B4640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3.369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2C41E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-3.453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2A8A7596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</w:tr>
      <w:tr w:rsidR="00DE7F17" w:rsidRPr="00650BD8" w14:paraId="5723DA80" w14:textId="77777777" w:rsidTr="00C15D42">
        <w:trPr>
          <w:trHeight w:val="20"/>
          <w:jc w:val="center"/>
        </w:trPr>
        <w:tc>
          <w:tcPr>
            <w:tcW w:w="1718" w:type="dxa"/>
            <w:tcBorders>
              <w:top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89C60E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  <w:t>Phascolarctobacterium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7FD4A3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5.068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0D4AFB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5.768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249E3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D966FB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5052AC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805FC1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3.684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67610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2D4BFC89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</w:tr>
      <w:tr w:rsidR="00DE7F17" w:rsidRPr="00650BD8" w14:paraId="41652B41" w14:textId="77777777" w:rsidTr="00C15D42">
        <w:trPr>
          <w:trHeight w:val="20"/>
          <w:jc w:val="center"/>
        </w:trPr>
        <w:tc>
          <w:tcPr>
            <w:tcW w:w="1718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824C53" w14:textId="77777777" w:rsidR="00DE7F17" w:rsidRPr="00650BD8" w:rsidRDefault="00DE7F17" w:rsidP="00A97F1C">
            <w:pPr>
              <w:spacing w:before="0" w:after="0" w:line="480" w:lineRule="auto"/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i/>
                <w:iCs/>
                <w:sz w:val="16"/>
                <w:szCs w:val="16"/>
                <w:lang w:eastAsia="zh-CN"/>
              </w:rPr>
              <w:t>Adlercreutzia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B6CE3D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12DBF0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8C87F7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48D948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C49519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-2.002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988FD0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D1ED16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14C9D" w14:textId="77777777" w:rsidR="00DE7F17" w:rsidRPr="00650BD8" w:rsidRDefault="00DE7F17" w:rsidP="00A97F1C">
            <w:pPr>
              <w:spacing w:before="0" w:after="0" w:line="480" w:lineRule="auto"/>
              <w:jc w:val="center"/>
              <w:rPr>
                <w:rFonts w:eastAsia="Times New Roman" w:cs="Times New Roman"/>
                <w:sz w:val="16"/>
                <w:szCs w:val="16"/>
                <w:lang w:eastAsia="zh-CN"/>
              </w:rPr>
            </w:pPr>
            <w:r w:rsidRPr="00650BD8">
              <w:rPr>
                <w:rFonts w:eastAsia="Times New Roman" w:cs="Times New Roman"/>
                <w:sz w:val="16"/>
                <w:szCs w:val="16"/>
                <w:lang w:eastAsia="zh-CN"/>
              </w:rPr>
              <w:t>-</w:t>
            </w:r>
          </w:p>
        </w:tc>
      </w:tr>
    </w:tbl>
    <w:p w14:paraId="656B8567" w14:textId="6671461C" w:rsidR="00DA208D" w:rsidRPr="00650BD8" w:rsidRDefault="00DE7F17" w:rsidP="00A97F1C">
      <w:pPr>
        <w:spacing w:before="0" w:after="0" w:line="480" w:lineRule="auto"/>
        <w:jc w:val="both"/>
        <w:rPr>
          <w:rFonts w:cs="Times New Roman"/>
        </w:rPr>
      </w:pPr>
      <w:r w:rsidRPr="00650BD8">
        <w:rPr>
          <w:rFonts w:cs="Times New Roman" w:hint="eastAsia"/>
          <w:b/>
          <w:lang w:eastAsia="zh-CN"/>
        </w:rPr>
        <w:t xml:space="preserve">Supplementary </w:t>
      </w:r>
      <w:r w:rsidRPr="00650BD8">
        <w:rPr>
          <w:rFonts w:cs="Times New Roman"/>
          <w:b/>
          <w:lang w:eastAsia="zh-CN"/>
        </w:rPr>
        <w:t xml:space="preserve">Table S1. </w:t>
      </w:r>
      <w:r w:rsidRPr="00650BD8">
        <w:rPr>
          <w:rFonts w:cs="Times New Roman"/>
          <w:lang w:eastAsia="zh-CN"/>
        </w:rPr>
        <w:t xml:space="preserve">Differential genera </w:t>
      </w:r>
      <w:r w:rsidRPr="00650BD8">
        <w:t>in GI-PBMC integration in our previous experiment (batch1,</w:t>
      </w:r>
      <w:bookmarkStart w:id="0" w:name="_GoBack"/>
      <w:bookmarkEnd w:id="0"/>
      <w:r w:rsidR="00357CA4" w:rsidRPr="00650BD8">
        <w:rPr>
          <w:lang w:eastAsia="zh-CN"/>
        </w:rPr>
        <w:fldChar w:fldCharType="begin"/>
      </w:r>
      <w:r w:rsidR="00A97F1C" w:rsidRPr="00650BD8">
        <w:rPr>
          <w:lang w:eastAsia="zh-CN"/>
        </w:rPr>
        <w:instrText xml:space="preserve"> ADDIN EN.CITE &lt;EndNote&gt;&lt;Cite&gt;&lt;Author&gt;Nardini&lt;/Author&gt;&lt;Year&gt;2016&lt;/Year&gt;&lt;RecNum&gt;3369&lt;/RecNum&gt;&lt;DisplayText&gt;&lt;style face="superscript"&gt;1&lt;/style&gt;&lt;/DisplayText&gt;&lt;record&gt;&lt;rec-number&gt;3369&lt;/rec-number&gt;&lt;foreign-keys&gt;&lt;key app="EN" db-id="vsdpswrx7s599yefzw6xt5e7tx9aa0vpp0x0" timestamp="1482716236"&gt;3369&lt;/key&gt;&lt;/foreign-keys&gt;&lt;ref-type name="Journal Article"&gt;17&lt;/ref-type&gt;&lt;contributors&gt;&lt;authors&gt;&lt;author&gt;Nardini, C.&lt;/author&gt;&lt;author&gt;Devescovi, V.&lt;/author&gt;&lt;author&gt;Liu, Y.&lt;/author&gt;&lt;author&gt;Zhou, X.&lt;/author&gt;&lt;author&gt;Lu, Y.&lt;/author&gt;&lt;author&gt;Dent, J. E.&lt;/author&gt;&lt;/authors&gt;&lt;/contributors&gt;&lt;auth-address&gt;Group of Clinical Genomic Networks, Key Laboratory of Computational Biology, CAS-MPG Partner Institute for Computational Biology, Shanghai Institutes for Biological Sciences, Shanghai 200031, P.R. China.&amp;#xD;CNR IAC &amp;quot;Mauro Picone&amp;quot;, Via dei Taurini 19 00185-Roma, Italy.&amp;#xD;Bioinformatics Platform, Institut Pasteur of Shanghai, CAS, Shanghai 200031, P.R. China.&amp;#xD;NORSAS consultancy limited, Norwich (NR12 8QP), Norfolk, UK.&lt;/auth-address&gt;&lt;titles&gt;&lt;title&gt;Systemic Wound Healing Associated with local sub-Cutaneous Mechanical Stimulation&lt;/title&gt;&lt;secondary-title&gt;Sci Rep&lt;/secondary-title&gt;&lt;/titles&gt;&lt;periodical&gt;&lt;full-title&gt;Sci Rep&lt;/full-title&gt;&lt;abbr-1&gt;Scientific reports&lt;/abbr-1&gt;&lt;/periodical&gt;&lt;pages&gt;39043&lt;/pages&gt;&lt;volume&gt;6&lt;/volume&gt;&lt;dates&gt;&lt;year&gt;2016&lt;/year&gt;&lt;pub-dates&gt;&lt;date&gt;Dec 23&lt;/date&gt;&lt;/pub-dates&gt;&lt;/dates&gt;&lt;isbn&gt;2045-2322 (Electronic)&amp;#xD;2045-2322 (Linking)&lt;/isbn&gt;&lt;accession-num&gt;28008941&lt;/accession-num&gt;&lt;urls&gt;&lt;related-urls&gt;&lt;url&gt;http://www.ncbi.nlm.nih.gov/pubmed/28008941&lt;/url&gt;&lt;/related-urls&gt;&lt;/urls&gt;&lt;electronic-resource-num&gt;10.1038/srep39043&lt;/electronic-resource-num&gt;&lt;/record&gt;&lt;/Cite&gt;&lt;/EndNote&gt;</w:instrText>
      </w:r>
      <w:r w:rsidR="00357CA4" w:rsidRPr="00650BD8">
        <w:rPr>
          <w:lang w:eastAsia="zh-CN"/>
        </w:rPr>
        <w:fldChar w:fldCharType="separate"/>
      </w:r>
      <w:r w:rsidR="00A97F1C" w:rsidRPr="00650BD8">
        <w:rPr>
          <w:noProof/>
          <w:vertAlign w:val="superscript"/>
          <w:lang w:eastAsia="zh-CN"/>
        </w:rPr>
        <w:t>1</w:t>
      </w:r>
      <w:r w:rsidR="00357CA4" w:rsidRPr="00650BD8">
        <w:rPr>
          <w:lang w:eastAsia="zh-CN"/>
        </w:rPr>
        <w:fldChar w:fldCharType="end"/>
      </w:r>
      <w:r w:rsidRPr="00650BD8">
        <w:t xml:space="preserve">) and in the current batch (batch2), highlighted from </w:t>
      </w:r>
      <w:r w:rsidRPr="00650BD8">
        <w:rPr>
          <w:rFonts w:hint="eastAsia"/>
        </w:rPr>
        <w:t>Supplementary Data S</w:t>
      </w:r>
      <w:r w:rsidRPr="00650BD8">
        <w:t>6.</w:t>
      </w:r>
      <w:r w:rsidR="002647A7" w:rsidRPr="00650BD8">
        <w:t xml:space="preserve"> </w:t>
      </w:r>
      <w:r w:rsidRPr="00650BD8">
        <w:rPr>
          <w:rFonts w:cs="Times New Roman"/>
        </w:rPr>
        <w:t>Log-converted fold-changes of the differential (34</w:t>
      </w:r>
      <w:r w:rsidR="002647A7" w:rsidRPr="00650BD8">
        <w:rPr>
          <w:rFonts w:cs="Times New Roman"/>
        </w:rPr>
        <w:t xml:space="preserve"> </w:t>
      </w:r>
      <w:r w:rsidRPr="00650BD8">
        <w:rPr>
          <w:rFonts w:cs="Times New Roman"/>
        </w:rPr>
        <w:t>days versus before therapy) normalized genera abundances.</w:t>
      </w:r>
    </w:p>
    <w:p w14:paraId="5A4F8651" w14:textId="77777777" w:rsidR="006276E1" w:rsidRPr="00650BD8" w:rsidRDefault="006276E1" w:rsidP="00A97F1C">
      <w:pPr>
        <w:spacing w:before="0" w:after="0" w:line="480" w:lineRule="auto"/>
        <w:jc w:val="both"/>
        <w:rPr>
          <w:rFonts w:cs="Times New Roman"/>
          <w:lang w:eastAsia="zh-CN"/>
        </w:rPr>
      </w:pPr>
    </w:p>
    <w:p w14:paraId="580B8A3B" w14:textId="46A2F0EE" w:rsidR="002E499F" w:rsidRPr="00650BD8" w:rsidRDefault="00DA208D" w:rsidP="00A97F1C">
      <w:pPr>
        <w:spacing w:before="0" w:after="0" w:line="480" w:lineRule="auto"/>
        <w:jc w:val="both"/>
        <w:rPr>
          <w:rFonts w:cs="Times New Roman"/>
          <w:b/>
          <w:lang w:eastAsia="zh-CN"/>
        </w:rPr>
      </w:pPr>
      <w:r w:rsidRPr="00650BD8">
        <w:rPr>
          <w:rFonts w:cs="Times New Roman" w:hint="eastAsia"/>
          <w:b/>
          <w:lang w:eastAsia="zh-CN"/>
        </w:rPr>
        <w:t>R</w:t>
      </w:r>
      <w:r w:rsidR="002E499F">
        <w:rPr>
          <w:rFonts w:cs="Times New Roman" w:hint="eastAsia"/>
          <w:b/>
          <w:lang w:eastAsia="zh-CN"/>
        </w:rPr>
        <w:t>EFERENCE</w:t>
      </w:r>
    </w:p>
    <w:p w14:paraId="40855F72" w14:textId="77777777" w:rsidR="00A97F1C" w:rsidRPr="00650BD8" w:rsidRDefault="00DA208D" w:rsidP="00A97F1C">
      <w:pPr>
        <w:pStyle w:val="EndNoteBibliography"/>
        <w:spacing w:before="0" w:after="0" w:line="480" w:lineRule="auto"/>
        <w:ind w:left="720" w:hanging="720"/>
        <w:rPr>
          <w:noProof/>
        </w:rPr>
      </w:pPr>
      <w:r w:rsidRPr="00650BD8">
        <w:rPr>
          <w:rFonts w:cs="Times New Roman"/>
          <w:lang w:eastAsia="zh-CN"/>
        </w:rPr>
        <w:fldChar w:fldCharType="begin"/>
      </w:r>
      <w:r w:rsidRPr="00650BD8">
        <w:rPr>
          <w:rFonts w:cs="Times New Roman"/>
          <w:lang w:eastAsia="zh-CN"/>
        </w:rPr>
        <w:instrText xml:space="preserve"> ADDIN EN.REFLIST </w:instrText>
      </w:r>
      <w:r w:rsidRPr="00650BD8">
        <w:rPr>
          <w:rFonts w:cs="Times New Roman"/>
          <w:lang w:eastAsia="zh-CN"/>
        </w:rPr>
        <w:fldChar w:fldCharType="separate"/>
      </w:r>
      <w:r w:rsidR="00A97F1C" w:rsidRPr="00650BD8">
        <w:rPr>
          <w:noProof/>
        </w:rPr>
        <w:t>1</w:t>
      </w:r>
      <w:r w:rsidR="00A97F1C" w:rsidRPr="00650BD8">
        <w:rPr>
          <w:noProof/>
        </w:rPr>
        <w:tab/>
        <w:t>Nardini, C.</w:t>
      </w:r>
      <w:r w:rsidR="00A97F1C" w:rsidRPr="00650BD8">
        <w:rPr>
          <w:i/>
          <w:noProof/>
        </w:rPr>
        <w:t xml:space="preserve"> et al.</w:t>
      </w:r>
      <w:r w:rsidR="00A97F1C" w:rsidRPr="00650BD8">
        <w:rPr>
          <w:noProof/>
        </w:rPr>
        <w:t xml:space="preserve"> Systemic Wound Healing Associated with local sub-Cutaneous Mechanical Stimulation. </w:t>
      </w:r>
      <w:r w:rsidR="00A97F1C" w:rsidRPr="00650BD8">
        <w:rPr>
          <w:i/>
          <w:noProof/>
        </w:rPr>
        <w:t>Scientific reports</w:t>
      </w:r>
      <w:r w:rsidR="00A97F1C" w:rsidRPr="00650BD8">
        <w:rPr>
          <w:noProof/>
        </w:rPr>
        <w:t xml:space="preserve"> </w:t>
      </w:r>
      <w:r w:rsidR="00A97F1C" w:rsidRPr="00650BD8">
        <w:rPr>
          <w:b/>
          <w:noProof/>
        </w:rPr>
        <w:t>6</w:t>
      </w:r>
      <w:r w:rsidR="00A97F1C" w:rsidRPr="00650BD8">
        <w:rPr>
          <w:noProof/>
        </w:rPr>
        <w:t>, 39043, doi:10.1038/srep39043 (2016).</w:t>
      </w:r>
    </w:p>
    <w:p w14:paraId="6BEE8BBF" w14:textId="77777777" w:rsidR="00A97F1C" w:rsidRPr="00650BD8" w:rsidRDefault="00A97F1C" w:rsidP="00A97F1C">
      <w:pPr>
        <w:pStyle w:val="EndNoteBibliography"/>
        <w:spacing w:before="0" w:after="0" w:line="480" w:lineRule="auto"/>
        <w:ind w:left="720" w:hanging="720"/>
        <w:rPr>
          <w:noProof/>
        </w:rPr>
      </w:pPr>
      <w:r w:rsidRPr="00650BD8">
        <w:rPr>
          <w:noProof/>
        </w:rPr>
        <w:t>2</w:t>
      </w:r>
      <w:r w:rsidRPr="00650BD8">
        <w:rPr>
          <w:noProof/>
        </w:rPr>
        <w:tab/>
        <w:t xml:space="preserve">Cannon, J. P., Lee, T. A., Bolanos, J. T. &amp; Danziger, L. H. Pathogenic relevance of Lactobacillus: a retrospective review of over 200 cases. </w:t>
      </w:r>
      <w:r w:rsidRPr="00650BD8">
        <w:rPr>
          <w:i/>
          <w:noProof/>
        </w:rPr>
        <w:t>European journal of clinical microbiology &amp; infectious diseases : official publication of the European Society of Clinical Microbiology</w:t>
      </w:r>
      <w:r w:rsidRPr="00650BD8">
        <w:rPr>
          <w:noProof/>
        </w:rPr>
        <w:t xml:space="preserve"> </w:t>
      </w:r>
      <w:r w:rsidRPr="00650BD8">
        <w:rPr>
          <w:b/>
          <w:noProof/>
        </w:rPr>
        <w:t>24</w:t>
      </w:r>
      <w:r w:rsidRPr="00650BD8">
        <w:rPr>
          <w:noProof/>
        </w:rPr>
        <w:t>, 31-40, doi:10.1007/s10096-004-1253-y (2005).</w:t>
      </w:r>
    </w:p>
    <w:p w14:paraId="0AABF755" w14:textId="77777777" w:rsidR="00A97F1C" w:rsidRPr="00650BD8" w:rsidRDefault="00A97F1C" w:rsidP="00A97F1C">
      <w:pPr>
        <w:pStyle w:val="EndNoteBibliography"/>
        <w:spacing w:before="0" w:after="0" w:line="480" w:lineRule="auto"/>
        <w:ind w:left="720" w:hanging="720"/>
        <w:rPr>
          <w:noProof/>
        </w:rPr>
      </w:pPr>
      <w:r w:rsidRPr="00650BD8">
        <w:rPr>
          <w:noProof/>
        </w:rPr>
        <w:t>3</w:t>
      </w:r>
      <w:r w:rsidRPr="00650BD8">
        <w:rPr>
          <w:noProof/>
        </w:rPr>
        <w:tab/>
        <w:t>Wattam, A. R.</w:t>
      </w:r>
      <w:r w:rsidRPr="00650BD8">
        <w:rPr>
          <w:i/>
          <w:noProof/>
        </w:rPr>
        <w:t xml:space="preserve"> et al.</w:t>
      </w:r>
      <w:r w:rsidRPr="00650BD8">
        <w:rPr>
          <w:noProof/>
        </w:rPr>
        <w:t xml:space="preserve"> PATRIC, the bacterial bioinformatics database and analysis resource. </w:t>
      </w:r>
      <w:r w:rsidRPr="00650BD8">
        <w:rPr>
          <w:i/>
          <w:noProof/>
        </w:rPr>
        <w:t>Nucleic Acids Res</w:t>
      </w:r>
      <w:r w:rsidRPr="00650BD8">
        <w:rPr>
          <w:noProof/>
        </w:rPr>
        <w:t xml:space="preserve"> </w:t>
      </w:r>
      <w:r w:rsidRPr="00650BD8">
        <w:rPr>
          <w:b/>
          <w:noProof/>
        </w:rPr>
        <w:t>42</w:t>
      </w:r>
      <w:r w:rsidRPr="00650BD8">
        <w:rPr>
          <w:noProof/>
        </w:rPr>
        <w:t>, D581-591, doi:10.1093/nar/gkt1099 (2014).</w:t>
      </w:r>
    </w:p>
    <w:p w14:paraId="363CE92E" w14:textId="77777777" w:rsidR="00A97F1C" w:rsidRPr="00650BD8" w:rsidRDefault="00A97F1C" w:rsidP="00A97F1C">
      <w:pPr>
        <w:pStyle w:val="EndNoteBibliography"/>
        <w:spacing w:before="0" w:after="0" w:line="480" w:lineRule="auto"/>
        <w:ind w:left="720" w:hanging="720"/>
        <w:rPr>
          <w:noProof/>
        </w:rPr>
      </w:pPr>
      <w:r w:rsidRPr="00650BD8">
        <w:rPr>
          <w:noProof/>
        </w:rPr>
        <w:t>4</w:t>
      </w:r>
      <w:r w:rsidRPr="00650BD8">
        <w:rPr>
          <w:noProof/>
        </w:rPr>
        <w:tab/>
        <w:t xml:space="preserve">Zhou, X. &amp; Nardini, C. A method for automated pathogenic content estimation with application to rheumatoid arthritis. </w:t>
      </w:r>
      <w:r w:rsidRPr="00650BD8">
        <w:rPr>
          <w:i/>
          <w:noProof/>
        </w:rPr>
        <w:t>BMC systems biology</w:t>
      </w:r>
      <w:r w:rsidRPr="00650BD8">
        <w:rPr>
          <w:noProof/>
        </w:rPr>
        <w:t xml:space="preserve"> </w:t>
      </w:r>
      <w:r w:rsidRPr="00650BD8">
        <w:rPr>
          <w:b/>
          <w:noProof/>
        </w:rPr>
        <w:t>10</w:t>
      </w:r>
      <w:r w:rsidRPr="00650BD8">
        <w:rPr>
          <w:noProof/>
        </w:rPr>
        <w:t>, 107, doi:10.1186/s12918-016-0344-6 (2016).</w:t>
      </w:r>
    </w:p>
    <w:p w14:paraId="1530BC2B" w14:textId="5BED35FC" w:rsidR="00DE23E8" w:rsidRPr="00650BD8" w:rsidRDefault="00DA208D" w:rsidP="00A97F1C">
      <w:pPr>
        <w:spacing w:before="0" w:after="0" w:line="480" w:lineRule="auto"/>
        <w:jc w:val="both"/>
        <w:rPr>
          <w:rFonts w:cs="Times New Roman"/>
          <w:lang w:eastAsia="zh-CN"/>
        </w:rPr>
      </w:pPr>
      <w:r w:rsidRPr="00650BD8">
        <w:rPr>
          <w:rFonts w:cs="Times New Roman"/>
          <w:lang w:eastAsia="zh-CN"/>
        </w:rPr>
        <w:fldChar w:fldCharType="end"/>
      </w:r>
    </w:p>
    <w:sectPr w:rsidR="00DE23E8" w:rsidRPr="00650BD8" w:rsidSect="0093429D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4E0F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4E0F63" w16cid:durableId="1E4A303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A6D67" w14:textId="77777777" w:rsidR="00C67859" w:rsidRDefault="00C67859" w:rsidP="00117666">
      <w:pPr>
        <w:spacing w:after="0"/>
      </w:pPr>
      <w:r>
        <w:separator/>
      </w:r>
    </w:p>
  </w:endnote>
  <w:endnote w:type="continuationSeparator" w:id="0">
    <w:p w14:paraId="194BAE8B" w14:textId="77777777" w:rsidR="00C67859" w:rsidRDefault="00C67859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A6463" w14:textId="77777777" w:rsidR="00995F6A" w:rsidRPr="00577C4C" w:rsidRDefault="00C52A7B">
    <w:pPr>
      <w:rPr>
        <w:color w:val="C00000"/>
        <w:szCs w:val="24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7D1BB" wp14:editId="50D5D73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016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07F30C" w14:textId="533E2A7E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333DF3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" filled="f" stroked="f" strokeweight=".5pt">
              <v:textbox style="mso-fit-shape-to-text:t">
                <w:txbxContent>
                  <w:p w14:paraId="0707F30C" w14:textId="533E2A7E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E499F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7694E" w14:textId="77777777" w:rsidR="00995F6A" w:rsidRPr="00577C4C" w:rsidRDefault="00C52A7B">
    <w:pPr>
      <w:rPr>
        <w:b/>
        <w:sz w:val="20"/>
        <w:szCs w:val="24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6AD27C7" wp14:editId="2BDBC0E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0165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577845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F5CB6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9.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" filled="f" stroked="f" strokeweight=".5pt">
              <v:textbox style="mso-fit-shape-to-text:t">
                <w:txbxContent>
                  <w:p w14:paraId="46577845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E2FE2" w14:textId="77777777" w:rsidR="00C67859" w:rsidRDefault="00C67859" w:rsidP="00117666">
      <w:pPr>
        <w:spacing w:after="0"/>
      </w:pPr>
      <w:r>
        <w:separator/>
      </w:r>
    </w:p>
  </w:footnote>
  <w:footnote w:type="continuationSeparator" w:id="0">
    <w:p w14:paraId="418DB0A2" w14:textId="77777777" w:rsidR="00C67859" w:rsidRDefault="00C67859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12A9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4F027" w14:textId="424BB963" w:rsidR="00995F6A" w:rsidRDefault="00C52A7B" w:rsidP="0093429D"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0601A"/>
    <w:multiLevelType w:val="multilevel"/>
    <w:tmpl w:val="2D740DBE"/>
    <w:styleLink w:val="Heading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>
    <w:nsid w:val="225305B5"/>
    <w:multiLevelType w:val="hybridMultilevel"/>
    <w:tmpl w:val="4F8C24FA"/>
    <w:lvl w:ilvl="0" w:tplc="A9DCD71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e Nardini">
    <w15:presenceInfo w15:providerId="Windows Live" w15:userId="a693ce3f9c27ba5c"/>
  </w15:person>
  <w15:person w15:author="Jennifer Liu">
    <w15:presenceInfo w15:providerId="Windows Live" w15:userId="61eeb5810e4aee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C5008"/>
    <w:rsid w:val="0001436A"/>
    <w:rsid w:val="00034304"/>
    <w:rsid w:val="00035434"/>
    <w:rsid w:val="00052A14"/>
    <w:rsid w:val="00077D53"/>
    <w:rsid w:val="00105FD9"/>
    <w:rsid w:val="00117666"/>
    <w:rsid w:val="00134D7E"/>
    <w:rsid w:val="001549D3"/>
    <w:rsid w:val="00160065"/>
    <w:rsid w:val="00177D84"/>
    <w:rsid w:val="001B4F17"/>
    <w:rsid w:val="00250801"/>
    <w:rsid w:val="002647A7"/>
    <w:rsid w:val="00267D18"/>
    <w:rsid w:val="002868E2"/>
    <w:rsid w:val="002869C3"/>
    <w:rsid w:val="00286BC7"/>
    <w:rsid w:val="002936E4"/>
    <w:rsid w:val="002B1AC4"/>
    <w:rsid w:val="002B4A57"/>
    <w:rsid w:val="002C74CA"/>
    <w:rsid w:val="002E2774"/>
    <w:rsid w:val="002E499F"/>
    <w:rsid w:val="002F5CB6"/>
    <w:rsid w:val="00333DF3"/>
    <w:rsid w:val="00337137"/>
    <w:rsid w:val="003544FB"/>
    <w:rsid w:val="00357CA4"/>
    <w:rsid w:val="003C0704"/>
    <w:rsid w:val="003D2F2D"/>
    <w:rsid w:val="00401590"/>
    <w:rsid w:val="00447801"/>
    <w:rsid w:val="00452E9C"/>
    <w:rsid w:val="004735C8"/>
    <w:rsid w:val="004961FF"/>
    <w:rsid w:val="004F2977"/>
    <w:rsid w:val="00517A89"/>
    <w:rsid w:val="005250F2"/>
    <w:rsid w:val="00593EEA"/>
    <w:rsid w:val="005A5EEE"/>
    <w:rsid w:val="006276E1"/>
    <w:rsid w:val="006375C7"/>
    <w:rsid w:val="00650BD8"/>
    <w:rsid w:val="00654E8F"/>
    <w:rsid w:val="00660D05"/>
    <w:rsid w:val="0066262B"/>
    <w:rsid w:val="006820B1"/>
    <w:rsid w:val="006B7D14"/>
    <w:rsid w:val="006E04AF"/>
    <w:rsid w:val="006E7B7C"/>
    <w:rsid w:val="00701727"/>
    <w:rsid w:val="0070566C"/>
    <w:rsid w:val="00714C50"/>
    <w:rsid w:val="00725A7D"/>
    <w:rsid w:val="00735BC3"/>
    <w:rsid w:val="0074400A"/>
    <w:rsid w:val="007501BE"/>
    <w:rsid w:val="00775606"/>
    <w:rsid w:val="00790BB3"/>
    <w:rsid w:val="00792305"/>
    <w:rsid w:val="007C206C"/>
    <w:rsid w:val="00817DD6"/>
    <w:rsid w:val="00845C1C"/>
    <w:rsid w:val="00885156"/>
    <w:rsid w:val="008C1599"/>
    <w:rsid w:val="008F5CFE"/>
    <w:rsid w:val="009151AA"/>
    <w:rsid w:val="0093429D"/>
    <w:rsid w:val="00943573"/>
    <w:rsid w:val="00970F7D"/>
    <w:rsid w:val="00977F5C"/>
    <w:rsid w:val="009833BB"/>
    <w:rsid w:val="00994A3D"/>
    <w:rsid w:val="009A0B6E"/>
    <w:rsid w:val="009C2B12"/>
    <w:rsid w:val="009C652A"/>
    <w:rsid w:val="00A174D9"/>
    <w:rsid w:val="00A97F1C"/>
    <w:rsid w:val="00AB6715"/>
    <w:rsid w:val="00B1671E"/>
    <w:rsid w:val="00B25EB8"/>
    <w:rsid w:val="00B37F4D"/>
    <w:rsid w:val="00B448C4"/>
    <w:rsid w:val="00B77E48"/>
    <w:rsid w:val="00BB1ACC"/>
    <w:rsid w:val="00BB1C93"/>
    <w:rsid w:val="00BD3145"/>
    <w:rsid w:val="00BE2EB2"/>
    <w:rsid w:val="00C35D71"/>
    <w:rsid w:val="00C52A7B"/>
    <w:rsid w:val="00C56BAF"/>
    <w:rsid w:val="00C67859"/>
    <w:rsid w:val="00C679AA"/>
    <w:rsid w:val="00C75972"/>
    <w:rsid w:val="00C92F17"/>
    <w:rsid w:val="00CB25E6"/>
    <w:rsid w:val="00CD066B"/>
    <w:rsid w:val="00CE4FEE"/>
    <w:rsid w:val="00D50748"/>
    <w:rsid w:val="00D63598"/>
    <w:rsid w:val="00D752E3"/>
    <w:rsid w:val="00DA208D"/>
    <w:rsid w:val="00DB00BF"/>
    <w:rsid w:val="00DB59C3"/>
    <w:rsid w:val="00DC259A"/>
    <w:rsid w:val="00DC5008"/>
    <w:rsid w:val="00DC7147"/>
    <w:rsid w:val="00DE23E8"/>
    <w:rsid w:val="00DE7F17"/>
    <w:rsid w:val="00DF6DD5"/>
    <w:rsid w:val="00E27761"/>
    <w:rsid w:val="00E52377"/>
    <w:rsid w:val="00E64E17"/>
    <w:rsid w:val="00E866C9"/>
    <w:rsid w:val="00EA3D3C"/>
    <w:rsid w:val="00F46900"/>
    <w:rsid w:val="00F6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285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2">
    <w:name w:val="heading 2"/>
    <w:basedOn w:val="1"/>
    <w:next w:val="a0"/>
    <w:link w:val="20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3">
    <w:name w:val="heading 3"/>
    <w:basedOn w:val="a0"/>
    <w:next w:val="a0"/>
    <w:link w:val="30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3"/>
    <w:next w:val="a0"/>
    <w:link w:val="40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0"/>
    <w:link w:val="50"/>
    <w:uiPriority w:val="2"/>
    <w:qFormat/>
    <w:rsid w:val="00AB6715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20">
    <w:name w:val="标题 2字符"/>
    <w:basedOn w:val="a1"/>
    <w:link w:val="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a4">
    <w:name w:val="Subtitle"/>
    <w:basedOn w:val="a0"/>
    <w:next w:val="a0"/>
    <w:link w:val="a5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a5">
    <w:name w:val="副标题字符"/>
    <w:basedOn w:val="a1"/>
    <w:link w:val="a4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a4"/>
    <w:next w:val="a0"/>
    <w:uiPriority w:val="1"/>
    <w:qFormat/>
    <w:rsid w:val="00AB6715"/>
  </w:style>
  <w:style w:type="paragraph" w:styleId="a6">
    <w:name w:val="Balloon Text"/>
    <w:basedOn w:val="a0"/>
    <w:link w:val="a7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批注框文本字符"/>
    <w:basedOn w:val="a1"/>
    <w:link w:val="a6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a8">
    <w:name w:val="Book Title"/>
    <w:basedOn w:val="a1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a9">
    <w:name w:val="caption"/>
    <w:basedOn w:val="a0"/>
    <w:next w:val="aa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aa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ab">
    <w:name w:val="annotation reference"/>
    <w:basedOn w:val="a1"/>
    <w:uiPriority w:val="99"/>
    <w:semiHidden/>
    <w:unhideWhenUsed/>
    <w:rsid w:val="00AB6715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AB6715"/>
    <w:rPr>
      <w:sz w:val="20"/>
      <w:szCs w:val="20"/>
    </w:rPr>
  </w:style>
  <w:style w:type="character" w:customStyle="1" w:styleId="ad">
    <w:name w:val="注释文本字符"/>
    <w:basedOn w:val="a1"/>
    <w:link w:val="ac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B6715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af0">
    <w:name w:val="Emphasis"/>
    <w:basedOn w:val="a1"/>
    <w:uiPriority w:val="20"/>
    <w:qFormat/>
    <w:rsid w:val="00AB6715"/>
    <w:rPr>
      <w:rFonts w:ascii="Times New Roman" w:hAnsi="Times New Roman"/>
      <w:i/>
      <w:iCs/>
    </w:rPr>
  </w:style>
  <w:style w:type="character" w:styleId="af1">
    <w:name w:val="endnote reference"/>
    <w:basedOn w:val="a1"/>
    <w:uiPriority w:val="99"/>
    <w:semiHidden/>
    <w:unhideWhenUsed/>
    <w:rsid w:val="00AB6715"/>
    <w:rPr>
      <w:vertAlign w:val="superscript"/>
    </w:rPr>
  </w:style>
  <w:style w:type="paragraph" w:styleId="af2">
    <w:name w:val="endnote text"/>
    <w:basedOn w:val="a0"/>
    <w:link w:val="af3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af3">
    <w:name w:val="尾注文本字符"/>
    <w:basedOn w:val="a1"/>
    <w:link w:val="af2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a1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af5">
    <w:name w:val="页脚字符"/>
    <w:basedOn w:val="a1"/>
    <w:link w:val="af4"/>
    <w:uiPriority w:val="99"/>
    <w:rsid w:val="00AB6715"/>
    <w:rPr>
      <w:rFonts w:ascii="Times New Roman" w:hAnsi="Times New Roman"/>
      <w:sz w:val="24"/>
    </w:rPr>
  </w:style>
  <w:style w:type="character" w:styleId="af6">
    <w:name w:val="footnote reference"/>
    <w:basedOn w:val="a1"/>
    <w:uiPriority w:val="99"/>
    <w:semiHidden/>
    <w:unhideWhenUsed/>
    <w:rsid w:val="00AB6715"/>
    <w:rPr>
      <w:vertAlign w:val="superscript"/>
    </w:rPr>
  </w:style>
  <w:style w:type="paragraph" w:styleId="af7">
    <w:name w:val="footnote text"/>
    <w:basedOn w:val="a0"/>
    <w:link w:val="af8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af8">
    <w:name w:val="脚注文本字符"/>
    <w:basedOn w:val="a1"/>
    <w:link w:val="af7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f9">
    <w:name w:val="header"/>
    <w:basedOn w:val="a0"/>
    <w:link w:val="afa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afa">
    <w:name w:val="页眉字符"/>
    <w:basedOn w:val="a1"/>
    <w:link w:val="af9"/>
    <w:uiPriority w:val="99"/>
    <w:rsid w:val="00AB6715"/>
    <w:rPr>
      <w:rFonts w:ascii="Times New Roman" w:hAnsi="Times New Roman"/>
      <w:b/>
      <w:sz w:val="24"/>
    </w:rPr>
  </w:style>
  <w:style w:type="paragraph" w:styleId="a">
    <w:name w:val="List Paragraph"/>
    <w:basedOn w:val="a0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afb">
    <w:name w:val="Hyperlink"/>
    <w:basedOn w:val="a1"/>
    <w:uiPriority w:val="99"/>
    <w:unhideWhenUsed/>
    <w:rsid w:val="00AB6715"/>
    <w:rPr>
      <w:color w:val="0000FF"/>
      <w:u w:val="single"/>
    </w:rPr>
  </w:style>
  <w:style w:type="character" w:styleId="afc">
    <w:name w:val="Intense Emphasis"/>
    <w:basedOn w:val="a1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afd">
    <w:name w:val="Intense Reference"/>
    <w:basedOn w:val="a1"/>
    <w:uiPriority w:val="32"/>
    <w:qFormat/>
    <w:rsid w:val="00AB6715"/>
    <w:rPr>
      <w:b/>
      <w:bCs/>
      <w:smallCaps/>
      <w:color w:val="auto"/>
      <w:spacing w:val="5"/>
    </w:rPr>
  </w:style>
  <w:style w:type="character" w:styleId="afe">
    <w:name w:val="line number"/>
    <w:basedOn w:val="a1"/>
    <w:uiPriority w:val="99"/>
    <w:semiHidden/>
    <w:unhideWhenUsed/>
    <w:rsid w:val="00AB6715"/>
  </w:style>
  <w:style w:type="character" w:customStyle="1" w:styleId="30">
    <w:name w:val="标题 3字符"/>
    <w:basedOn w:val="a1"/>
    <w:link w:val="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标题 4字符"/>
    <w:basedOn w:val="a1"/>
    <w:link w:val="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50">
    <w:name w:val="标题 5字符"/>
    <w:basedOn w:val="a1"/>
    <w:link w:val="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aff">
    <w:name w:val="Normal (Web)"/>
    <w:basedOn w:val="a0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aff0">
    <w:name w:val="Quote"/>
    <w:basedOn w:val="a0"/>
    <w:next w:val="a0"/>
    <w:link w:val="aff1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字符"/>
    <w:basedOn w:val="a1"/>
    <w:link w:val="aff0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aff2">
    <w:name w:val="Strong"/>
    <w:basedOn w:val="a1"/>
    <w:uiPriority w:val="22"/>
    <w:qFormat/>
    <w:rsid w:val="00AB6715"/>
    <w:rPr>
      <w:rFonts w:ascii="Times New Roman" w:hAnsi="Times New Roman"/>
      <w:b/>
      <w:bCs/>
    </w:rPr>
  </w:style>
  <w:style w:type="character" w:styleId="aff3">
    <w:name w:val="Subtle Emphasis"/>
    <w:basedOn w:val="a1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aff4">
    <w:name w:val="Table Grid"/>
    <w:basedOn w:val="a2"/>
    <w:uiPriority w:val="59"/>
    <w:rsid w:val="00AB6715"/>
    <w:pPr>
      <w:spacing w:after="0" w:line="240" w:lineRule="auto"/>
    </w:pPr>
    <w:rPr>
      <w:rFonts w:asciiTheme="majorHAnsi" w:hAnsiTheme="maj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Title"/>
    <w:basedOn w:val="a0"/>
    <w:next w:val="a0"/>
    <w:link w:val="aff6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aff6">
    <w:name w:val="标题字符"/>
    <w:basedOn w:val="a1"/>
    <w:link w:val="aff5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aff5"/>
    <w:next w:val="aff5"/>
    <w:qFormat/>
    <w:rsid w:val="0001436A"/>
    <w:pPr>
      <w:spacing w:after="120"/>
    </w:pPr>
    <w:rPr>
      <w:i/>
    </w:rPr>
  </w:style>
  <w:style w:type="paragraph" w:customStyle="1" w:styleId="EndNoteBibliographyTitle">
    <w:name w:val="EndNote Bibliography Title"/>
    <w:basedOn w:val="a0"/>
    <w:rsid w:val="00DA208D"/>
    <w:pPr>
      <w:spacing w:after="0"/>
      <w:jc w:val="center"/>
    </w:pPr>
  </w:style>
  <w:style w:type="paragraph" w:customStyle="1" w:styleId="EndNoteBibliography">
    <w:name w:val="EndNote Bibliography"/>
    <w:basedOn w:val="a0"/>
    <w:rsid w:val="00DA208D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2">
    <w:name w:val="heading 2"/>
    <w:basedOn w:val="1"/>
    <w:next w:val="a0"/>
    <w:link w:val="20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3">
    <w:name w:val="heading 3"/>
    <w:basedOn w:val="a0"/>
    <w:next w:val="a0"/>
    <w:link w:val="30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3"/>
    <w:next w:val="a0"/>
    <w:link w:val="40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0"/>
    <w:link w:val="50"/>
    <w:uiPriority w:val="2"/>
    <w:qFormat/>
    <w:rsid w:val="00AB6715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20">
    <w:name w:val="标题 2字符"/>
    <w:basedOn w:val="a1"/>
    <w:link w:val="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a4">
    <w:name w:val="Subtitle"/>
    <w:basedOn w:val="a0"/>
    <w:next w:val="a0"/>
    <w:link w:val="a5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a5">
    <w:name w:val="副标题字符"/>
    <w:basedOn w:val="a1"/>
    <w:link w:val="a4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a4"/>
    <w:next w:val="a0"/>
    <w:uiPriority w:val="1"/>
    <w:qFormat/>
    <w:rsid w:val="00AB6715"/>
  </w:style>
  <w:style w:type="paragraph" w:styleId="a6">
    <w:name w:val="Balloon Text"/>
    <w:basedOn w:val="a0"/>
    <w:link w:val="a7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批注框文本字符"/>
    <w:basedOn w:val="a1"/>
    <w:link w:val="a6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a8">
    <w:name w:val="Book Title"/>
    <w:basedOn w:val="a1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a9">
    <w:name w:val="caption"/>
    <w:basedOn w:val="a0"/>
    <w:next w:val="aa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aa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ab">
    <w:name w:val="annotation reference"/>
    <w:basedOn w:val="a1"/>
    <w:uiPriority w:val="99"/>
    <w:semiHidden/>
    <w:unhideWhenUsed/>
    <w:rsid w:val="00AB6715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AB6715"/>
    <w:rPr>
      <w:sz w:val="20"/>
      <w:szCs w:val="20"/>
    </w:rPr>
  </w:style>
  <w:style w:type="character" w:customStyle="1" w:styleId="ad">
    <w:name w:val="注释文本字符"/>
    <w:basedOn w:val="a1"/>
    <w:link w:val="ac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B6715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af0">
    <w:name w:val="Emphasis"/>
    <w:basedOn w:val="a1"/>
    <w:uiPriority w:val="20"/>
    <w:qFormat/>
    <w:rsid w:val="00AB6715"/>
    <w:rPr>
      <w:rFonts w:ascii="Times New Roman" w:hAnsi="Times New Roman"/>
      <w:i/>
      <w:iCs/>
    </w:rPr>
  </w:style>
  <w:style w:type="character" w:styleId="af1">
    <w:name w:val="endnote reference"/>
    <w:basedOn w:val="a1"/>
    <w:uiPriority w:val="99"/>
    <w:semiHidden/>
    <w:unhideWhenUsed/>
    <w:rsid w:val="00AB6715"/>
    <w:rPr>
      <w:vertAlign w:val="superscript"/>
    </w:rPr>
  </w:style>
  <w:style w:type="paragraph" w:styleId="af2">
    <w:name w:val="endnote text"/>
    <w:basedOn w:val="a0"/>
    <w:link w:val="af3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af3">
    <w:name w:val="尾注文本字符"/>
    <w:basedOn w:val="a1"/>
    <w:link w:val="af2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a1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af5">
    <w:name w:val="页脚字符"/>
    <w:basedOn w:val="a1"/>
    <w:link w:val="af4"/>
    <w:uiPriority w:val="99"/>
    <w:rsid w:val="00AB6715"/>
    <w:rPr>
      <w:rFonts w:ascii="Times New Roman" w:hAnsi="Times New Roman"/>
      <w:sz w:val="24"/>
    </w:rPr>
  </w:style>
  <w:style w:type="character" w:styleId="af6">
    <w:name w:val="footnote reference"/>
    <w:basedOn w:val="a1"/>
    <w:uiPriority w:val="99"/>
    <w:semiHidden/>
    <w:unhideWhenUsed/>
    <w:rsid w:val="00AB6715"/>
    <w:rPr>
      <w:vertAlign w:val="superscript"/>
    </w:rPr>
  </w:style>
  <w:style w:type="paragraph" w:styleId="af7">
    <w:name w:val="footnote text"/>
    <w:basedOn w:val="a0"/>
    <w:link w:val="af8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af8">
    <w:name w:val="脚注文本字符"/>
    <w:basedOn w:val="a1"/>
    <w:link w:val="af7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f9">
    <w:name w:val="header"/>
    <w:basedOn w:val="a0"/>
    <w:link w:val="afa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afa">
    <w:name w:val="页眉字符"/>
    <w:basedOn w:val="a1"/>
    <w:link w:val="af9"/>
    <w:uiPriority w:val="99"/>
    <w:rsid w:val="00AB6715"/>
    <w:rPr>
      <w:rFonts w:ascii="Times New Roman" w:hAnsi="Times New Roman"/>
      <w:b/>
      <w:sz w:val="24"/>
    </w:rPr>
  </w:style>
  <w:style w:type="paragraph" w:styleId="a">
    <w:name w:val="List Paragraph"/>
    <w:basedOn w:val="a0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afb">
    <w:name w:val="Hyperlink"/>
    <w:basedOn w:val="a1"/>
    <w:uiPriority w:val="99"/>
    <w:unhideWhenUsed/>
    <w:rsid w:val="00AB6715"/>
    <w:rPr>
      <w:color w:val="0000FF"/>
      <w:u w:val="single"/>
    </w:rPr>
  </w:style>
  <w:style w:type="character" w:styleId="afc">
    <w:name w:val="Intense Emphasis"/>
    <w:basedOn w:val="a1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afd">
    <w:name w:val="Intense Reference"/>
    <w:basedOn w:val="a1"/>
    <w:uiPriority w:val="32"/>
    <w:qFormat/>
    <w:rsid w:val="00AB6715"/>
    <w:rPr>
      <w:b/>
      <w:bCs/>
      <w:smallCaps/>
      <w:color w:val="auto"/>
      <w:spacing w:val="5"/>
    </w:rPr>
  </w:style>
  <w:style w:type="character" w:styleId="afe">
    <w:name w:val="line number"/>
    <w:basedOn w:val="a1"/>
    <w:uiPriority w:val="99"/>
    <w:semiHidden/>
    <w:unhideWhenUsed/>
    <w:rsid w:val="00AB6715"/>
  </w:style>
  <w:style w:type="character" w:customStyle="1" w:styleId="30">
    <w:name w:val="标题 3字符"/>
    <w:basedOn w:val="a1"/>
    <w:link w:val="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标题 4字符"/>
    <w:basedOn w:val="a1"/>
    <w:link w:val="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50">
    <w:name w:val="标题 5字符"/>
    <w:basedOn w:val="a1"/>
    <w:link w:val="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aff">
    <w:name w:val="Normal (Web)"/>
    <w:basedOn w:val="a0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aff0">
    <w:name w:val="Quote"/>
    <w:basedOn w:val="a0"/>
    <w:next w:val="a0"/>
    <w:link w:val="aff1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字符"/>
    <w:basedOn w:val="a1"/>
    <w:link w:val="aff0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aff2">
    <w:name w:val="Strong"/>
    <w:basedOn w:val="a1"/>
    <w:uiPriority w:val="22"/>
    <w:qFormat/>
    <w:rsid w:val="00AB6715"/>
    <w:rPr>
      <w:rFonts w:ascii="Times New Roman" w:hAnsi="Times New Roman"/>
      <w:b/>
      <w:bCs/>
    </w:rPr>
  </w:style>
  <w:style w:type="character" w:styleId="aff3">
    <w:name w:val="Subtle Emphasis"/>
    <w:basedOn w:val="a1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aff4">
    <w:name w:val="Table Grid"/>
    <w:basedOn w:val="a2"/>
    <w:uiPriority w:val="59"/>
    <w:rsid w:val="00AB6715"/>
    <w:pPr>
      <w:spacing w:after="0" w:line="240" w:lineRule="auto"/>
    </w:pPr>
    <w:rPr>
      <w:rFonts w:asciiTheme="majorHAnsi" w:hAnsiTheme="maj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Title"/>
    <w:basedOn w:val="a0"/>
    <w:next w:val="a0"/>
    <w:link w:val="aff6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aff6">
    <w:name w:val="标题字符"/>
    <w:basedOn w:val="a1"/>
    <w:link w:val="aff5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aff5"/>
    <w:next w:val="aff5"/>
    <w:qFormat/>
    <w:rsid w:val="0001436A"/>
    <w:pPr>
      <w:spacing w:after="120"/>
    </w:pPr>
    <w:rPr>
      <w:i/>
    </w:rPr>
  </w:style>
  <w:style w:type="paragraph" w:customStyle="1" w:styleId="EndNoteBibliographyTitle">
    <w:name w:val="EndNote Bibliography Title"/>
    <w:basedOn w:val="a0"/>
    <w:rsid w:val="00DA208D"/>
    <w:pPr>
      <w:spacing w:after="0"/>
      <w:jc w:val="center"/>
    </w:pPr>
  </w:style>
  <w:style w:type="paragraph" w:customStyle="1" w:styleId="EndNoteBibliography">
    <w:name w:val="EndNote Bibliography"/>
    <w:basedOn w:val="a0"/>
    <w:rsid w:val="00DA208D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6/09/relationships/commentsIds" Target="commentsIds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hristine.nardini.rsr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E952D96-8F4A-C140-B92E-E809CFC1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1208</Words>
  <Characters>6891</Characters>
  <Application>Microsoft Macintosh Word</Application>
  <DocSecurity>0</DocSecurity>
  <Lines>57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8083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ZhouXiaoyuan</dc:creator>
  <cp:keywords/>
  <dc:description/>
  <cp:lastModifiedBy>zhou ZhouXiaoyuan</cp:lastModifiedBy>
  <cp:revision>18</cp:revision>
  <cp:lastPrinted>2013-10-03T12:51:00Z</cp:lastPrinted>
  <dcterms:created xsi:type="dcterms:W3CDTF">2018-03-07T08:32:00Z</dcterms:created>
  <dcterms:modified xsi:type="dcterms:W3CDTF">2018-05-31T19:12:00Z</dcterms:modified>
  <cp:category/>
</cp:coreProperties>
</file>