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CF3DB" w14:textId="3F3062E1" w:rsidR="00D92E6B" w:rsidRPr="00835450" w:rsidRDefault="00835450">
      <w:pPr>
        <w:rPr>
          <w:sz w:val="28"/>
          <w:szCs w:val="28"/>
        </w:rPr>
      </w:pPr>
      <w:r w:rsidRPr="00835450">
        <w:rPr>
          <w:sz w:val="28"/>
          <w:szCs w:val="28"/>
        </w:rPr>
        <w:drawing>
          <wp:inline distT="0" distB="0" distL="0" distR="0" wp14:anchorId="3E4E1A32" wp14:editId="0C6B40EC">
            <wp:extent cx="5943600" cy="3263900"/>
            <wp:effectExtent l="0" t="0" r="0" b="0"/>
            <wp:docPr id="94089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98521" name=""/>
                    <pic:cNvPicPr/>
                  </pic:nvPicPr>
                  <pic:blipFill>
                    <a:blip r:embed="rId5"/>
                    <a:stretch>
                      <a:fillRect/>
                    </a:stretch>
                  </pic:blipFill>
                  <pic:spPr>
                    <a:xfrm>
                      <a:off x="0" y="0"/>
                      <a:ext cx="5943600" cy="3263900"/>
                    </a:xfrm>
                    <a:prstGeom prst="rect">
                      <a:avLst/>
                    </a:prstGeom>
                  </pic:spPr>
                </pic:pic>
              </a:graphicData>
            </a:graphic>
          </wp:inline>
        </w:drawing>
      </w:r>
    </w:p>
    <w:p w14:paraId="3C48604F" w14:textId="13548FC4" w:rsidR="00835450" w:rsidRPr="00835450" w:rsidRDefault="00835450">
      <w:pPr>
        <w:rPr>
          <w:sz w:val="28"/>
          <w:szCs w:val="28"/>
        </w:rPr>
      </w:pPr>
      <w:r w:rsidRPr="00835450">
        <w:rPr>
          <w:sz w:val="28"/>
          <w:szCs w:val="28"/>
        </w:rPr>
        <w:t>In this lesson, we will learn about OCI AI Infrastructure. Oracle AI stack consists of AI services and machine learning services. These services are built using AI infrastructure. In this lesson, our focus will be on OCI AI Infrastructure.</w:t>
      </w:r>
    </w:p>
    <w:p w14:paraId="7BDE2046" w14:textId="003DD734" w:rsidR="00835450" w:rsidRPr="00835450" w:rsidRDefault="00835450">
      <w:pPr>
        <w:rPr>
          <w:sz w:val="28"/>
          <w:szCs w:val="28"/>
        </w:rPr>
      </w:pPr>
      <w:r w:rsidRPr="00835450">
        <w:rPr>
          <w:sz w:val="28"/>
          <w:szCs w:val="28"/>
        </w:rPr>
        <w:drawing>
          <wp:inline distT="0" distB="0" distL="0" distR="0" wp14:anchorId="5F759A30" wp14:editId="4B60FFEE">
            <wp:extent cx="5943600" cy="3214370"/>
            <wp:effectExtent l="0" t="0" r="0" b="5080"/>
            <wp:docPr id="1057098958" name="Picture 1" descr="A diagram of a structu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98958" name="Picture 1" descr="A diagram of a structure components&#10;&#10;Description automatically generated"/>
                    <pic:cNvPicPr/>
                  </pic:nvPicPr>
                  <pic:blipFill>
                    <a:blip r:embed="rId6"/>
                    <a:stretch>
                      <a:fillRect/>
                    </a:stretch>
                  </pic:blipFill>
                  <pic:spPr>
                    <a:xfrm>
                      <a:off x="0" y="0"/>
                      <a:ext cx="5943600" cy="3214370"/>
                    </a:xfrm>
                    <a:prstGeom prst="rect">
                      <a:avLst/>
                    </a:prstGeom>
                  </pic:spPr>
                </pic:pic>
              </a:graphicData>
            </a:graphic>
          </wp:inline>
        </w:drawing>
      </w:r>
    </w:p>
    <w:p w14:paraId="19860E71" w14:textId="2CABF590" w:rsidR="00835450" w:rsidRDefault="00835450">
      <w:pPr>
        <w:pBdr>
          <w:bottom w:val="single" w:sz="6" w:space="1" w:color="auto"/>
        </w:pBdr>
        <w:rPr>
          <w:sz w:val="28"/>
          <w:szCs w:val="28"/>
        </w:rPr>
      </w:pPr>
      <w:r w:rsidRPr="00835450">
        <w:rPr>
          <w:sz w:val="28"/>
          <w:szCs w:val="28"/>
        </w:rPr>
        <w:t>OCI AI Infrastructure is mainly composed of GPU-based instances. Instances can be virtual machines or bare metal machines, </w:t>
      </w:r>
      <w:r w:rsidRPr="00835450">
        <w:rPr>
          <w:sz w:val="28"/>
          <w:szCs w:val="28"/>
        </w:rPr>
        <w:lastRenderedPageBreak/>
        <w:t>high performance cluster networking that allows instances to communicate to each other. Super clusters are a massive network of GPU instances with multiple petabytes per second of bandwidth. And a variety of fully managed storage options from a single byte to exabytes without upfront provisioning are also available. Let us explore each of these components further.</w:t>
      </w:r>
    </w:p>
    <w:p w14:paraId="3DA43F62" w14:textId="13469B00" w:rsidR="00835450" w:rsidRDefault="00835450">
      <w:pPr>
        <w:rPr>
          <w:sz w:val="28"/>
          <w:szCs w:val="28"/>
        </w:rPr>
      </w:pPr>
      <w:r w:rsidRPr="00835450">
        <w:rPr>
          <w:sz w:val="28"/>
          <w:szCs w:val="28"/>
        </w:rPr>
        <w:drawing>
          <wp:inline distT="0" distB="0" distL="0" distR="0" wp14:anchorId="16B4FE0F" wp14:editId="7348C787">
            <wp:extent cx="5943600" cy="3317240"/>
            <wp:effectExtent l="0" t="0" r="0" b="0"/>
            <wp:docPr id="182998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86526" name=""/>
                    <pic:cNvPicPr/>
                  </pic:nvPicPr>
                  <pic:blipFill>
                    <a:blip r:embed="rId7"/>
                    <a:stretch>
                      <a:fillRect/>
                    </a:stretch>
                  </pic:blipFill>
                  <pic:spPr>
                    <a:xfrm>
                      <a:off x="0" y="0"/>
                      <a:ext cx="5943600" cy="3317240"/>
                    </a:xfrm>
                    <a:prstGeom prst="rect">
                      <a:avLst/>
                    </a:prstGeom>
                  </pic:spPr>
                </pic:pic>
              </a:graphicData>
            </a:graphic>
          </wp:inline>
        </w:drawing>
      </w:r>
    </w:p>
    <w:p w14:paraId="3D314212" w14:textId="77777777" w:rsidR="002003BD" w:rsidRPr="002003BD" w:rsidRDefault="002003BD" w:rsidP="002003BD">
      <w:pPr>
        <w:rPr>
          <w:sz w:val="28"/>
          <w:szCs w:val="28"/>
        </w:rPr>
      </w:pPr>
      <w:r w:rsidRPr="002003BD">
        <w:rPr>
          <w:sz w:val="28"/>
          <w:szCs w:val="28"/>
        </w:rPr>
        <w:t>The explanation highlights the importance of GPUs (Graphics Processing Units) in machine learning (ML) and artificial intelligence (AI) tasks, particularly for handling large-scale computations efficiently. Here's a breakdown:</w:t>
      </w:r>
    </w:p>
    <w:p w14:paraId="25C08D0C" w14:textId="77777777" w:rsidR="002003BD" w:rsidRPr="002003BD" w:rsidRDefault="002003BD" w:rsidP="002003BD">
      <w:pPr>
        <w:numPr>
          <w:ilvl w:val="0"/>
          <w:numId w:val="1"/>
        </w:numPr>
        <w:rPr>
          <w:sz w:val="28"/>
          <w:szCs w:val="28"/>
        </w:rPr>
      </w:pPr>
      <w:r w:rsidRPr="002003BD">
        <w:rPr>
          <w:b/>
          <w:bCs/>
          <w:sz w:val="28"/>
          <w:szCs w:val="28"/>
        </w:rPr>
        <w:t>Repetitive Computations in ML/AI</w:t>
      </w:r>
      <w:r w:rsidRPr="002003BD">
        <w:rPr>
          <w:sz w:val="28"/>
          <w:szCs w:val="28"/>
        </w:rPr>
        <w:t>: Machine learning and AI involve processing vast amounts of data and performing the same kinds of mathematical operations repeatedly (e.g., matrix multiplications, backpropagation in neural networks). These tasks are computationally intensive.</w:t>
      </w:r>
    </w:p>
    <w:p w14:paraId="66EFDD66" w14:textId="77777777" w:rsidR="002003BD" w:rsidRPr="002003BD" w:rsidRDefault="002003BD" w:rsidP="002003BD">
      <w:pPr>
        <w:numPr>
          <w:ilvl w:val="0"/>
          <w:numId w:val="1"/>
        </w:numPr>
        <w:rPr>
          <w:sz w:val="28"/>
          <w:szCs w:val="28"/>
        </w:rPr>
      </w:pPr>
      <w:r w:rsidRPr="002003BD">
        <w:rPr>
          <w:b/>
          <w:bCs/>
          <w:sz w:val="28"/>
          <w:szCs w:val="28"/>
        </w:rPr>
        <w:t>Need for Speed</w:t>
      </w:r>
      <w:r w:rsidRPr="002003BD">
        <w:rPr>
          <w:sz w:val="28"/>
          <w:szCs w:val="28"/>
        </w:rPr>
        <w:t>: The more data and the more complex the models, the greater the demand for computational power. Handling large datasets efficiently is crucial for training machine learning models quickly.</w:t>
      </w:r>
    </w:p>
    <w:p w14:paraId="1B0D7C4E" w14:textId="77777777" w:rsidR="002003BD" w:rsidRPr="002003BD" w:rsidRDefault="002003BD" w:rsidP="002003BD">
      <w:pPr>
        <w:numPr>
          <w:ilvl w:val="0"/>
          <w:numId w:val="1"/>
        </w:numPr>
        <w:rPr>
          <w:sz w:val="28"/>
          <w:szCs w:val="28"/>
        </w:rPr>
      </w:pPr>
      <w:r w:rsidRPr="002003BD">
        <w:rPr>
          <w:b/>
          <w:bCs/>
          <w:sz w:val="28"/>
          <w:szCs w:val="28"/>
        </w:rPr>
        <w:lastRenderedPageBreak/>
        <w:t>Parallel Computing on GPUs</w:t>
      </w:r>
      <w:r w:rsidRPr="002003BD">
        <w:rPr>
          <w:sz w:val="28"/>
          <w:szCs w:val="28"/>
        </w:rPr>
        <w:t>: GPUs are designed for parallel computing, which means they can perform multiple calculations simultaneously. This makes them ideal for ML/AI because these fields require processing lots of data in parallel.</w:t>
      </w:r>
    </w:p>
    <w:p w14:paraId="6F66858A" w14:textId="77777777" w:rsidR="002003BD" w:rsidRPr="002003BD" w:rsidRDefault="002003BD" w:rsidP="002003BD">
      <w:pPr>
        <w:numPr>
          <w:ilvl w:val="0"/>
          <w:numId w:val="1"/>
        </w:numPr>
        <w:rPr>
          <w:sz w:val="28"/>
          <w:szCs w:val="28"/>
        </w:rPr>
      </w:pPr>
      <w:r w:rsidRPr="002003BD">
        <w:rPr>
          <w:b/>
          <w:bCs/>
          <w:sz w:val="28"/>
          <w:szCs w:val="28"/>
        </w:rPr>
        <w:t>GPU Architecture</w:t>
      </w:r>
      <w:r w:rsidRPr="002003BD">
        <w:rPr>
          <w:sz w:val="28"/>
          <w:szCs w:val="28"/>
        </w:rPr>
        <w:t>: A GPU has thousands of small, lightweight cores. Each core is responsible for handling a small portion of the data, and they work together in parallel to process the entire dataset quickly. This is in contrast to a traditional CPU, which has fewer cores and is better suited for tasks requiring sequential processing.</w:t>
      </w:r>
    </w:p>
    <w:p w14:paraId="4B1DEABB" w14:textId="77777777" w:rsidR="002003BD" w:rsidRPr="002003BD" w:rsidRDefault="002003BD" w:rsidP="002003BD">
      <w:pPr>
        <w:numPr>
          <w:ilvl w:val="0"/>
          <w:numId w:val="1"/>
        </w:numPr>
        <w:rPr>
          <w:sz w:val="28"/>
          <w:szCs w:val="28"/>
        </w:rPr>
      </w:pPr>
      <w:r w:rsidRPr="002003BD">
        <w:rPr>
          <w:b/>
          <w:bCs/>
          <w:sz w:val="28"/>
          <w:szCs w:val="28"/>
        </w:rPr>
        <w:t>Speed and Efficiency</w:t>
      </w:r>
      <w:r w:rsidRPr="002003BD">
        <w:rPr>
          <w:sz w:val="28"/>
          <w:szCs w:val="28"/>
        </w:rPr>
        <w:t>: Due to their parallel architecture, GPUs can handle enormous datasets and perform computations at much higher speeds than CPUs, which is essential for training complex machine learning models in a reasonable amount of time.</w:t>
      </w:r>
    </w:p>
    <w:p w14:paraId="55C2DB7A" w14:textId="77777777" w:rsidR="002003BD" w:rsidRPr="002003BD" w:rsidRDefault="002003BD" w:rsidP="002003BD">
      <w:pPr>
        <w:rPr>
          <w:sz w:val="28"/>
          <w:szCs w:val="28"/>
        </w:rPr>
      </w:pPr>
      <w:r w:rsidRPr="002003BD">
        <w:rPr>
          <w:sz w:val="28"/>
          <w:szCs w:val="28"/>
        </w:rPr>
        <w:t>In summary, GPUs are essential in ML and AI because they can perform many computations in parallel, which significantly speeds up data processing and model training.</w:t>
      </w:r>
    </w:p>
    <w:p w14:paraId="7CAAF364" w14:textId="77777777" w:rsidR="002003BD" w:rsidRPr="002003BD" w:rsidRDefault="002003BD" w:rsidP="002003BD">
      <w:pPr>
        <w:rPr>
          <w:sz w:val="28"/>
          <w:szCs w:val="28"/>
        </w:rPr>
      </w:pPr>
      <w:r w:rsidRPr="002003BD">
        <w:rPr>
          <w:sz w:val="28"/>
          <w:szCs w:val="28"/>
        </w:rPr>
        <w:t>Here are some of the most famous and widely-used GPUs for AI processing:</w:t>
      </w:r>
    </w:p>
    <w:p w14:paraId="45484601" w14:textId="77777777" w:rsidR="002003BD" w:rsidRPr="002003BD" w:rsidRDefault="002003BD" w:rsidP="002003BD">
      <w:pPr>
        <w:rPr>
          <w:b/>
          <w:bCs/>
          <w:sz w:val="28"/>
          <w:szCs w:val="28"/>
        </w:rPr>
      </w:pPr>
      <w:r w:rsidRPr="002003BD">
        <w:rPr>
          <w:b/>
          <w:bCs/>
          <w:sz w:val="28"/>
          <w:szCs w:val="28"/>
        </w:rPr>
        <w:t>1. NVIDIA A100 (Ampere Architecture)</w:t>
      </w:r>
    </w:p>
    <w:p w14:paraId="00B265D1" w14:textId="77777777" w:rsidR="002003BD" w:rsidRPr="002003BD" w:rsidRDefault="002003BD" w:rsidP="002003BD">
      <w:pPr>
        <w:numPr>
          <w:ilvl w:val="0"/>
          <w:numId w:val="2"/>
        </w:numPr>
        <w:rPr>
          <w:sz w:val="28"/>
          <w:szCs w:val="28"/>
        </w:rPr>
      </w:pPr>
      <w:r w:rsidRPr="002003BD">
        <w:rPr>
          <w:b/>
          <w:bCs/>
          <w:sz w:val="28"/>
          <w:szCs w:val="28"/>
        </w:rPr>
        <w:t>Use case</w:t>
      </w:r>
      <w:r w:rsidRPr="002003BD">
        <w:rPr>
          <w:sz w:val="28"/>
          <w:szCs w:val="28"/>
        </w:rPr>
        <w:t>: Designed specifically for AI, machine learning, and data analytics.</w:t>
      </w:r>
    </w:p>
    <w:p w14:paraId="56F8A10C" w14:textId="77777777" w:rsidR="002003BD" w:rsidRPr="002003BD" w:rsidRDefault="002003BD" w:rsidP="002003BD">
      <w:pPr>
        <w:numPr>
          <w:ilvl w:val="0"/>
          <w:numId w:val="2"/>
        </w:numPr>
        <w:rPr>
          <w:sz w:val="28"/>
          <w:szCs w:val="28"/>
        </w:rPr>
      </w:pPr>
      <w:r w:rsidRPr="002003BD">
        <w:rPr>
          <w:b/>
          <w:bCs/>
          <w:sz w:val="28"/>
          <w:szCs w:val="28"/>
        </w:rPr>
        <w:t>Features</w:t>
      </w:r>
      <w:r w:rsidRPr="002003BD">
        <w:rPr>
          <w:sz w:val="28"/>
          <w:szCs w:val="28"/>
        </w:rPr>
        <w:t>: 6912 CUDA cores, 432 Tensor cores, and 40 GB/80 GB HBM2 memory.</w:t>
      </w:r>
    </w:p>
    <w:p w14:paraId="1B4723F4" w14:textId="77777777" w:rsidR="002003BD" w:rsidRPr="002003BD" w:rsidRDefault="002003BD" w:rsidP="002003BD">
      <w:pPr>
        <w:numPr>
          <w:ilvl w:val="0"/>
          <w:numId w:val="2"/>
        </w:numPr>
        <w:rPr>
          <w:sz w:val="28"/>
          <w:szCs w:val="28"/>
        </w:rPr>
      </w:pPr>
      <w:r w:rsidRPr="002003BD">
        <w:rPr>
          <w:b/>
          <w:bCs/>
          <w:sz w:val="28"/>
          <w:szCs w:val="28"/>
        </w:rPr>
        <w:t>Strength</w:t>
      </w:r>
      <w:r w:rsidRPr="002003BD">
        <w:rPr>
          <w:sz w:val="28"/>
          <w:szCs w:val="28"/>
        </w:rPr>
        <w:t>: High performance for AI model training, inference, and deep learning applications.</w:t>
      </w:r>
    </w:p>
    <w:p w14:paraId="133AF75F" w14:textId="77777777" w:rsidR="002003BD" w:rsidRPr="002003BD" w:rsidRDefault="002003BD" w:rsidP="002003BD">
      <w:pPr>
        <w:rPr>
          <w:b/>
          <w:bCs/>
          <w:sz w:val="28"/>
          <w:szCs w:val="28"/>
        </w:rPr>
      </w:pPr>
      <w:r w:rsidRPr="002003BD">
        <w:rPr>
          <w:b/>
          <w:bCs/>
          <w:sz w:val="28"/>
          <w:szCs w:val="28"/>
        </w:rPr>
        <w:t>2. NVIDIA V100 (Volta Architecture)</w:t>
      </w:r>
    </w:p>
    <w:p w14:paraId="5830C609" w14:textId="77777777" w:rsidR="002003BD" w:rsidRPr="002003BD" w:rsidRDefault="002003BD" w:rsidP="002003BD">
      <w:pPr>
        <w:numPr>
          <w:ilvl w:val="0"/>
          <w:numId w:val="3"/>
        </w:numPr>
        <w:rPr>
          <w:sz w:val="28"/>
          <w:szCs w:val="28"/>
        </w:rPr>
      </w:pPr>
      <w:r w:rsidRPr="002003BD">
        <w:rPr>
          <w:b/>
          <w:bCs/>
          <w:sz w:val="28"/>
          <w:szCs w:val="28"/>
        </w:rPr>
        <w:t>Use case</w:t>
      </w:r>
      <w:r w:rsidRPr="002003BD">
        <w:rPr>
          <w:sz w:val="28"/>
          <w:szCs w:val="28"/>
        </w:rPr>
        <w:t>: Often used in data centers for AI, deep learning, and high-performance computing (HPC).</w:t>
      </w:r>
    </w:p>
    <w:p w14:paraId="622A2EE5" w14:textId="77777777" w:rsidR="002003BD" w:rsidRPr="002003BD" w:rsidRDefault="002003BD" w:rsidP="002003BD">
      <w:pPr>
        <w:numPr>
          <w:ilvl w:val="0"/>
          <w:numId w:val="3"/>
        </w:numPr>
        <w:rPr>
          <w:sz w:val="28"/>
          <w:szCs w:val="28"/>
        </w:rPr>
      </w:pPr>
      <w:r w:rsidRPr="002003BD">
        <w:rPr>
          <w:b/>
          <w:bCs/>
          <w:sz w:val="28"/>
          <w:szCs w:val="28"/>
        </w:rPr>
        <w:t>Features</w:t>
      </w:r>
      <w:r w:rsidRPr="002003BD">
        <w:rPr>
          <w:sz w:val="28"/>
          <w:szCs w:val="28"/>
        </w:rPr>
        <w:t>: 640 Tensor cores, 16 GB/32 GB HBM2 memory.</w:t>
      </w:r>
    </w:p>
    <w:p w14:paraId="0755E90D" w14:textId="77777777" w:rsidR="002003BD" w:rsidRPr="002003BD" w:rsidRDefault="002003BD" w:rsidP="002003BD">
      <w:pPr>
        <w:numPr>
          <w:ilvl w:val="0"/>
          <w:numId w:val="3"/>
        </w:numPr>
        <w:rPr>
          <w:sz w:val="28"/>
          <w:szCs w:val="28"/>
        </w:rPr>
      </w:pPr>
      <w:r w:rsidRPr="002003BD">
        <w:rPr>
          <w:b/>
          <w:bCs/>
          <w:sz w:val="28"/>
          <w:szCs w:val="28"/>
        </w:rPr>
        <w:lastRenderedPageBreak/>
        <w:t>Strength</w:t>
      </w:r>
      <w:r w:rsidRPr="002003BD">
        <w:rPr>
          <w:sz w:val="28"/>
          <w:szCs w:val="28"/>
        </w:rPr>
        <w:t>: Popular for training AI models and running complex neural networks.</w:t>
      </w:r>
    </w:p>
    <w:p w14:paraId="05DA53BE" w14:textId="77777777" w:rsidR="002003BD" w:rsidRPr="002003BD" w:rsidRDefault="002003BD" w:rsidP="002003BD">
      <w:pPr>
        <w:rPr>
          <w:b/>
          <w:bCs/>
          <w:sz w:val="28"/>
          <w:szCs w:val="28"/>
        </w:rPr>
      </w:pPr>
      <w:r w:rsidRPr="002003BD">
        <w:rPr>
          <w:b/>
          <w:bCs/>
          <w:sz w:val="28"/>
          <w:szCs w:val="28"/>
        </w:rPr>
        <w:t>3. NVIDIA RTX 3090 (Ampere Architecture)</w:t>
      </w:r>
    </w:p>
    <w:p w14:paraId="23CB6675" w14:textId="77777777" w:rsidR="002003BD" w:rsidRPr="002003BD" w:rsidRDefault="002003BD" w:rsidP="002003BD">
      <w:pPr>
        <w:numPr>
          <w:ilvl w:val="0"/>
          <w:numId w:val="4"/>
        </w:numPr>
        <w:rPr>
          <w:sz w:val="28"/>
          <w:szCs w:val="28"/>
        </w:rPr>
      </w:pPr>
      <w:r w:rsidRPr="002003BD">
        <w:rPr>
          <w:b/>
          <w:bCs/>
          <w:sz w:val="28"/>
          <w:szCs w:val="28"/>
        </w:rPr>
        <w:t>Use case</w:t>
      </w:r>
      <w:r w:rsidRPr="002003BD">
        <w:rPr>
          <w:sz w:val="28"/>
          <w:szCs w:val="28"/>
        </w:rPr>
        <w:t>: Primarily a high-end consumer GPU, but also widely used for AI model training and inference, especially in smaller setups.</w:t>
      </w:r>
    </w:p>
    <w:p w14:paraId="4D266674" w14:textId="77777777" w:rsidR="002003BD" w:rsidRPr="002003BD" w:rsidRDefault="002003BD" w:rsidP="002003BD">
      <w:pPr>
        <w:numPr>
          <w:ilvl w:val="0"/>
          <w:numId w:val="4"/>
        </w:numPr>
        <w:rPr>
          <w:sz w:val="28"/>
          <w:szCs w:val="28"/>
        </w:rPr>
      </w:pPr>
      <w:r w:rsidRPr="002003BD">
        <w:rPr>
          <w:b/>
          <w:bCs/>
          <w:sz w:val="28"/>
          <w:szCs w:val="28"/>
        </w:rPr>
        <w:t>Features</w:t>
      </w:r>
      <w:r w:rsidRPr="002003BD">
        <w:rPr>
          <w:sz w:val="28"/>
          <w:szCs w:val="28"/>
        </w:rPr>
        <w:t>: 10,496 CUDA cores, 24 GB GDDR6X memory.</w:t>
      </w:r>
    </w:p>
    <w:p w14:paraId="553542B6" w14:textId="77777777" w:rsidR="002003BD" w:rsidRPr="002003BD" w:rsidRDefault="002003BD" w:rsidP="002003BD">
      <w:pPr>
        <w:numPr>
          <w:ilvl w:val="0"/>
          <w:numId w:val="4"/>
        </w:numPr>
        <w:rPr>
          <w:sz w:val="28"/>
          <w:szCs w:val="28"/>
        </w:rPr>
      </w:pPr>
      <w:r w:rsidRPr="002003BD">
        <w:rPr>
          <w:b/>
          <w:bCs/>
          <w:sz w:val="28"/>
          <w:szCs w:val="28"/>
        </w:rPr>
        <w:t>Strength</w:t>
      </w:r>
      <w:r w:rsidRPr="002003BD">
        <w:rPr>
          <w:sz w:val="28"/>
          <w:szCs w:val="28"/>
        </w:rPr>
        <w:t>: Excellent for deep learning at a relatively lower price compared to data-center GPUs.</w:t>
      </w:r>
    </w:p>
    <w:p w14:paraId="774D2066" w14:textId="77777777" w:rsidR="002003BD" w:rsidRPr="002003BD" w:rsidRDefault="002003BD" w:rsidP="002003BD">
      <w:pPr>
        <w:rPr>
          <w:b/>
          <w:bCs/>
          <w:sz w:val="28"/>
          <w:szCs w:val="28"/>
        </w:rPr>
      </w:pPr>
      <w:r w:rsidRPr="002003BD">
        <w:rPr>
          <w:b/>
          <w:bCs/>
          <w:sz w:val="28"/>
          <w:szCs w:val="28"/>
        </w:rPr>
        <w:t>4. NVIDIA Titan RTX</w:t>
      </w:r>
    </w:p>
    <w:p w14:paraId="64E0D28D" w14:textId="77777777" w:rsidR="002003BD" w:rsidRPr="002003BD" w:rsidRDefault="002003BD" w:rsidP="002003BD">
      <w:pPr>
        <w:numPr>
          <w:ilvl w:val="0"/>
          <w:numId w:val="5"/>
        </w:numPr>
        <w:rPr>
          <w:sz w:val="28"/>
          <w:szCs w:val="28"/>
        </w:rPr>
      </w:pPr>
      <w:r w:rsidRPr="002003BD">
        <w:rPr>
          <w:b/>
          <w:bCs/>
          <w:sz w:val="28"/>
          <w:szCs w:val="28"/>
        </w:rPr>
        <w:t>Use case</w:t>
      </w:r>
      <w:r w:rsidRPr="002003BD">
        <w:rPr>
          <w:sz w:val="28"/>
          <w:szCs w:val="28"/>
        </w:rPr>
        <w:t>: A prosumer (professional consumer) GPU used for AI research, deep learning, and 3D rendering.</w:t>
      </w:r>
    </w:p>
    <w:p w14:paraId="1FFA61D6" w14:textId="77777777" w:rsidR="002003BD" w:rsidRPr="002003BD" w:rsidRDefault="002003BD" w:rsidP="002003BD">
      <w:pPr>
        <w:numPr>
          <w:ilvl w:val="0"/>
          <w:numId w:val="5"/>
        </w:numPr>
        <w:rPr>
          <w:sz w:val="28"/>
          <w:szCs w:val="28"/>
        </w:rPr>
      </w:pPr>
      <w:r w:rsidRPr="002003BD">
        <w:rPr>
          <w:b/>
          <w:bCs/>
          <w:sz w:val="28"/>
          <w:szCs w:val="28"/>
        </w:rPr>
        <w:t>Features</w:t>
      </w:r>
      <w:r w:rsidRPr="002003BD">
        <w:rPr>
          <w:sz w:val="28"/>
          <w:szCs w:val="28"/>
        </w:rPr>
        <w:t>: 4,608 CUDA cores, 24 GB GDDR6 memory.</w:t>
      </w:r>
    </w:p>
    <w:p w14:paraId="638816D2" w14:textId="77777777" w:rsidR="002003BD" w:rsidRPr="002003BD" w:rsidRDefault="002003BD" w:rsidP="002003BD">
      <w:pPr>
        <w:numPr>
          <w:ilvl w:val="0"/>
          <w:numId w:val="5"/>
        </w:numPr>
        <w:rPr>
          <w:sz w:val="28"/>
          <w:szCs w:val="28"/>
        </w:rPr>
      </w:pPr>
      <w:r w:rsidRPr="002003BD">
        <w:rPr>
          <w:b/>
          <w:bCs/>
          <w:sz w:val="28"/>
          <w:szCs w:val="28"/>
        </w:rPr>
        <w:t>Strength</w:t>
      </w:r>
      <w:r w:rsidRPr="002003BD">
        <w:rPr>
          <w:sz w:val="28"/>
          <w:szCs w:val="28"/>
        </w:rPr>
        <w:t>: Suitable for AI researchers and developers, balancing performance and cost.</w:t>
      </w:r>
    </w:p>
    <w:p w14:paraId="76E06C73" w14:textId="77777777" w:rsidR="002003BD" w:rsidRPr="002003BD" w:rsidRDefault="002003BD" w:rsidP="002003BD">
      <w:pPr>
        <w:rPr>
          <w:b/>
          <w:bCs/>
          <w:sz w:val="28"/>
          <w:szCs w:val="28"/>
        </w:rPr>
      </w:pPr>
      <w:r w:rsidRPr="002003BD">
        <w:rPr>
          <w:b/>
          <w:bCs/>
          <w:sz w:val="28"/>
          <w:szCs w:val="28"/>
        </w:rPr>
        <w:t>5. NVIDIA T4 (Turing Architecture)</w:t>
      </w:r>
    </w:p>
    <w:p w14:paraId="1AAD62C7" w14:textId="77777777" w:rsidR="002003BD" w:rsidRPr="002003BD" w:rsidRDefault="002003BD" w:rsidP="002003BD">
      <w:pPr>
        <w:numPr>
          <w:ilvl w:val="0"/>
          <w:numId w:val="6"/>
        </w:numPr>
        <w:rPr>
          <w:sz w:val="28"/>
          <w:szCs w:val="28"/>
        </w:rPr>
      </w:pPr>
      <w:r w:rsidRPr="002003BD">
        <w:rPr>
          <w:b/>
          <w:bCs/>
          <w:sz w:val="28"/>
          <w:szCs w:val="28"/>
        </w:rPr>
        <w:t>Use case</w:t>
      </w:r>
      <w:r w:rsidRPr="002003BD">
        <w:rPr>
          <w:sz w:val="28"/>
          <w:szCs w:val="28"/>
        </w:rPr>
        <w:t>: Designed for AI inference, deep learning, and cloud-based services.</w:t>
      </w:r>
    </w:p>
    <w:p w14:paraId="08B32E75" w14:textId="77777777" w:rsidR="002003BD" w:rsidRPr="002003BD" w:rsidRDefault="002003BD" w:rsidP="002003BD">
      <w:pPr>
        <w:numPr>
          <w:ilvl w:val="0"/>
          <w:numId w:val="6"/>
        </w:numPr>
        <w:rPr>
          <w:sz w:val="28"/>
          <w:szCs w:val="28"/>
        </w:rPr>
      </w:pPr>
      <w:r w:rsidRPr="002003BD">
        <w:rPr>
          <w:b/>
          <w:bCs/>
          <w:sz w:val="28"/>
          <w:szCs w:val="28"/>
        </w:rPr>
        <w:t>Features</w:t>
      </w:r>
      <w:r w:rsidRPr="002003BD">
        <w:rPr>
          <w:sz w:val="28"/>
          <w:szCs w:val="28"/>
        </w:rPr>
        <w:t>: 320 Tensor cores, 16 GB GDDR6 memory.</w:t>
      </w:r>
    </w:p>
    <w:p w14:paraId="5D0A00E4" w14:textId="77777777" w:rsidR="002003BD" w:rsidRPr="002003BD" w:rsidRDefault="002003BD" w:rsidP="002003BD">
      <w:pPr>
        <w:numPr>
          <w:ilvl w:val="0"/>
          <w:numId w:val="6"/>
        </w:numPr>
        <w:rPr>
          <w:sz w:val="28"/>
          <w:szCs w:val="28"/>
        </w:rPr>
      </w:pPr>
      <w:r w:rsidRPr="002003BD">
        <w:rPr>
          <w:b/>
          <w:bCs/>
          <w:sz w:val="28"/>
          <w:szCs w:val="28"/>
        </w:rPr>
        <w:t>Strength</w:t>
      </w:r>
      <w:r w:rsidRPr="002003BD">
        <w:rPr>
          <w:sz w:val="28"/>
          <w:szCs w:val="28"/>
        </w:rPr>
        <w:t>: Widely deployed in cloud environments due to its energy efficiency and versatility in AI tasks.</w:t>
      </w:r>
    </w:p>
    <w:p w14:paraId="63D1021E" w14:textId="77777777" w:rsidR="002003BD" w:rsidRPr="002003BD" w:rsidRDefault="002003BD" w:rsidP="002003BD">
      <w:pPr>
        <w:rPr>
          <w:b/>
          <w:bCs/>
          <w:sz w:val="28"/>
          <w:szCs w:val="28"/>
        </w:rPr>
      </w:pPr>
      <w:r w:rsidRPr="002003BD">
        <w:rPr>
          <w:b/>
          <w:bCs/>
          <w:sz w:val="28"/>
          <w:szCs w:val="28"/>
        </w:rPr>
        <w:t>6. NVIDIA A40</w:t>
      </w:r>
    </w:p>
    <w:p w14:paraId="644B2A30" w14:textId="77777777" w:rsidR="002003BD" w:rsidRPr="002003BD" w:rsidRDefault="002003BD" w:rsidP="002003BD">
      <w:pPr>
        <w:numPr>
          <w:ilvl w:val="0"/>
          <w:numId w:val="7"/>
        </w:numPr>
        <w:rPr>
          <w:sz w:val="28"/>
          <w:szCs w:val="28"/>
        </w:rPr>
      </w:pPr>
      <w:r w:rsidRPr="002003BD">
        <w:rPr>
          <w:b/>
          <w:bCs/>
          <w:sz w:val="28"/>
          <w:szCs w:val="28"/>
        </w:rPr>
        <w:t>Use case</w:t>
      </w:r>
      <w:r w:rsidRPr="002003BD">
        <w:rPr>
          <w:sz w:val="28"/>
          <w:szCs w:val="28"/>
        </w:rPr>
        <w:t>: Targets AI, data analytics, and visualization workloads.</w:t>
      </w:r>
    </w:p>
    <w:p w14:paraId="329E65DB" w14:textId="77777777" w:rsidR="002003BD" w:rsidRPr="002003BD" w:rsidRDefault="002003BD" w:rsidP="002003BD">
      <w:pPr>
        <w:numPr>
          <w:ilvl w:val="0"/>
          <w:numId w:val="7"/>
        </w:numPr>
        <w:rPr>
          <w:sz w:val="28"/>
          <w:szCs w:val="28"/>
        </w:rPr>
      </w:pPr>
      <w:r w:rsidRPr="002003BD">
        <w:rPr>
          <w:b/>
          <w:bCs/>
          <w:sz w:val="28"/>
          <w:szCs w:val="28"/>
        </w:rPr>
        <w:t>Features</w:t>
      </w:r>
      <w:r w:rsidRPr="002003BD">
        <w:rPr>
          <w:sz w:val="28"/>
          <w:szCs w:val="28"/>
        </w:rPr>
        <w:t>: 10,752 CUDA cores, 48 GB GDDR6 memory.</w:t>
      </w:r>
    </w:p>
    <w:p w14:paraId="01B6440D" w14:textId="77777777" w:rsidR="002003BD" w:rsidRPr="002003BD" w:rsidRDefault="002003BD" w:rsidP="002003BD">
      <w:pPr>
        <w:numPr>
          <w:ilvl w:val="0"/>
          <w:numId w:val="7"/>
        </w:numPr>
        <w:rPr>
          <w:sz w:val="28"/>
          <w:szCs w:val="28"/>
        </w:rPr>
      </w:pPr>
      <w:r w:rsidRPr="002003BD">
        <w:rPr>
          <w:b/>
          <w:bCs/>
          <w:sz w:val="28"/>
          <w:szCs w:val="28"/>
        </w:rPr>
        <w:t>Strength</w:t>
      </w:r>
      <w:r w:rsidRPr="002003BD">
        <w:rPr>
          <w:sz w:val="28"/>
          <w:szCs w:val="28"/>
        </w:rPr>
        <w:t>: Optimized for both AI and data visualization, allowing it to handle complex neural networks and visualization simultaneously.</w:t>
      </w:r>
    </w:p>
    <w:p w14:paraId="191D1D20" w14:textId="4DF8A410" w:rsidR="00835450" w:rsidRDefault="002003BD">
      <w:pPr>
        <w:rPr>
          <w:sz w:val="28"/>
          <w:szCs w:val="28"/>
        </w:rPr>
      </w:pPr>
      <w:r w:rsidRPr="002003BD">
        <w:rPr>
          <w:sz w:val="28"/>
          <w:szCs w:val="28"/>
        </w:rPr>
        <w:lastRenderedPageBreak/>
        <w:drawing>
          <wp:inline distT="0" distB="0" distL="0" distR="0" wp14:anchorId="56BAC93C" wp14:editId="710E5ABF">
            <wp:extent cx="5943600" cy="3359150"/>
            <wp:effectExtent l="0" t="0" r="0" b="0"/>
            <wp:docPr id="96322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26534" name=""/>
                    <pic:cNvPicPr/>
                  </pic:nvPicPr>
                  <pic:blipFill>
                    <a:blip r:embed="rId8"/>
                    <a:stretch>
                      <a:fillRect/>
                    </a:stretch>
                  </pic:blipFill>
                  <pic:spPr>
                    <a:xfrm>
                      <a:off x="0" y="0"/>
                      <a:ext cx="5943600" cy="3359150"/>
                    </a:xfrm>
                    <a:prstGeom prst="rect">
                      <a:avLst/>
                    </a:prstGeom>
                  </pic:spPr>
                </pic:pic>
              </a:graphicData>
            </a:graphic>
          </wp:inline>
        </w:drawing>
      </w:r>
    </w:p>
    <w:p w14:paraId="666FD893" w14:textId="77777777" w:rsidR="002003BD" w:rsidRPr="002003BD" w:rsidRDefault="002003BD" w:rsidP="002003BD">
      <w:pPr>
        <w:rPr>
          <w:sz w:val="28"/>
          <w:szCs w:val="28"/>
        </w:rPr>
      </w:pPr>
      <w:r w:rsidRPr="002003BD">
        <w:rPr>
          <w:sz w:val="28"/>
          <w:szCs w:val="28"/>
        </w:rPr>
        <w:t>In the context of GPU instances for AI processing, the explanation highlights the use of high-performance hardware for both training and inference tasks in machine learning and AI. Let me break it down in detail:</w:t>
      </w:r>
    </w:p>
    <w:p w14:paraId="6BD463CE" w14:textId="77777777" w:rsidR="002003BD" w:rsidRPr="002003BD" w:rsidRDefault="002003BD" w:rsidP="002003BD">
      <w:pPr>
        <w:numPr>
          <w:ilvl w:val="0"/>
          <w:numId w:val="9"/>
        </w:numPr>
        <w:rPr>
          <w:sz w:val="28"/>
          <w:szCs w:val="28"/>
        </w:rPr>
      </w:pPr>
      <w:r w:rsidRPr="002003BD">
        <w:rPr>
          <w:b/>
          <w:bCs/>
          <w:sz w:val="28"/>
          <w:szCs w:val="28"/>
        </w:rPr>
        <w:t>GPU Instances for Training and Inference</w:t>
      </w:r>
      <w:r w:rsidRPr="002003BD">
        <w:rPr>
          <w:sz w:val="28"/>
          <w:szCs w:val="28"/>
        </w:rPr>
        <w:t>:</w:t>
      </w:r>
    </w:p>
    <w:p w14:paraId="4E05BEF6" w14:textId="77777777" w:rsidR="002003BD" w:rsidRPr="002003BD" w:rsidRDefault="002003BD" w:rsidP="002003BD">
      <w:pPr>
        <w:numPr>
          <w:ilvl w:val="1"/>
          <w:numId w:val="9"/>
        </w:numPr>
        <w:rPr>
          <w:sz w:val="28"/>
          <w:szCs w:val="28"/>
        </w:rPr>
      </w:pPr>
      <w:r w:rsidRPr="002003BD">
        <w:rPr>
          <w:sz w:val="28"/>
          <w:szCs w:val="28"/>
        </w:rPr>
        <w:t>GPU instances (computing units that include powerful GPUs) are highly optimized for both training machine learning models and making predictions (inference) from those models.</w:t>
      </w:r>
    </w:p>
    <w:p w14:paraId="4D7BB736" w14:textId="77777777" w:rsidR="002003BD" w:rsidRPr="002003BD" w:rsidRDefault="002003BD" w:rsidP="002003BD">
      <w:pPr>
        <w:numPr>
          <w:ilvl w:val="1"/>
          <w:numId w:val="9"/>
        </w:numPr>
        <w:rPr>
          <w:sz w:val="28"/>
          <w:szCs w:val="28"/>
        </w:rPr>
      </w:pPr>
      <w:r w:rsidRPr="002003BD">
        <w:rPr>
          <w:sz w:val="28"/>
          <w:szCs w:val="28"/>
        </w:rPr>
        <w:t>Training typically requires significant computational power as it involves processing large datasets and adjusting model parameters. Inference, on the other hand, involves using a trained model to make predictions on new data, which also benefits from GPU acceleration.</w:t>
      </w:r>
    </w:p>
    <w:p w14:paraId="1E307646" w14:textId="77777777" w:rsidR="002003BD" w:rsidRPr="002003BD" w:rsidRDefault="002003BD" w:rsidP="002003BD">
      <w:pPr>
        <w:numPr>
          <w:ilvl w:val="0"/>
          <w:numId w:val="9"/>
        </w:numPr>
        <w:rPr>
          <w:sz w:val="28"/>
          <w:szCs w:val="28"/>
        </w:rPr>
      </w:pPr>
      <w:r w:rsidRPr="002003BD">
        <w:rPr>
          <w:b/>
          <w:bCs/>
          <w:sz w:val="28"/>
          <w:szCs w:val="28"/>
        </w:rPr>
        <w:t>Bare Metal vs. Virtual Machine Instances</w:t>
      </w:r>
      <w:r w:rsidRPr="002003BD">
        <w:rPr>
          <w:sz w:val="28"/>
          <w:szCs w:val="28"/>
        </w:rPr>
        <w:t>:</w:t>
      </w:r>
    </w:p>
    <w:p w14:paraId="4436253C" w14:textId="77777777" w:rsidR="002003BD" w:rsidRPr="002003BD" w:rsidRDefault="002003BD" w:rsidP="002003BD">
      <w:pPr>
        <w:numPr>
          <w:ilvl w:val="1"/>
          <w:numId w:val="9"/>
        </w:numPr>
        <w:rPr>
          <w:sz w:val="28"/>
          <w:szCs w:val="28"/>
        </w:rPr>
      </w:pPr>
      <w:r w:rsidRPr="002003BD">
        <w:rPr>
          <w:b/>
          <w:bCs/>
          <w:sz w:val="28"/>
          <w:szCs w:val="28"/>
        </w:rPr>
        <w:t>Bare metal instances</w:t>
      </w:r>
      <w:r w:rsidRPr="002003BD">
        <w:rPr>
          <w:sz w:val="28"/>
          <w:szCs w:val="28"/>
        </w:rPr>
        <w:t xml:space="preserve">: These are physical servers that provide direct access to the hardware, ensuring maximum performance without the overhead of virtualization. This is particularly useful </w:t>
      </w:r>
      <w:r w:rsidRPr="002003BD">
        <w:rPr>
          <w:sz w:val="28"/>
          <w:szCs w:val="28"/>
        </w:rPr>
        <w:lastRenderedPageBreak/>
        <w:t>for workloads that require high-performance computing, such as large-scale AI training and data analytics.</w:t>
      </w:r>
    </w:p>
    <w:p w14:paraId="6C3F4569" w14:textId="77777777" w:rsidR="002003BD" w:rsidRPr="002003BD" w:rsidRDefault="002003BD" w:rsidP="002003BD">
      <w:pPr>
        <w:numPr>
          <w:ilvl w:val="1"/>
          <w:numId w:val="9"/>
        </w:numPr>
        <w:rPr>
          <w:sz w:val="28"/>
          <w:szCs w:val="28"/>
        </w:rPr>
      </w:pPr>
      <w:r w:rsidRPr="002003BD">
        <w:rPr>
          <w:b/>
          <w:bCs/>
          <w:sz w:val="28"/>
          <w:szCs w:val="28"/>
        </w:rPr>
        <w:t>Virtual machine (VM) instances</w:t>
      </w:r>
      <w:r w:rsidRPr="002003BD">
        <w:rPr>
          <w:sz w:val="28"/>
          <w:szCs w:val="28"/>
        </w:rPr>
        <w:t>: These are virtualized environments where multiple instances can share the same physical hardware. They are more flexible and can be used for smaller-scale AI training or tasks that don’t need the full power of a bare metal server.</w:t>
      </w:r>
    </w:p>
    <w:p w14:paraId="5256CC72" w14:textId="77777777" w:rsidR="002003BD" w:rsidRPr="002003BD" w:rsidRDefault="002003BD" w:rsidP="002003BD">
      <w:pPr>
        <w:numPr>
          <w:ilvl w:val="0"/>
          <w:numId w:val="9"/>
        </w:numPr>
        <w:rPr>
          <w:sz w:val="28"/>
          <w:szCs w:val="28"/>
        </w:rPr>
      </w:pPr>
      <w:r w:rsidRPr="002003BD">
        <w:rPr>
          <w:b/>
          <w:bCs/>
          <w:sz w:val="28"/>
          <w:szCs w:val="28"/>
        </w:rPr>
        <w:t>NVIDIA GPUs Provided by OCI (Oracle Cloud Infrastructure)</w:t>
      </w:r>
      <w:r w:rsidRPr="002003BD">
        <w:rPr>
          <w:sz w:val="28"/>
          <w:szCs w:val="28"/>
        </w:rPr>
        <w:t>:</w:t>
      </w:r>
    </w:p>
    <w:p w14:paraId="66EE22A1" w14:textId="77777777" w:rsidR="002003BD" w:rsidRPr="002003BD" w:rsidRDefault="002003BD" w:rsidP="002003BD">
      <w:pPr>
        <w:numPr>
          <w:ilvl w:val="1"/>
          <w:numId w:val="9"/>
        </w:numPr>
        <w:rPr>
          <w:sz w:val="28"/>
          <w:szCs w:val="28"/>
        </w:rPr>
      </w:pPr>
      <w:r w:rsidRPr="002003BD">
        <w:rPr>
          <w:b/>
          <w:bCs/>
          <w:sz w:val="28"/>
          <w:szCs w:val="28"/>
        </w:rPr>
        <w:t>NVIDIA H100, A100, A10, and B100</w:t>
      </w:r>
      <w:r w:rsidRPr="002003BD">
        <w:rPr>
          <w:sz w:val="28"/>
          <w:szCs w:val="28"/>
        </w:rPr>
        <w:t xml:space="preserve"> GPUs: These are some of the most advanced GPUs available, designed specifically for high-performance computing and AI workloads.</w:t>
      </w:r>
    </w:p>
    <w:p w14:paraId="58B365EF" w14:textId="77777777" w:rsidR="002003BD" w:rsidRPr="002003BD" w:rsidRDefault="002003BD" w:rsidP="002003BD">
      <w:pPr>
        <w:numPr>
          <w:ilvl w:val="2"/>
          <w:numId w:val="9"/>
        </w:numPr>
        <w:rPr>
          <w:sz w:val="28"/>
          <w:szCs w:val="28"/>
        </w:rPr>
      </w:pPr>
      <w:r w:rsidRPr="002003BD">
        <w:rPr>
          <w:b/>
          <w:bCs/>
          <w:sz w:val="28"/>
          <w:szCs w:val="28"/>
        </w:rPr>
        <w:t>H100 and A100</w:t>
      </w:r>
      <w:r w:rsidRPr="002003BD">
        <w:rPr>
          <w:sz w:val="28"/>
          <w:szCs w:val="28"/>
        </w:rPr>
        <w:t>: The most powerful options, optimized for large-scale training and inference. They offer significant acceleration for deep learning tasks, enabling faster model training and more efficient inference.</w:t>
      </w:r>
    </w:p>
    <w:p w14:paraId="755A6DCB" w14:textId="77777777" w:rsidR="002003BD" w:rsidRPr="002003BD" w:rsidRDefault="002003BD" w:rsidP="002003BD">
      <w:pPr>
        <w:numPr>
          <w:ilvl w:val="2"/>
          <w:numId w:val="9"/>
        </w:numPr>
        <w:rPr>
          <w:sz w:val="28"/>
          <w:szCs w:val="28"/>
        </w:rPr>
      </w:pPr>
      <w:r w:rsidRPr="002003BD">
        <w:rPr>
          <w:b/>
          <w:bCs/>
          <w:sz w:val="28"/>
          <w:szCs w:val="28"/>
        </w:rPr>
        <w:t>A10 and B100</w:t>
      </w:r>
      <w:r w:rsidRPr="002003BD">
        <w:rPr>
          <w:sz w:val="28"/>
          <w:szCs w:val="28"/>
        </w:rPr>
        <w:t>: These GPUs are more suited for smaller-scale AI tasks or applications like streaming, gaming, and virtual desktops.</w:t>
      </w:r>
    </w:p>
    <w:p w14:paraId="2932FB22" w14:textId="77777777" w:rsidR="002003BD" w:rsidRPr="002003BD" w:rsidRDefault="002003BD" w:rsidP="002003BD">
      <w:pPr>
        <w:numPr>
          <w:ilvl w:val="0"/>
          <w:numId w:val="9"/>
        </w:numPr>
        <w:rPr>
          <w:sz w:val="28"/>
          <w:szCs w:val="28"/>
        </w:rPr>
      </w:pPr>
      <w:r w:rsidRPr="002003BD">
        <w:rPr>
          <w:b/>
          <w:bCs/>
          <w:sz w:val="28"/>
          <w:szCs w:val="28"/>
        </w:rPr>
        <w:t>Large-Scale AI Training and Data Analytics</w:t>
      </w:r>
      <w:r w:rsidRPr="002003BD">
        <w:rPr>
          <w:sz w:val="28"/>
          <w:szCs w:val="28"/>
        </w:rPr>
        <w:t>:</w:t>
      </w:r>
    </w:p>
    <w:p w14:paraId="23D920E5" w14:textId="77777777" w:rsidR="002003BD" w:rsidRPr="002003BD" w:rsidRDefault="002003BD" w:rsidP="002003BD">
      <w:pPr>
        <w:numPr>
          <w:ilvl w:val="1"/>
          <w:numId w:val="9"/>
        </w:numPr>
        <w:rPr>
          <w:sz w:val="28"/>
          <w:szCs w:val="28"/>
        </w:rPr>
      </w:pPr>
      <w:r w:rsidRPr="002003BD">
        <w:rPr>
          <w:b/>
          <w:bCs/>
          <w:sz w:val="28"/>
          <w:szCs w:val="28"/>
        </w:rPr>
        <w:t>BM 8 X NVIDIA H100 and BM 8 X NVIDIA A100</w:t>
      </w:r>
      <w:r w:rsidRPr="002003BD">
        <w:rPr>
          <w:sz w:val="28"/>
          <w:szCs w:val="28"/>
        </w:rPr>
        <w:t>: These are bare metal instances equipped with eight NVIDIA H100 or A100 GPUs. These configurations are tailored for demanding AI training, data analytics, and high-performance computing workloads.</w:t>
      </w:r>
    </w:p>
    <w:p w14:paraId="5BCFA6FD" w14:textId="77777777" w:rsidR="002003BD" w:rsidRPr="002003BD" w:rsidRDefault="002003BD" w:rsidP="002003BD">
      <w:pPr>
        <w:numPr>
          <w:ilvl w:val="1"/>
          <w:numId w:val="9"/>
        </w:numPr>
        <w:rPr>
          <w:sz w:val="28"/>
          <w:szCs w:val="28"/>
        </w:rPr>
      </w:pPr>
      <w:r w:rsidRPr="002003BD">
        <w:rPr>
          <w:sz w:val="28"/>
          <w:szCs w:val="28"/>
        </w:rPr>
        <w:t>These instances provide:</w:t>
      </w:r>
    </w:p>
    <w:p w14:paraId="484621C9" w14:textId="77777777" w:rsidR="002003BD" w:rsidRPr="002003BD" w:rsidRDefault="002003BD" w:rsidP="002003BD">
      <w:pPr>
        <w:numPr>
          <w:ilvl w:val="2"/>
          <w:numId w:val="9"/>
        </w:numPr>
        <w:rPr>
          <w:sz w:val="28"/>
          <w:szCs w:val="28"/>
        </w:rPr>
      </w:pPr>
      <w:r w:rsidRPr="002003BD">
        <w:rPr>
          <w:b/>
          <w:bCs/>
          <w:sz w:val="28"/>
          <w:szCs w:val="28"/>
        </w:rPr>
        <w:t>9x Faster Training</w:t>
      </w:r>
      <w:r w:rsidRPr="002003BD">
        <w:rPr>
          <w:sz w:val="28"/>
          <w:szCs w:val="28"/>
        </w:rPr>
        <w:t>: Due to the high computational power of these GPUs, training machine learning models can be significantly faster compared to standard GPU setups.</w:t>
      </w:r>
    </w:p>
    <w:p w14:paraId="458AE8BF" w14:textId="77777777" w:rsidR="002003BD" w:rsidRPr="002003BD" w:rsidRDefault="002003BD" w:rsidP="002003BD">
      <w:pPr>
        <w:numPr>
          <w:ilvl w:val="2"/>
          <w:numId w:val="9"/>
        </w:numPr>
        <w:rPr>
          <w:sz w:val="28"/>
          <w:szCs w:val="28"/>
        </w:rPr>
      </w:pPr>
      <w:r w:rsidRPr="002003BD">
        <w:rPr>
          <w:b/>
          <w:bCs/>
          <w:sz w:val="28"/>
          <w:szCs w:val="28"/>
        </w:rPr>
        <w:lastRenderedPageBreak/>
        <w:t>30x Higher Acceleration for Inference</w:t>
      </w:r>
      <w:r w:rsidRPr="002003BD">
        <w:rPr>
          <w:sz w:val="28"/>
          <w:szCs w:val="28"/>
        </w:rPr>
        <w:t>: These GPUs dramatically improve the speed at which AI models can make predictions, which is crucial for real-time applications like autonomous systems, recommendation engines, and large-scale analytics.</w:t>
      </w:r>
    </w:p>
    <w:p w14:paraId="7D0FC139" w14:textId="77777777" w:rsidR="002003BD" w:rsidRPr="002003BD" w:rsidRDefault="002003BD" w:rsidP="002003BD">
      <w:pPr>
        <w:numPr>
          <w:ilvl w:val="0"/>
          <w:numId w:val="9"/>
        </w:numPr>
        <w:rPr>
          <w:sz w:val="28"/>
          <w:szCs w:val="28"/>
        </w:rPr>
      </w:pPr>
      <w:r w:rsidRPr="002003BD">
        <w:rPr>
          <w:b/>
          <w:bCs/>
          <w:sz w:val="28"/>
          <w:szCs w:val="28"/>
        </w:rPr>
        <w:t>Other Use Cases</w:t>
      </w:r>
      <w:r w:rsidRPr="002003BD">
        <w:rPr>
          <w:sz w:val="28"/>
          <w:szCs w:val="28"/>
        </w:rPr>
        <w:t>:</w:t>
      </w:r>
    </w:p>
    <w:p w14:paraId="60749FBE" w14:textId="77777777" w:rsidR="002003BD" w:rsidRPr="002003BD" w:rsidRDefault="002003BD" w:rsidP="002003BD">
      <w:pPr>
        <w:numPr>
          <w:ilvl w:val="1"/>
          <w:numId w:val="9"/>
        </w:numPr>
        <w:rPr>
          <w:sz w:val="28"/>
          <w:szCs w:val="28"/>
        </w:rPr>
      </w:pPr>
      <w:r w:rsidRPr="002003BD">
        <w:rPr>
          <w:sz w:val="28"/>
          <w:szCs w:val="28"/>
        </w:rPr>
        <w:t>Other configurations of bare metal and virtual machine instances are designed for less intensive AI workloads, such as:</w:t>
      </w:r>
    </w:p>
    <w:p w14:paraId="7521158F" w14:textId="77777777" w:rsidR="002003BD" w:rsidRPr="002003BD" w:rsidRDefault="002003BD" w:rsidP="002003BD">
      <w:pPr>
        <w:numPr>
          <w:ilvl w:val="2"/>
          <w:numId w:val="9"/>
        </w:numPr>
        <w:rPr>
          <w:sz w:val="28"/>
          <w:szCs w:val="28"/>
        </w:rPr>
      </w:pPr>
      <w:r w:rsidRPr="002003BD">
        <w:rPr>
          <w:b/>
          <w:bCs/>
          <w:sz w:val="28"/>
          <w:szCs w:val="28"/>
        </w:rPr>
        <w:t>Small AI training</w:t>
      </w:r>
      <w:r w:rsidRPr="002003BD">
        <w:rPr>
          <w:sz w:val="28"/>
          <w:szCs w:val="28"/>
        </w:rPr>
        <w:t>: For models that are less computationally expensive.</w:t>
      </w:r>
    </w:p>
    <w:p w14:paraId="1145117A" w14:textId="77777777" w:rsidR="002003BD" w:rsidRPr="002003BD" w:rsidRDefault="002003BD" w:rsidP="002003BD">
      <w:pPr>
        <w:numPr>
          <w:ilvl w:val="2"/>
          <w:numId w:val="9"/>
        </w:numPr>
        <w:rPr>
          <w:sz w:val="28"/>
          <w:szCs w:val="28"/>
        </w:rPr>
      </w:pPr>
      <w:r w:rsidRPr="002003BD">
        <w:rPr>
          <w:b/>
          <w:bCs/>
          <w:sz w:val="28"/>
          <w:szCs w:val="28"/>
        </w:rPr>
        <w:t>Inference</w:t>
      </w:r>
      <w:r w:rsidRPr="002003BD">
        <w:rPr>
          <w:sz w:val="28"/>
          <w:szCs w:val="28"/>
        </w:rPr>
        <w:t>: Predicting or classifying data using trained models in a more lightweight setting.</w:t>
      </w:r>
    </w:p>
    <w:p w14:paraId="21BC38FC" w14:textId="77777777" w:rsidR="002003BD" w:rsidRPr="002003BD" w:rsidRDefault="002003BD" w:rsidP="002003BD">
      <w:pPr>
        <w:numPr>
          <w:ilvl w:val="2"/>
          <w:numId w:val="9"/>
        </w:numPr>
        <w:rPr>
          <w:sz w:val="28"/>
          <w:szCs w:val="28"/>
        </w:rPr>
      </w:pPr>
      <w:r w:rsidRPr="002003BD">
        <w:rPr>
          <w:b/>
          <w:bCs/>
          <w:sz w:val="28"/>
          <w:szCs w:val="28"/>
        </w:rPr>
        <w:t>Streaming, Gaming, and Virtual Desktop Infrastructure (VDI)</w:t>
      </w:r>
      <w:r w:rsidRPr="002003BD">
        <w:rPr>
          <w:sz w:val="28"/>
          <w:szCs w:val="28"/>
        </w:rPr>
        <w:t>: These applications leverage GPUs for rendering graphics, video processing, and handling high-performance virtualized environments.</w:t>
      </w:r>
    </w:p>
    <w:p w14:paraId="4CE2CFD9" w14:textId="77777777" w:rsidR="002003BD" w:rsidRPr="002003BD" w:rsidRDefault="002003BD" w:rsidP="002003BD">
      <w:pPr>
        <w:rPr>
          <w:sz w:val="28"/>
          <w:szCs w:val="28"/>
        </w:rPr>
      </w:pPr>
      <w:r w:rsidRPr="002003BD">
        <w:rPr>
          <w:sz w:val="28"/>
          <w:szCs w:val="28"/>
        </w:rPr>
        <w:t>In summary, the different GPU instances provided by OCI cater to a wide range of AI-related tasks, from large-scale AI training with bare metal configurations to smaller workloads with virtual machine instances. High-end GPUs like NVIDIA H100 and A100 are key enablers for fast training and efficient inference, driving substantial performance improvements for AI applications.</w:t>
      </w:r>
    </w:p>
    <w:p w14:paraId="079C46AB" w14:textId="67C3F41D" w:rsidR="0048181D" w:rsidRDefault="0048181D">
      <w:pPr>
        <w:pBdr>
          <w:top w:val="single" w:sz="6" w:space="1" w:color="auto"/>
          <w:bottom w:val="single" w:sz="6" w:space="1" w:color="auto"/>
        </w:pBdr>
        <w:rPr>
          <w:sz w:val="28"/>
          <w:szCs w:val="28"/>
        </w:rPr>
      </w:pPr>
      <w:r w:rsidRPr="0048181D">
        <w:rPr>
          <w:sz w:val="28"/>
          <w:szCs w:val="28"/>
        </w:rPr>
        <w:lastRenderedPageBreak/>
        <w:drawing>
          <wp:inline distT="0" distB="0" distL="0" distR="0" wp14:anchorId="6378D878" wp14:editId="29D38168">
            <wp:extent cx="5943600" cy="3077210"/>
            <wp:effectExtent l="0" t="0" r="0" b="8890"/>
            <wp:docPr id="4213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1659" name=""/>
                    <pic:cNvPicPr/>
                  </pic:nvPicPr>
                  <pic:blipFill>
                    <a:blip r:embed="rId9"/>
                    <a:stretch>
                      <a:fillRect/>
                    </a:stretch>
                  </pic:blipFill>
                  <pic:spPr>
                    <a:xfrm>
                      <a:off x="0" y="0"/>
                      <a:ext cx="5943600" cy="3077210"/>
                    </a:xfrm>
                    <a:prstGeom prst="rect">
                      <a:avLst/>
                    </a:prstGeom>
                  </pic:spPr>
                </pic:pic>
              </a:graphicData>
            </a:graphic>
          </wp:inline>
        </w:drawing>
      </w:r>
    </w:p>
    <w:p w14:paraId="3C2C69E3" w14:textId="11A2F41A" w:rsidR="0048181D" w:rsidRDefault="0048181D">
      <w:pPr>
        <w:pBdr>
          <w:top w:val="single" w:sz="6" w:space="1" w:color="auto"/>
          <w:bottom w:val="single" w:sz="6" w:space="1" w:color="auto"/>
        </w:pBdr>
        <w:rPr>
          <w:sz w:val="28"/>
          <w:szCs w:val="28"/>
        </w:rPr>
      </w:pPr>
      <w:r w:rsidRPr="0048181D">
        <w:rPr>
          <w:sz w:val="28"/>
          <w:szCs w:val="28"/>
        </w:rPr>
        <w:t>Oracle offers all the features and is the most cost effective option when compared to its counterparts. For example, BMGPU4.8 version 2 instance costs just $4 per hour and is used by many customers.</w:t>
      </w:r>
    </w:p>
    <w:p w14:paraId="29DBC2BC" w14:textId="061FFD76" w:rsidR="0048181D" w:rsidRDefault="0048181D">
      <w:pPr>
        <w:rPr>
          <w:sz w:val="28"/>
          <w:szCs w:val="28"/>
        </w:rPr>
      </w:pPr>
      <w:r w:rsidRPr="0048181D">
        <w:rPr>
          <w:sz w:val="28"/>
          <w:szCs w:val="28"/>
        </w:rPr>
        <w:drawing>
          <wp:inline distT="0" distB="0" distL="0" distR="0" wp14:anchorId="144B4653" wp14:editId="1804DBE6">
            <wp:extent cx="5943600" cy="3216910"/>
            <wp:effectExtent l="0" t="0" r="0" b="2540"/>
            <wp:docPr id="92056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61795" name=""/>
                    <pic:cNvPicPr/>
                  </pic:nvPicPr>
                  <pic:blipFill>
                    <a:blip r:embed="rId10"/>
                    <a:stretch>
                      <a:fillRect/>
                    </a:stretch>
                  </pic:blipFill>
                  <pic:spPr>
                    <a:xfrm>
                      <a:off x="0" y="0"/>
                      <a:ext cx="5943600" cy="3216910"/>
                    </a:xfrm>
                    <a:prstGeom prst="rect">
                      <a:avLst/>
                    </a:prstGeom>
                  </pic:spPr>
                </pic:pic>
              </a:graphicData>
            </a:graphic>
          </wp:inline>
        </w:drawing>
      </w:r>
    </w:p>
    <w:p w14:paraId="0227F631" w14:textId="77777777" w:rsidR="004A16E6" w:rsidRPr="004A16E6" w:rsidRDefault="004A16E6" w:rsidP="004A16E6">
      <w:pPr>
        <w:rPr>
          <w:sz w:val="28"/>
          <w:szCs w:val="28"/>
        </w:rPr>
      </w:pPr>
      <w:r w:rsidRPr="004A16E6">
        <w:rPr>
          <w:sz w:val="28"/>
          <w:szCs w:val="28"/>
        </w:rPr>
        <w:t xml:space="preserve">This explanation provides insight into the </w:t>
      </w:r>
      <w:r w:rsidRPr="004A16E6">
        <w:rPr>
          <w:b/>
          <w:bCs/>
          <w:sz w:val="28"/>
          <w:szCs w:val="28"/>
        </w:rPr>
        <w:t>superclusters</w:t>
      </w:r>
      <w:r w:rsidRPr="004A16E6">
        <w:rPr>
          <w:sz w:val="28"/>
          <w:szCs w:val="28"/>
        </w:rPr>
        <w:t xml:space="preserve"> used for high-performance AI and computing tasks, particularly within the </w:t>
      </w:r>
      <w:r w:rsidRPr="004A16E6">
        <w:rPr>
          <w:b/>
          <w:bCs/>
          <w:sz w:val="28"/>
          <w:szCs w:val="28"/>
        </w:rPr>
        <w:t xml:space="preserve">Oracle Cloud </w:t>
      </w:r>
      <w:r w:rsidRPr="004A16E6">
        <w:rPr>
          <w:b/>
          <w:bCs/>
          <w:sz w:val="28"/>
          <w:szCs w:val="28"/>
        </w:rPr>
        <w:lastRenderedPageBreak/>
        <w:t>Infrastructure (OCI)</w:t>
      </w:r>
      <w:r w:rsidRPr="004A16E6">
        <w:rPr>
          <w:sz w:val="28"/>
          <w:szCs w:val="28"/>
        </w:rPr>
        <w:t xml:space="preserve"> environment. Here's a detailed breakdown of the key elements:</w:t>
      </w:r>
    </w:p>
    <w:p w14:paraId="521C61C8" w14:textId="77777777" w:rsidR="004A16E6" w:rsidRPr="004A16E6" w:rsidRDefault="004A16E6" w:rsidP="004A16E6">
      <w:pPr>
        <w:rPr>
          <w:b/>
          <w:bCs/>
          <w:sz w:val="28"/>
          <w:szCs w:val="28"/>
        </w:rPr>
      </w:pPr>
      <w:r w:rsidRPr="004A16E6">
        <w:rPr>
          <w:b/>
          <w:bCs/>
          <w:sz w:val="28"/>
          <w:szCs w:val="28"/>
        </w:rPr>
        <w:t>1. Superclusters:</w:t>
      </w:r>
    </w:p>
    <w:p w14:paraId="25E02767" w14:textId="77777777" w:rsidR="004A16E6" w:rsidRPr="004A16E6" w:rsidRDefault="004A16E6" w:rsidP="004A16E6">
      <w:pPr>
        <w:numPr>
          <w:ilvl w:val="0"/>
          <w:numId w:val="10"/>
        </w:numPr>
        <w:rPr>
          <w:sz w:val="28"/>
          <w:szCs w:val="28"/>
        </w:rPr>
      </w:pPr>
      <w:r w:rsidRPr="004A16E6">
        <w:rPr>
          <w:b/>
          <w:bCs/>
          <w:sz w:val="28"/>
          <w:szCs w:val="28"/>
        </w:rPr>
        <w:t>Massive Network</w:t>
      </w:r>
      <w:r w:rsidRPr="004A16E6">
        <w:rPr>
          <w:sz w:val="28"/>
          <w:szCs w:val="28"/>
        </w:rPr>
        <w:t>: Superclusters represent a highly interconnected network of computing resources, with multiple petabits (1 petabit = 1 million gigabits) of bandwidth available. This high bandwidth enables extremely fast data transfer between the nodes of the supercluster, which is crucial for training large AI models and handling big data.</w:t>
      </w:r>
    </w:p>
    <w:p w14:paraId="23545A8F" w14:textId="77777777" w:rsidR="004A16E6" w:rsidRPr="004A16E6" w:rsidRDefault="004A16E6" w:rsidP="004A16E6">
      <w:pPr>
        <w:numPr>
          <w:ilvl w:val="0"/>
          <w:numId w:val="10"/>
        </w:numPr>
        <w:rPr>
          <w:sz w:val="28"/>
          <w:szCs w:val="28"/>
        </w:rPr>
      </w:pPr>
      <w:r w:rsidRPr="004A16E6">
        <w:rPr>
          <w:b/>
          <w:bCs/>
          <w:sz w:val="28"/>
          <w:szCs w:val="28"/>
        </w:rPr>
        <w:t>Scale</w:t>
      </w:r>
      <w:r w:rsidRPr="004A16E6">
        <w:rPr>
          <w:sz w:val="28"/>
          <w:szCs w:val="28"/>
        </w:rPr>
        <w:t xml:space="preserve">: A supercluster can scale up to include </w:t>
      </w:r>
      <w:r w:rsidRPr="004A16E6">
        <w:rPr>
          <w:b/>
          <w:bCs/>
          <w:sz w:val="28"/>
          <w:szCs w:val="28"/>
        </w:rPr>
        <w:t>4,096 OCI bare metal instances</w:t>
      </w:r>
      <w:r w:rsidRPr="004A16E6">
        <w:rPr>
          <w:sz w:val="28"/>
          <w:szCs w:val="28"/>
        </w:rPr>
        <w:t xml:space="preserve">, which are physical servers providing raw computational power without virtualization overhead. This can include up to </w:t>
      </w:r>
      <w:r w:rsidRPr="004A16E6">
        <w:rPr>
          <w:b/>
          <w:bCs/>
          <w:sz w:val="28"/>
          <w:szCs w:val="28"/>
        </w:rPr>
        <w:t>32,768 GPUs</w:t>
      </w:r>
      <w:r w:rsidRPr="004A16E6">
        <w:rPr>
          <w:sz w:val="28"/>
          <w:szCs w:val="28"/>
        </w:rPr>
        <w:t xml:space="preserve"> working together in parallel.</w:t>
      </w:r>
    </w:p>
    <w:p w14:paraId="7622E601" w14:textId="77777777" w:rsidR="004A16E6" w:rsidRPr="004A16E6" w:rsidRDefault="004A16E6" w:rsidP="004A16E6">
      <w:pPr>
        <w:rPr>
          <w:b/>
          <w:bCs/>
          <w:sz w:val="28"/>
          <w:szCs w:val="28"/>
        </w:rPr>
      </w:pPr>
      <w:r w:rsidRPr="004A16E6">
        <w:rPr>
          <w:b/>
          <w:bCs/>
          <w:sz w:val="28"/>
          <w:szCs w:val="28"/>
        </w:rPr>
        <w:t>2. Choice of GPUs:</w:t>
      </w:r>
    </w:p>
    <w:p w14:paraId="33DEAE33" w14:textId="77777777" w:rsidR="004A16E6" w:rsidRPr="004A16E6" w:rsidRDefault="004A16E6" w:rsidP="004A16E6">
      <w:pPr>
        <w:numPr>
          <w:ilvl w:val="0"/>
          <w:numId w:val="11"/>
        </w:numPr>
        <w:rPr>
          <w:sz w:val="28"/>
          <w:szCs w:val="28"/>
        </w:rPr>
      </w:pPr>
      <w:r w:rsidRPr="004A16E6">
        <w:rPr>
          <w:sz w:val="28"/>
          <w:szCs w:val="28"/>
        </w:rPr>
        <w:t xml:space="preserve">Users have the option to choose between </w:t>
      </w:r>
      <w:r w:rsidRPr="004A16E6">
        <w:rPr>
          <w:b/>
          <w:bCs/>
          <w:sz w:val="28"/>
          <w:szCs w:val="28"/>
        </w:rPr>
        <w:t>bare metal instances powered by NVIDIA A100 or H100 GPUs</w:t>
      </w:r>
      <w:r w:rsidRPr="004A16E6">
        <w:rPr>
          <w:sz w:val="28"/>
          <w:szCs w:val="28"/>
        </w:rPr>
        <w:t>. These are some of the most advanced GPUs designed for AI workloads, especially in deep learning and large-scale data analytics.</w:t>
      </w:r>
    </w:p>
    <w:p w14:paraId="00CD9B7F" w14:textId="77777777" w:rsidR="004A16E6" w:rsidRPr="004A16E6" w:rsidRDefault="004A16E6" w:rsidP="004A16E6">
      <w:pPr>
        <w:numPr>
          <w:ilvl w:val="0"/>
          <w:numId w:val="11"/>
        </w:numPr>
        <w:rPr>
          <w:sz w:val="28"/>
          <w:szCs w:val="28"/>
        </w:rPr>
      </w:pPr>
      <w:r w:rsidRPr="004A16E6">
        <w:rPr>
          <w:b/>
          <w:bCs/>
          <w:sz w:val="28"/>
          <w:szCs w:val="28"/>
        </w:rPr>
        <w:t>A100 GPUs</w:t>
      </w:r>
      <w:r w:rsidRPr="004A16E6">
        <w:rPr>
          <w:sz w:val="28"/>
          <w:szCs w:val="28"/>
        </w:rPr>
        <w:t xml:space="preserve"> are designed for AI training and inference, providing excellent performance in neural network tasks.</w:t>
      </w:r>
    </w:p>
    <w:p w14:paraId="6AD2F6C1" w14:textId="77777777" w:rsidR="004A16E6" w:rsidRPr="004A16E6" w:rsidRDefault="004A16E6" w:rsidP="004A16E6">
      <w:pPr>
        <w:numPr>
          <w:ilvl w:val="0"/>
          <w:numId w:val="11"/>
        </w:numPr>
        <w:rPr>
          <w:sz w:val="28"/>
          <w:szCs w:val="28"/>
        </w:rPr>
      </w:pPr>
      <w:r w:rsidRPr="004A16E6">
        <w:rPr>
          <w:b/>
          <w:bCs/>
          <w:sz w:val="28"/>
          <w:szCs w:val="28"/>
        </w:rPr>
        <w:t>H100 GPUs</w:t>
      </w:r>
      <w:r w:rsidRPr="004A16E6">
        <w:rPr>
          <w:sz w:val="28"/>
          <w:szCs w:val="28"/>
        </w:rPr>
        <w:t xml:space="preserve"> are even more powerful, offering next-generation performance, and are ideal for handling the most intensive AI workloads and large-scale data processing.</w:t>
      </w:r>
    </w:p>
    <w:p w14:paraId="3A513CFB" w14:textId="77777777" w:rsidR="004A16E6" w:rsidRPr="004A16E6" w:rsidRDefault="004A16E6" w:rsidP="004A16E6">
      <w:pPr>
        <w:rPr>
          <w:b/>
          <w:bCs/>
          <w:sz w:val="28"/>
          <w:szCs w:val="28"/>
        </w:rPr>
      </w:pPr>
      <w:r w:rsidRPr="004A16E6">
        <w:rPr>
          <w:b/>
          <w:bCs/>
          <w:sz w:val="28"/>
          <w:szCs w:val="28"/>
        </w:rPr>
        <w:t>3. Storage Options:</w:t>
      </w:r>
    </w:p>
    <w:p w14:paraId="599D39BB" w14:textId="77777777" w:rsidR="004A16E6" w:rsidRPr="004A16E6" w:rsidRDefault="004A16E6" w:rsidP="004A16E6">
      <w:pPr>
        <w:numPr>
          <w:ilvl w:val="0"/>
          <w:numId w:val="12"/>
        </w:numPr>
        <w:rPr>
          <w:sz w:val="28"/>
          <w:szCs w:val="28"/>
        </w:rPr>
      </w:pPr>
      <w:r w:rsidRPr="004A16E6">
        <w:rPr>
          <w:sz w:val="28"/>
          <w:szCs w:val="28"/>
        </w:rPr>
        <w:t>OCI allows flexibility in storage with a variety of options:</w:t>
      </w:r>
    </w:p>
    <w:p w14:paraId="7FBC9EE2" w14:textId="77777777" w:rsidR="004A16E6" w:rsidRPr="004A16E6" w:rsidRDefault="004A16E6" w:rsidP="004A16E6">
      <w:pPr>
        <w:numPr>
          <w:ilvl w:val="1"/>
          <w:numId w:val="12"/>
        </w:numPr>
        <w:rPr>
          <w:sz w:val="28"/>
          <w:szCs w:val="28"/>
        </w:rPr>
      </w:pPr>
      <w:r w:rsidRPr="004A16E6">
        <w:rPr>
          <w:b/>
          <w:bCs/>
          <w:sz w:val="28"/>
          <w:szCs w:val="28"/>
        </w:rPr>
        <w:t>Object Store</w:t>
      </w:r>
      <w:r w:rsidRPr="004A16E6">
        <w:rPr>
          <w:sz w:val="28"/>
          <w:szCs w:val="28"/>
        </w:rPr>
        <w:t>: Ideal for handling unstructured data like media files, backups, or big data storage.</w:t>
      </w:r>
    </w:p>
    <w:p w14:paraId="02285026" w14:textId="77777777" w:rsidR="004A16E6" w:rsidRPr="004A16E6" w:rsidRDefault="004A16E6" w:rsidP="004A16E6">
      <w:pPr>
        <w:numPr>
          <w:ilvl w:val="1"/>
          <w:numId w:val="12"/>
        </w:numPr>
        <w:rPr>
          <w:sz w:val="28"/>
          <w:szCs w:val="28"/>
        </w:rPr>
      </w:pPr>
      <w:r w:rsidRPr="004A16E6">
        <w:rPr>
          <w:b/>
          <w:bCs/>
          <w:sz w:val="28"/>
          <w:szCs w:val="28"/>
        </w:rPr>
        <w:lastRenderedPageBreak/>
        <w:t>Block Store</w:t>
      </w:r>
      <w:r w:rsidRPr="004A16E6">
        <w:rPr>
          <w:sz w:val="28"/>
          <w:szCs w:val="28"/>
        </w:rPr>
        <w:t>: Suitable for high-performance workloads that need low-latency access to data, typically used for databases or transactional systems.</w:t>
      </w:r>
    </w:p>
    <w:p w14:paraId="5F9761A6" w14:textId="77777777" w:rsidR="004A16E6" w:rsidRPr="004A16E6" w:rsidRDefault="004A16E6" w:rsidP="004A16E6">
      <w:pPr>
        <w:numPr>
          <w:ilvl w:val="1"/>
          <w:numId w:val="12"/>
        </w:numPr>
        <w:rPr>
          <w:sz w:val="28"/>
          <w:szCs w:val="28"/>
        </w:rPr>
      </w:pPr>
      <w:r w:rsidRPr="004A16E6">
        <w:rPr>
          <w:b/>
          <w:bCs/>
          <w:sz w:val="28"/>
          <w:szCs w:val="28"/>
        </w:rPr>
        <w:t>File System</w:t>
      </w:r>
      <w:r w:rsidRPr="004A16E6">
        <w:rPr>
          <w:sz w:val="28"/>
          <w:szCs w:val="28"/>
        </w:rPr>
        <w:t>: A more traditional file-based storage system, useful for applications requiring hierarchical data management.</w:t>
      </w:r>
    </w:p>
    <w:p w14:paraId="4D89FEB7" w14:textId="77777777" w:rsidR="004A16E6" w:rsidRPr="004A16E6" w:rsidRDefault="004A16E6" w:rsidP="004A16E6">
      <w:pPr>
        <w:rPr>
          <w:b/>
          <w:bCs/>
          <w:sz w:val="28"/>
          <w:szCs w:val="28"/>
        </w:rPr>
      </w:pPr>
      <w:r w:rsidRPr="004A16E6">
        <w:rPr>
          <w:b/>
          <w:bCs/>
          <w:sz w:val="28"/>
          <w:szCs w:val="28"/>
        </w:rPr>
        <w:t>4. Networking Speeds:</w:t>
      </w:r>
    </w:p>
    <w:p w14:paraId="41FD820E" w14:textId="77777777" w:rsidR="004A16E6" w:rsidRPr="004A16E6" w:rsidRDefault="004A16E6" w:rsidP="004A16E6">
      <w:pPr>
        <w:numPr>
          <w:ilvl w:val="0"/>
          <w:numId w:val="13"/>
        </w:numPr>
        <w:rPr>
          <w:sz w:val="28"/>
          <w:szCs w:val="28"/>
        </w:rPr>
      </w:pPr>
      <w:r w:rsidRPr="004A16E6">
        <w:rPr>
          <w:b/>
          <w:bCs/>
          <w:sz w:val="28"/>
          <w:szCs w:val="28"/>
        </w:rPr>
        <w:t>A100 GPUs</w:t>
      </w:r>
      <w:r w:rsidRPr="004A16E6">
        <w:rPr>
          <w:sz w:val="28"/>
          <w:szCs w:val="28"/>
        </w:rPr>
        <w:t xml:space="preserve"> can achieve networking speeds of </w:t>
      </w:r>
      <w:r w:rsidRPr="004A16E6">
        <w:rPr>
          <w:b/>
          <w:bCs/>
          <w:sz w:val="28"/>
          <w:szCs w:val="28"/>
        </w:rPr>
        <w:t>1,600 GB per second</w:t>
      </w:r>
      <w:r w:rsidRPr="004A16E6">
        <w:rPr>
          <w:sz w:val="28"/>
          <w:szCs w:val="28"/>
        </w:rPr>
        <w:t>. This high-speed network capability ensures fast data transfer, which is essential for training AI models that require large amounts of data to be moved between different nodes in the cluster.</w:t>
      </w:r>
    </w:p>
    <w:p w14:paraId="3573292E" w14:textId="77777777" w:rsidR="004A16E6" w:rsidRPr="004A16E6" w:rsidRDefault="004A16E6" w:rsidP="004A16E6">
      <w:pPr>
        <w:numPr>
          <w:ilvl w:val="0"/>
          <w:numId w:val="13"/>
        </w:numPr>
        <w:rPr>
          <w:sz w:val="28"/>
          <w:szCs w:val="28"/>
        </w:rPr>
      </w:pPr>
      <w:r w:rsidRPr="004A16E6">
        <w:rPr>
          <w:b/>
          <w:bCs/>
          <w:sz w:val="28"/>
          <w:szCs w:val="28"/>
        </w:rPr>
        <w:t>H100 GPUs</w:t>
      </w:r>
      <w:r w:rsidRPr="004A16E6">
        <w:rPr>
          <w:sz w:val="28"/>
          <w:szCs w:val="28"/>
        </w:rPr>
        <w:t xml:space="preserve"> can reach even higher speeds of </w:t>
      </w:r>
      <w:r w:rsidRPr="004A16E6">
        <w:rPr>
          <w:b/>
          <w:bCs/>
          <w:sz w:val="28"/>
          <w:szCs w:val="28"/>
        </w:rPr>
        <w:t>3,200 GB per second</w:t>
      </w:r>
      <w:r w:rsidRPr="004A16E6">
        <w:rPr>
          <w:sz w:val="28"/>
          <w:szCs w:val="28"/>
        </w:rPr>
        <w:t>, making them ideal for highly parallel, data-intensive tasks where fast networking is critical to performance.</w:t>
      </w:r>
    </w:p>
    <w:p w14:paraId="1DFF983D" w14:textId="77777777" w:rsidR="004A16E6" w:rsidRPr="004A16E6" w:rsidRDefault="004A16E6" w:rsidP="004A16E6">
      <w:pPr>
        <w:rPr>
          <w:b/>
          <w:bCs/>
          <w:sz w:val="28"/>
          <w:szCs w:val="28"/>
        </w:rPr>
      </w:pPr>
      <w:r w:rsidRPr="004A16E6">
        <w:rPr>
          <w:b/>
          <w:bCs/>
          <w:sz w:val="28"/>
          <w:szCs w:val="28"/>
        </w:rPr>
        <w:t>In Summary:</w:t>
      </w:r>
    </w:p>
    <w:p w14:paraId="6DDF9B76" w14:textId="061E7A1C" w:rsidR="004A16E6" w:rsidRDefault="004A16E6">
      <w:pPr>
        <w:rPr>
          <w:sz w:val="28"/>
          <w:szCs w:val="28"/>
        </w:rPr>
      </w:pPr>
      <w:r w:rsidRPr="004A16E6">
        <w:rPr>
          <w:sz w:val="28"/>
          <w:szCs w:val="28"/>
        </w:rPr>
        <w:t>Superclusters within OCI are a powerhouse for AI and high-performance computing, providing a vast network that can scale to thousands of GPUs and compute instances. By offering a choice between A100 and H100 GPUs, OCI ensures users have the flexibility to select the right hardware for their specific workloads. Combined with flexible storage options and extremely fast networking speeds, this infrastructure is optimized for handling large-scale AI training, inference, and data processing tasks at an unprecedented level of performance.</w:t>
      </w:r>
    </w:p>
    <w:p w14:paraId="50F7E340" w14:textId="21480E17" w:rsidR="0048181D" w:rsidRDefault="004A16E6">
      <w:pPr>
        <w:rPr>
          <w:sz w:val="28"/>
          <w:szCs w:val="28"/>
        </w:rPr>
      </w:pPr>
      <w:r w:rsidRPr="004A16E6">
        <w:rPr>
          <w:sz w:val="28"/>
          <w:szCs w:val="28"/>
        </w:rPr>
        <w:lastRenderedPageBreak/>
        <w:drawing>
          <wp:inline distT="0" distB="0" distL="0" distR="0" wp14:anchorId="645147E5" wp14:editId="2F659912">
            <wp:extent cx="5943600" cy="3253740"/>
            <wp:effectExtent l="0" t="0" r="0" b="3810"/>
            <wp:docPr id="205075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51890" name=""/>
                    <pic:cNvPicPr/>
                  </pic:nvPicPr>
                  <pic:blipFill>
                    <a:blip r:embed="rId11"/>
                    <a:stretch>
                      <a:fillRect/>
                    </a:stretch>
                  </pic:blipFill>
                  <pic:spPr>
                    <a:xfrm>
                      <a:off x="0" y="0"/>
                      <a:ext cx="5943600" cy="3253740"/>
                    </a:xfrm>
                    <a:prstGeom prst="rect">
                      <a:avLst/>
                    </a:prstGeom>
                  </pic:spPr>
                </pic:pic>
              </a:graphicData>
            </a:graphic>
          </wp:inline>
        </w:drawing>
      </w:r>
    </w:p>
    <w:p w14:paraId="5C6552A0" w14:textId="77777777" w:rsidR="002F0F5E" w:rsidRPr="002F0F5E" w:rsidRDefault="002F0F5E" w:rsidP="002F0F5E">
      <w:pPr>
        <w:numPr>
          <w:ilvl w:val="0"/>
          <w:numId w:val="14"/>
        </w:numPr>
        <w:rPr>
          <w:sz w:val="28"/>
          <w:szCs w:val="28"/>
        </w:rPr>
      </w:pPr>
      <w:r w:rsidRPr="002F0F5E">
        <w:rPr>
          <w:b/>
          <w:bCs/>
          <w:sz w:val="28"/>
          <w:szCs w:val="28"/>
        </w:rPr>
        <w:t>OCI Storage Options</w:t>
      </w:r>
      <w:r w:rsidRPr="002F0F5E">
        <w:rPr>
          <w:sz w:val="28"/>
          <w:szCs w:val="28"/>
        </w:rPr>
        <w:t>: OCI (Oracle Cloud Infrastructure) offers different types of storage, allowing you to choose the best option based on your needs:</w:t>
      </w:r>
    </w:p>
    <w:p w14:paraId="361FB711" w14:textId="77777777" w:rsidR="002F0F5E" w:rsidRPr="002F0F5E" w:rsidRDefault="002F0F5E" w:rsidP="002F0F5E">
      <w:pPr>
        <w:numPr>
          <w:ilvl w:val="1"/>
          <w:numId w:val="14"/>
        </w:numPr>
        <w:rPr>
          <w:sz w:val="28"/>
          <w:szCs w:val="28"/>
        </w:rPr>
      </w:pPr>
      <w:r w:rsidRPr="002F0F5E">
        <w:rPr>
          <w:b/>
          <w:bCs/>
          <w:sz w:val="28"/>
          <w:szCs w:val="28"/>
        </w:rPr>
        <w:t>Local SSD (Solid State Drives)</w:t>
      </w:r>
      <w:r w:rsidRPr="002F0F5E">
        <w:rPr>
          <w:sz w:val="28"/>
          <w:szCs w:val="28"/>
        </w:rPr>
        <w:t>: You can use up to 4 NVMe (a high-speed type of SSD) drives for very fast, local data storage.</w:t>
      </w:r>
    </w:p>
    <w:p w14:paraId="79BED313" w14:textId="77777777" w:rsidR="002F0F5E" w:rsidRPr="002F0F5E" w:rsidRDefault="002F0F5E" w:rsidP="002F0F5E">
      <w:pPr>
        <w:numPr>
          <w:ilvl w:val="1"/>
          <w:numId w:val="14"/>
        </w:numPr>
        <w:rPr>
          <w:sz w:val="28"/>
          <w:szCs w:val="28"/>
        </w:rPr>
      </w:pPr>
      <w:r w:rsidRPr="002F0F5E">
        <w:rPr>
          <w:b/>
          <w:bCs/>
          <w:sz w:val="28"/>
          <w:szCs w:val="28"/>
        </w:rPr>
        <w:t>Block Storage</w:t>
      </w:r>
      <w:r w:rsidRPr="002F0F5E">
        <w:rPr>
          <w:sz w:val="28"/>
          <w:szCs w:val="28"/>
        </w:rPr>
        <w:t xml:space="preserve">: This is a type of storage that can go up to </w:t>
      </w:r>
      <w:r w:rsidRPr="002F0F5E">
        <w:rPr>
          <w:b/>
          <w:bCs/>
          <w:sz w:val="28"/>
          <w:szCs w:val="28"/>
        </w:rPr>
        <w:t>32 terabytes</w:t>
      </w:r>
      <w:r w:rsidRPr="002F0F5E">
        <w:rPr>
          <w:sz w:val="28"/>
          <w:szCs w:val="28"/>
        </w:rPr>
        <w:t xml:space="preserve"> per volume. It works well for tasks that need fast, reliable access to data, like databases.</w:t>
      </w:r>
    </w:p>
    <w:p w14:paraId="28B4802E" w14:textId="77777777" w:rsidR="002F0F5E" w:rsidRPr="002F0F5E" w:rsidRDefault="002F0F5E" w:rsidP="002F0F5E">
      <w:pPr>
        <w:numPr>
          <w:ilvl w:val="1"/>
          <w:numId w:val="14"/>
        </w:numPr>
        <w:rPr>
          <w:sz w:val="28"/>
          <w:szCs w:val="28"/>
        </w:rPr>
      </w:pPr>
      <w:r w:rsidRPr="002F0F5E">
        <w:rPr>
          <w:b/>
          <w:bCs/>
          <w:sz w:val="28"/>
          <w:szCs w:val="28"/>
        </w:rPr>
        <w:t>Object Storage</w:t>
      </w:r>
      <w:r w:rsidRPr="002F0F5E">
        <w:rPr>
          <w:sz w:val="28"/>
          <w:szCs w:val="28"/>
        </w:rPr>
        <w:t xml:space="preserve">: This is useful for storing large files (like videos or backups), and you can store up to </w:t>
      </w:r>
      <w:r w:rsidRPr="002F0F5E">
        <w:rPr>
          <w:b/>
          <w:bCs/>
          <w:sz w:val="28"/>
          <w:szCs w:val="28"/>
        </w:rPr>
        <w:t>10 terabytes</w:t>
      </w:r>
      <w:r w:rsidRPr="002F0F5E">
        <w:rPr>
          <w:sz w:val="28"/>
          <w:szCs w:val="28"/>
        </w:rPr>
        <w:t xml:space="preserve"> in a single object.</w:t>
      </w:r>
    </w:p>
    <w:p w14:paraId="2FA63D5A" w14:textId="77777777" w:rsidR="002F0F5E" w:rsidRPr="002F0F5E" w:rsidRDefault="002F0F5E" w:rsidP="002F0F5E">
      <w:pPr>
        <w:numPr>
          <w:ilvl w:val="1"/>
          <w:numId w:val="14"/>
        </w:numPr>
        <w:rPr>
          <w:sz w:val="28"/>
          <w:szCs w:val="28"/>
        </w:rPr>
      </w:pPr>
      <w:r w:rsidRPr="002F0F5E">
        <w:rPr>
          <w:b/>
          <w:bCs/>
          <w:sz w:val="28"/>
          <w:szCs w:val="28"/>
        </w:rPr>
        <w:t>File Systems</w:t>
      </w:r>
      <w:r w:rsidRPr="002F0F5E">
        <w:rPr>
          <w:sz w:val="28"/>
          <w:szCs w:val="28"/>
        </w:rPr>
        <w:t xml:space="preserve">: These can grow very large, up to </w:t>
      </w:r>
      <w:r w:rsidRPr="002F0F5E">
        <w:rPr>
          <w:b/>
          <w:bCs/>
          <w:sz w:val="28"/>
          <w:szCs w:val="28"/>
        </w:rPr>
        <w:t>8 exabytes</w:t>
      </w:r>
      <w:r w:rsidRPr="002F0F5E">
        <w:rPr>
          <w:sz w:val="28"/>
          <w:szCs w:val="28"/>
        </w:rPr>
        <w:t xml:space="preserve"> (1 exabyte is 1 million terabytes), making them ideal for managing massive amounts of data in a structured way.</w:t>
      </w:r>
    </w:p>
    <w:p w14:paraId="178C7AF7" w14:textId="77777777" w:rsidR="002F0F5E" w:rsidRPr="002F0F5E" w:rsidRDefault="002F0F5E" w:rsidP="002F0F5E">
      <w:pPr>
        <w:numPr>
          <w:ilvl w:val="0"/>
          <w:numId w:val="14"/>
        </w:numPr>
        <w:rPr>
          <w:sz w:val="28"/>
          <w:szCs w:val="28"/>
        </w:rPr>
      </w:pPr>
      <w:r w:rsidRPr="002F0F5E">
        <w:rPr>
          <w:b/>
          <w:bCs/>
          <w:sz w:val="28"/>
          <w:szCs w:val="28"/>
        </w:rPr>
        <w:t>Redundancy for Data Protection</w:t>
      </w:r>
      <w:r w:rsidRPr="002F0F5E">
        <w:rPr>
          <w:sz w:val="28"/>
          <w:szCs w:val="28"/>
        </w:rPr>
        <w:t xml:space="preserve">: OCI’s file system is designed for </w:t>
      </w:r>
      <w:r w:rsidRPr="002F0F5E">
        <w:rPr>
          <w:b/>
          <w:bCs/>
          <w:sz w:val="28"/>
          <w:szCs w:val="28"/>
        </w:rPr>
        <w:t>resiliency</w:t>
      </w:r>
      <w:r w:rsidRPr="002F0F5E">
        <w:rPr>
          <w:sz w:val="28"/>
          <w:szCs w:val="28"/>
        </w:rPr>
        <w:t xml:space="preserve">. It stores your data in </w:t>
      </w:r>
      <w:r w:rsidRPr="002F0F5E">
        <w:rPr>
          <w:b/>
          <w:bCs/>
          <w:sz w:val="28"/>
          <w:szCs w:val="28"/>
        </w:rPr>
        <w:t>five different locations (fault domains)</w:t>
      </w:r>
      <w:r w:rsidRPr="002F0F5E">
        <w:rPr>
          <w:sz w:val="28"/>
          <w:szCs w:val="28"/>
        </w:rPr>
        <w:t>, so even if something happens to one of those locations, your data is still safe and accessible.</w:t>
      </w:r>
    </w:p>
    <w:p w14:paraId="03562456" w14:textId="77777777" w:rsidR="002F0F5E" w:rsidRPr="002F0F5E" w:rsidRDefault="002F0F5E" w:rsidP="002F0F5E">
      <w:pPr>
        <w:numPr>
          <w:ilvl w:val="0"/>
          <w:numId w:val="14"/>
        </w:numPr>
        <w:rPr>
          <w:sz w:val="28"/>
          <w:szCs w:val="28"/>
        </w:rPr>
      </w:pPr>
      <w:r w:rsidRPr="002F0F5E">
        <w:rPr>
          <w:b/>
          <w:bCs/>
          <w:sz w:val="28"/>
          <w:szCs w:val="28"/>
        </w:rPr>
        <w:lastRenderedPageBreak/>
        <w:t>HPC File Systems</w:t>
      </w:r>
      <w:r w:rsidRPr="002F0F5E">
        <w:rPr>
          <w:sz w:val="28"/>
          <w:szCs w:val="28"/>
        </w:rPr>
        <w:t>:</w:t>
      </w:r>
    </w:p>
    <w:p w14:paraId="1ABC991D" w14:textId="77777777" w:rsidR="002F0F5E" w:rsidRPr="002F0F5E" w:rsidRDefault="002F0F5E" w:rsidP="002F0F5E">
      <w:pPr>
        <w:numPr>
          <w:ilvl w:val="1"/>
          <w:numId w:val="14"/>
        </w:numPr>
        <w:rPr>
          <w:sz w:val="28"/>
          <w:szCs w:val="28"/>
        </w:rPr>
      </w:pPr>
      <w:r w:rsidRPr="002F0F5E">
        <w:rPr>
          <w:b/>
          <w:bCs/>
          <w:sz w:val="28"/>
          <w:szCs w:val="28"/>
        </w:rPr>
        <w:t>HPC (High-Performance Computing) file systems</w:t>
      </w:r>
      <w:r w:rsidRPr="002F0F5E">
        <w:rPr>
          <w:sz w:val="28"/>
          <w:szCs w:val="28"/>
        </w:rPr>
        <w:t xml:space="preserve"> like </w:t>
      </w:r>
      <w:r w:rsidRPr="002F0F5E">
        <w:rPr>
          <w:b/>
          <w:bCs/>
          <w:sz w:val="28"/>
          <w:szCs w:val="28"/>
        </w:rPr>
        <w:t>BeeGFS</w:t>
      </w:r>
      <w:r w:rsidRPr="002F0F5E">
        <w:rPr>
          <w:sz w:val="28"/>
          <w:szCs w:val="28"/>
        </w:rPr>
        <w:t xml:space="preserve"> are available. These are designed to handle very large-scale computing tasks that need fast access to huge amounts of data, often used in scientific research, simulations, or big data processing.</w:t>
      </w:r>
    </w:p>
    <w:p w14:paraId="504AA4E8" w14:textId="77777777" w:rsidR="002F0F5E" w:rsidRPr="002F0F5E" w:rsidRDefault="002F0F5E" w:rsidP="002F0F5E">
      <w:pPr>
        <w:numPr>
          <w:ilvl w:val="1"/>
          <w:numId w:val="14"/>
        </w:numPr>
        <w:rPr>
          <w:sz w:val="28"/>
          <w:szCs w:val="28"/>
        </w:rPr>
      </w:pPr>
      <w:r w:rsidRPr="002F0F5E">
        <w:rPr>
          <w:sz w:val="28"/>
          <w:szCs w:val="28"/>
        </w:rPr>
        <w:t xml:space="preserve">OCI makes it easy to deploy these HPC file systems through the </w:t>
      </w:r>
      <w:r w:rsidRPr="002F0F5E">
        <w:rPr>
          <w:b/>
          <w:bCs/>
          <w:sz w:val="28"/>
          <w:szCs w:val="28"/>
        </w:rPr>
        <w:t>Oracle Cloud Marketplace</w:t>
      </w:r>
      <w:r w:rsidRPr="002F0F5E">
        <w:rPr>
          <w:sz w:val="28"/>
          <w:szCs w:val="28"/>
        </w:rPr>
        <w:t>, where you can quickly set up various high-performance file servers.</w:t>
      </w:r>
    </w:p>
    <w:p w14:paraId="5AA53B09" w14:textId="77777777" w:rsidR="002F0F5E" w:rsidRPr="002F0F5E" w:rsidRDefault="002F0F5E" w:rsidP="002F0F5E">
      <w:pPr>
        <w:rPr>
          <w:b/>
          <w:bCs/>
          <w:sz w:val="28"/>
          <w:szCs w:val="28"/>
        </w:rPr>
      </w:pPr>
      <w:r w:rsidRPr="002F0F5E">
        <w:rPr>
          <w:b/>
          <w:bCs/>
          <w:sz w:val="28"/>
          <w:szCs w:val="28"/>
        </w:rPr>
        <w:t>Simplified Summary:</w:t>
      </w:r>
    </w:p>
    <w:p w14:paraId="3A660334" w14:textId="418C7BE8" w:rsidR="002F0F5E" w:rsidRDefault="002F0F5E" w:rsidP="002F0F5E">
      <w:pPr>
        <w:pBdr>
          <w:bottom w:val="single" w:sz="6" w:space="1" w:color="auto"/>
        </w:pBdr>
        <w:rPr>
          <w:sz w:val="28"/>
          <w:szCs w:val="28"/>
        </w:rPr>
      </w:pPr>
      <w:r w:rsidRPr="002F0F5E">
        <w:rPr>
          <w:sz w:val="28"/>
          <w:szCs w:val="28"/>
        </w:rPr>
        <w:t>In OCI, you can choose from a range of storage options depending on your needs, whether it's super-fast SSDs, big blocks of data, or huge file systems. To keep your data safe, they store it in five different places, so if one location fails, your data is still protected. If you're running large-scale, data-heavy tasks, you can use specialized HPC file systems, and OCI makes it easy to set these up through their marketplace.</w:t>
      </w:r>
    </w:p>
    <w:p w14:paraId="589107F4" w14:textId="61195130" w:rsidR="002A0DF3" w:rsidRDefault="002A0DF3" w:rsidP="002F0F5E">
      <w:pPr>
        <w:rPr>
          <w:sz w:val="28"/>
          <w:szCs w:val="28"/>
        </w:rPr>
      </w:pPr>
      <w:r w:rsidRPr="002A0DF3">
        <w:rPr>
          <w:sz w:val="28"/>
          <w:szCs w:val="28"/>
        </w:rPr>
        <w:drawing>
          <wp:inline distT="0" distB="0" distL="0" distR="0" wp14:anchorId="234C8817" wp14:editId="79B4838A">
            <wp:extent cx="5943600" cy="3121025"/>
            <wp:effectExtent l="0" t="0" r="0" b="3175"/>
            <wp:docPr id="138013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36775" name=""/>
                    <pic:cNvPicPr/>
                  </pic:nvPicPr>
                  <pic:blipFill>
                    <a:blip r:embed="rId12"/>
                    <a:stretch>
                      <a:fillRect/>
                    </a:stretch>
                  </pic:blipFill>
                  <pic:spPr>
                    <a:xfrm>
                      <a:off x="0" y="0"/>
                      <a:ext cx="5943600" cy="3121025"/>
                    </a:xfrm>
                    <a:prstGeom prst="rect">
                      <a:avLst/>
                    </a:prstGeom>
                  </pic:spPr>
                </pic:pic>
              </a:graphicData>
            </a:graphic>
          </wp:inline>
        </w:drawing>
      </w:r>
    </w:p>
    <w:p w14:paraId="06961A3B" w14:textId="77777777" w:rsidR="002A0DF3" w:rsidRPr="002A0DF3" w:rsidRDefault="002A0DF3" w:rsidP="002A0DF3">
      <w:pPr>
        <w:rPr>
          <w:sz w:val="28"/>
          <w:szCs w:val="28"/>
        </w:rPr>
      </w:pPr>
      <w:r w:rsidRPr="002A0DF3">
        <w:rPr>
          <w:sz w:val="28"/>
          <w:szCs w:val="28"/>
        </w:rPr>
        <w:lastRenderedPageBreak/>
        <w:t xml:space="preserve">The </w:t>
      </w:r>
      <w:r w:rsidRPr="002A0DF3">
        <w:rPr>
          <w:b/>
          <w:bCs/>
          <w:sz w:val="28"/>
          <w:szCs w:val="28"/>
        </w:rPr>
        <w:t>MosaicML platform</w:t>
      </w:r>
      <w:r w:rsidRPr="002A0DF3">
        <w:rPr>
          <w:sz w:val="28"/>
          <w:szCs w:val="28"/>
        </w:rPr>
        <w:t xml:space="preserve"> helps make training and deploying deep learning models easier. Here's how it works:</w:t>
      </w:r>
    </w:p>
    <w:p w14:paraId="4778EED3" w14:textId="77777777" w:rsidR="002A0DF3" w:rsidRPr="002A0DF3" w:rsidRDefault="002A0DF3" w:rsidP="002A0DF3">
      <w:pPr>
        <w:numPr>
          <w:ilvl w:val="0"/>
          <w:numId w:val="15"/>
        </w:numPr>
        <w:rPr>
          <w:sz w:val="28"/>
          <w:szCs w:val="28"/>
        </w:rPr>
      </w:pPr>
      <w:r w:rsidRPr="002A0DF3">
        <w:rPr>
          <w:b/>
          <w:bCs/>
          <w:sz w:val="28"/>
          <w:szCs w:val="28"/>
        </w:rPr>
        <w:t>AI Models</w:t>
      </w:r>
      <w:r w:rsidRPr="002A0DF3">
        <w:rPr>
          <w:sz w:val="28"/>
          <w:szCs w:val="28"/>
        </w:rPr>
        <w:t xml:space="preserve">: It starts with advanced AI models that you can either train from the beginning or use </w:t>
      </w:r>
      <w:r w:rsidRPr="002A0DF3">
        <w:rPr>
          <w:b/>
          <w:bCs/>
          <w:sz w:val="28"/>
          <w:szCs w:val="28"/>
        </w:rPr>
        <w:t>pre-trained models</w:t>
      </w:r>
      <w:r w:rsidRPr="002A0DF3">
        <w:rPr>
          <w:sz w:val="28"/>
          <w:szCs w:val="28"/>
        </w:rPr>
        <w:t xml:space="preserve"> that MosaicML provides.</w:t>
      </w:r>
    </w:p>
    <w:p w14:paraId="056EE0A2" w14:textId="77777777" w:rsidR="002A0DF3" w:rsidRPr="002A0DF3" w:rsidRDefault="002A0DF3" w:rsidP="002A0DF3">
      <w:pPr>
        <w:numPr>
          <w:ilvl w:val="0"/>
          <w:numId w:val="15"/>
        </w:numPr>
        <w:rPr>
          <w:sz w:val="28"/>
          <w:szCs w:val="28"/>
        </w:rPr>
      </w:pPr>
      <w:r w:rsidRPr="002A0DF3">
        <w:rPr>
          <w:b/>
          <w:bCs/>
          <w:sz w:val="28"/>
          <w:szCs w:val="28"/>
        </w:rPr>
        <w:t>Training Recipes</w:t>
      </w:r>
      <w:r w:rsidRPr="002A0DF3">
        <w:rPr>
          <w:sz w:val="28"/>
          <w:szCs w:val="28"/>
        </w:rPr>
        <w:t>: They also give you tried-and-tested methods to train your models efficiently.</w:t>
      </w:r>
    </w:p>
    <w:p w14:paraId="09AC6160" w14:textId="77777777" w:rsidR="002A0DF3" w:rsidRPr="002A0DF3" w:rsidRDefault="002A0DF3" w:rsidP="002A0DF3">
      <w:pPr>
        <w:numPr>
          <w:ilvl w:val="0"/>
          <w:numId w:val="15"/>
        </w:numPr>
        <w:rPr>
          <w:sz w:val="28"/>
          <w:szCs w:val="28"/>
        </w:rPr>
      </w:pPr>
      <w:r w:rsidRPr="002A0DF3">
        <w:rPr>
          <w:b/>
          <w:bCs/>
          <w:sz w:val="28"/>
          <w:szCs w:val="28"/>
        </w:rPr>
        <w:t>Pre-Trained Checkpoints</w:t>
      </w:r>
      <w:r w:rsidRPr="002A0DF3">
        <w:rPr>
          <w:sz w:val="28"/>
          <w:szCs w:val="28"/>
        </w:rPr>
        <w:t>: These are models that have already been trained, and you can adjust them with your own data to make them work better for your specific needs.</w:t>
      </w:r>
    </w:p>
    <w:p w14:paraId="35204E08" w14:textId="77777777" w:rsidR="002A0DF3" w:rsidRPr="002A0DF3" w:rsidRDefault="002A0DF3" w:rsidP="002A0DF3">
      <w:pPr>
        <w:rPr>
          <w:sz w:val="28"/>
          <w:szCs w:val="28"/>
        </w:rPr>
      </w:pPr>
      <w:r w:rsidRPr="002A0DF3">
        <w:rPr>
          <w:sz w:val="28"/>
          <w:szCs w:val="28"/>
        </w:rPr>
        <w:t xml:space="preserve">For </w:t>
      </w:r>
      <w:r w:rsidRPr="002A0DF3">
        <w:rPr>
          <w:b/>
          <w:bCs/>
          <w:sz w:val="28"/>
          <w:szCs w:val="28"/>
        </w:rPr>
        <w:t>large-scale AI tasks</w:t>
      </w:r>
      <w:r w:rsidRPr="002A0DF3">
        <w:rPr>
          <w:sz w:val="28"/>
          <w:szCs w:val="28"/>
        </w:rPr>
        <w:t xml:space="preserve">, like training large language models (LLMs), </w:t>
      </w:r>
      <w:r w:rsidRPr="002A0DF3">
        <w:rPr>
          <w:b/>
          <w:bCs/>
          <w:sz w:val="28"/>
          <w:szCs w:val="28"/>
        </w:rPr>
        <w:t>OCI SuperCluster</w:t>
      </w:r>
      <w:r w:rsidRPr="002A0DF3">
        <w:rPr>
          <w:sz w:val="28"/>
          <w:szCs w:val="28"/>
        </w:rPr>
        <w:t xml:space="preserve"> offers a very fast and powerful setup. It includes:</w:t>
      </w:r>
    </w:p>
    <w:p w14:paraId="335E5E8D" w14:textId="77777777" w:rsidR="002A0DF3" w:rsidRPr="002A0DF3" w:rsidRDefault="002A0DF3" w:rsidP="002A0DF3">
      <w:pPr>
        <w:numPr>
          <w:ilvl w:val="0"/>
          <w:numId w:val="16"/>
        </w:numPr>
        <w:rPr>
          <w:sz w:val="28"/>
          <w:szCs w:val="28"/>
        </w:rPr>
      </w:pPr>
      <w:r w:rsidRPr="002A0DF3">
        <w:rPr>
          <w:b/>
          <w:bCs/>
          <w:sz w:val="28"/>
          <w:szCs w:val="28"/>
        </w:rPr>
        <w:t>Low-latency networking</w:t>
      </w:r>
      <w:r w:rsidRPr="002A0DF3">
        <w:rPr>
          <w:sz w:val="28"/>
          <w:szCs w:val="28"/>
        </w:rPr>
        <w:t xml:space="preserve"> (quick communication between machines),</w:t>
      </w:r>
    </w:p>
    <w:p w14:paraId="465E124D" w14:textId="77777777" w:rsidR="002A0DF3" w:rsidRPr="002A0DF3" w:rsidRDefault="002A0DF3" w:rsidP="002A0DF3">
      <w:pPr>
        <w:numPr>
          <w:ilvl w:val="0"/>
          <w:numId w:val="16"/>
        </w:numPr>
        <w:rPr>
          <w:sz w:val="28"/>
          <w:szCs w:val="28"/>
        </w:rPr>
      </w:pPr>
      <w:r w:rsidRPr="002A0DF3">
        <w:rPr>
          <w:b/>
          <w:bCs/>
          <w:sz w:val="28"/>
          <w:szCs w:val="28"/>
        </w:rPr>
        <w:t>High-speed storage</w:t>
      </w:r>
      <w:r w:rsidRPr="002A0DF3">
        <w:rPr>
          <w:sz w:val="28"/>
          <w:szCs w:val="28"/>
        </w:rPr>
        <w:t>, and</w:t>
      </w:r>
    </w:p>
    <w:p w14:paraId="21F0EDF7" w14:textId="77777777" w:rsidR="002A0DF3" w:rsidRPr="002A0DF3" w:rsidRDefault="002A0DF3" w:rsidP="002A0DF3">
      <w:pPr>
        <w:numPr>
          <w:ilvl w:val="0"/>
          <w:numId w:val="16"/>
        </w:numPr>
        <w:rPr>
          <w:sz w:val="28"/>
          <w:szCs w:val="28"/>
        </w:rPr>
      </w:pPr>
      <w:r w:rsidRPr="002A0DF3">
        <w:rPr>
          <w:b/>
          <w:bCs/>
          <w:sz w:val="28"/>
          <w:szCs w:val="28"/>
        </w:rPr>
        <w:t>Strong computing power</w:t>
      </w:r>
      <w:r w:rsidRPr="002A0DF3">
        <w:rPr>
          <w:sz w:val="28"/>
          <w:szCs w:val="28"/>
        </w:rPr>
        <w:t xml:space="preserve"> using NVIDIA A100 and H100 GPUs, which are specialized for AI tasks, along with </w:t>
      </w:r>
      <w:r w:rsidRPr="002A0DF3">
        <w:rPr>
          <w:b/>
          <w:bCs/>
          <w:sz w:val="28"/>
          <w:szCs w:val="28"/>
        </w:rPr>
        <w:t>ConnectX SmartNICs</w:t>
      </w:r>
      <w:r w:rsidRPr="002A0DF3">
        <w:rPr>
          <w:sz w:val="28"/>
          <w:szCs w:val="28"/>
        </w:rPr>
        <w:t xml:space="preserve"> for efficient networking.</w:t>
      </w:r>
    </w:p>
    <w:p w14:paraId="364EA8F8" w14:textId="03FAD62A" w:rsidR="002A0DF3" w:rsidRPr="002A0DF3" w:rsidRDefault="002A0DF3" w:rsidP="002A0DF3">
      <w:pPr>
        <w:rPr>
          <w:sz w:val="28"/>
          <w:szCs w:val="28"/>
        </w:rPr>
      </w:pPr>
      <w:r w:rsidRPr="002A0DF3">
        <w:rPr>
          <w:sz w:val="28"/>
          <w:szCs w:val="28"/>
        </w:rPr>
        <w:t>In short, MosaicML simplifies the AI model process, and when you need a lot of computing power, OCI SuperCluster provides a fast and strong platform for large-scale tasks.</w:t>
      </w:r>
    </w:p>
    <w:p w14:paraId="081FD49C" w14:textId="77777777" w:rsidR="002A0DF3" w:rsidRPr="002F0F5E" w:rsidRDefault="002A0DF3" w:rsidP="002F0F5E">
      <w:pPr>
        <w:rPr>
          <w:sz w:val="28"/>
          <w:szCs w:val="28"/>
        </w:rPr>
      </w:pPr>
    </w:p>
    <w:p w14:paraId="32E17DDC" w14:textId="77777777" w:rsidR="002F0F5E" w:rsidRPr="00835450" w:rsidRDefault="002F0F5E">
      <w:pPr>
        <w:rPr>
          <w:sz w:val="28"/>
          <w:szCs w:val="28"/>
        </w:rPr>
      </w:pPr>
    </w:p>
    <w:sectPr w:rsidR="002F0F5E" w:rsidRPr="008354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6537D"/>
    <w:multiLevelType w:val="multilevel"/>
    <w:tmpl w:val="2DDA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62936"/>
    <w:multiLevelType w:val="multilevel"/>
    <w:tmpl w:val="58FAD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C4769"/>
    <w:multiLevelType w:val="multilevel"/>
    <w:tmpl w:val="7B64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202657"/>
    <w:multiLevelType w:val="multilevel"/>
    <w:tmpl w:val="3A4A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F2479"/>
    <w:multiLevelType w:val="multilevel"/>
    <w:tmpl w:val="C4CC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075615"/>
    <w:multiLevelType w:val="multilevel"/>
    <w:tmpl w:val="471A3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5D6016"/>
    <w:multiLevelType w:val="multilevel"/>
    <w:tmpl w:val="D04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3A309F"/>
    <w:multiLevelType w:val="multilevel"/>
    <w:tmpl w:val="E5B0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B16917"/>
    <w:multiLevelType w:val="multilevel"/>
    <w:tmpl w:val="DB3E8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A37CA4"/>
    <w:multiLevelType w:val="multilevel"/>
    <w:tmpl w:val="DC10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481038"/>
    <w:multiLevelType w:val="multilevel"/>
    <w:tmpl w:val="B4A4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3D7729"/>
    <w:multiLevelType w:val="multilevel"/>
    <w:tmpl w:val="5CF4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130B03"/>
    <w:multiLevelType w:val="multilevel"/>
    <w:tmpl w:val="4EAC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055E6B"/>
    <w:multiLevelType w:val="multilevel"/>
    <w:tmpl w:val="D112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8105C3"/>
    <w:multiLevelType w:val="multilevel"/>
    <w:tmpl w:val="5AE0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9B2B6F"/>
    <w:multiLevelType w:val="multilevel"/>
    <w:tmpl w:val="DBEA3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136393">
    <w:abstractNumId w:val="7"/>
  </w:num>
  <w:num w:numId="2" w16cid:durableId="618099635">
    <w:abstractNumId w:val="3"/>
  </w:num>
  <w:num w:numId="3" w16cid:durableId="1540702324">
    <w:abstractNumId w:val="10"/>
  </w:num>
  <w:num w:numId="4" w16cid:durableId="240717411">
    <w:abstractNumId w:val="13"/>
  </w:num>
  <w:num w:numId="5" w16cid:durableId="480276007">
    <w:abstractNumId w:val="4"/>
  </w:num>
  <w:num w:numId="6" w16cid:durableId="1871988431">
    <w:abstractNumId w:val="2"/>
  </w:num>
  <w:num w:numId="7" w16cid:durableId="431780043">
    <w:abstractNumId w:val="6"/>
  </w:num>
  <w:num w:numId="8" w16cid:durableId="2095740161">
    <w:abstractNumId w:val="9"/>
  </w:num>
  <w:num w:numId="9" w16cid:durableId="1024595227">
    <w:abstractNumId w:val="15"/>
  </w:num>
  <w:num w:numId="10" w16cid:durableId="1366951774">
    <w:abstractNumId w:val="14"/>
  </w:num>
  <w:num w:numId="11" w16cid:durableId="531113162">
    <w:abstractNumId w:val="11"/>
  </w:num>
  <w:num w:numId="12" w16cid:durableId="753937183">
    <w:abstractNumId w:val="1"/>
  </w:num>
  <w:num w:numId="13" w16cid:durableId="1357463647">
    <w:abstractNumId w:val="0"/>
  </w:num>
  <w:num w:numId="14" w16cid:durableId="1637104352">
    <w:abstractNumId w:val="8"/>
  </w:num>
  <w:num w:numId="15" w16cid:durableId="1588880556">
    <w:abstractNumId w:val="5"/>
  </w:num>
  <w:num w:numId="16" w16cid:durableId="11221152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E6B"/>
    <w:rsid w:val="002003BD"/>
    <w:rsid w:val="002A0DF3"/>
    <w:rsid w:val="002F0F5E"/>
    <w:rsid w:val="0048181D"/>
    <w:rsid w:val="004A16E6"/>
    <w:rsid w:val="004D7BC1"/>
    <w:rsid w:val="00835450"/>
    <w:rsid w:val="00D92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65ACE"/>
  <w15:chartTrackingRefBased/>
  <w15:docId w15:val="{4179BD93-7570-4B9F-A6B3-974EE2755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2E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2E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2E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2E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2E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2E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2E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2E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2E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E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2E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2E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2E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2E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2E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2E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2E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2E6B"/>
    <w:rPr>
      <w:rFonts w:eastAsiaTheme="majorEastAsia" w:cstheme="majorBidi"/>
      <w:color w:val="272727" w:themeColor="text1" w:themeTint="D8"/>
    </w:rPr>
  </w:style>
  <w:style w:type="paragraph" w:styleId="Title">
    <w:name w:val="Title"/>
    <w:basedOn w:val="Normal"/>
    <w:next w:val="Normal"/>
    <w:link w:val="TitleChar"/>
    <w:uiPriority w:val="10"/>
    <w:qFormat/>
    <w:rsid w:val="00D92E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2E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2E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2E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2E6B"/>
    <w:pPr>
      <w:spacing w:before="160"/>
      <w:jc w:val="center"/>
    </w:pPr>
    <w:rPr>
      <w:i/>
      <w:iCs/>
      <w:color w:val="404040" w:themeColor="text1" w:themeTint="BF"/>
    </w:rPr>
  </w:style>
  <w:style w:type="character" w:customStyle="1" w:styleId="QuoteChar">
    <w:name w:val="Quote Char"/>
    <w:basedOn w:val="DefaultParagraphFont"/>
    <w:link w:val="Quote"/>
    <w:uiPriority w:val="29"/>
    <w:rsid w:val="00D92E6B"/>
    <w:rPr>
      <w:i/>
      <w:iCs/>
      <w:color w:val="404040" w:themeColor="text1" w:themeTint="BF"/>
    </w:rPr>
  </w:style>
  <w:style w:type="paragraph" w:styleId="ListParagraph">
    <w:name w:val="List Paragraph"/>
    <w:basedOn w:val="Normal"/>
    <w:uiPriority w:val="34"/>
    <w:qFormat/>
    <w:rsid w:val="00D92E6B"/>
    <w:pPr>
      <w:ind w:left="720"/>
      <w:contextualSpacing/>
    </w:pPr>
  </w:style>
  <w:style w:type="character" w:styleId="IntenseEmphasis">
    <w:name w:val="Intense Emphasis"/>
    <w:basedOn w:val="DefaultParagraphFont"/>
    <w:uiPriority w:val="21"/>
    <w:qFormat/>
    <w:rsid w:val="00D92E6B"/>
    <w:rPr>
      <w:i/>
      <w:iCs/>
      <w:color w:val="0F4761" w:themeColor="accent1" w:themeShade="BF"/>
    </w:rPr>
  </w:style>
  <w:style w:type="paragraph" w:styleId="IntenseQuote">
    <w:name w:val="Intense Quote"/>
    <w:basedOn w:val="Normal"/>
    <w:next w:val="Normal"/>
    <w:link w:val="IntenseQuoteChar"/>
    <w:uiPriority w:val="30"/>
    <w:qFormat/>
    <w:rsid w:val="00D92E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2E6B"/>
    <w:rPr>
      <w:i/>
      <w:iCs/>
      <w:color w:val="0F4761" w:themeColor="accent1" w:themeShade="BF"/>
    </w:rPr>
  </w:style>
  <w:style w:type="character" w:styleId="IntenseReference">
    <w:name w:val="Intense Reference"/>
    <w:basedOn w:val="DefaultParagraphFont"/>
    <w:uiPriority w:val="32"/>
    <w:qFormat/>
    <w:rsid w:val="00D92E6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240977">
      <w:bodyDiv w:val="1"/>
      <w:marLeft w:val="0"/>
      <w:marRight w:val="0"/>
      <w:marTop w:val="0"/>
      <w:marBottom w:val="0"/>
      <w:divBdr>
        <w:top w:val="none" w:sz="0" w:space="0" w:color="auto"/>
        <w:left w:val="none" w:sz="0" w:space="0" w:color="auto"/>
        <w:bottom w:val="none" w:sz="0" w:space="0" w:color="auto"/>
        <w:right w:val="none" w:sz="0" w:space="0" w:color="auto"/>
      </w:divBdr>
    </w:div>
    <w:div w:id="119611248">
      <w:bodyDiv w:val="1"/>
      <w:marLeft w:val="0"/>
      <w:marRight w:val="0"/>
      <w:marTop w:val="0"/>
      <w:marBottom w:val="0"/>
      <w:divBdr>
        <w:top w:val="none" w:sz="0" w:space="0" w:color="auto"/>
        <w:left w:val="none" w:sz="0" w:space="0" w:color="auto"/>
        <w:bottom w:val="none" w:sz="0" w:space="0" w:color="auto"/>
        <w:right w:val="none" w:sz="0" w:space="0" w:color="auto"/>
      </w:divBdr>
    </w:div>
    <w:div w:id="552738902">
      <w:bodyDiv w:val="1"/>
      <w:marLeft w:val="0"/>
      <w:marRight w:val="0"/>
      <w:marTop w:val="0"/>
      <w:marBottom w:val="0"/>
      <w:divBdr>
        <w:top w:val="none" w:sz="0" w:space="0" w:color="auto"/>
        <w:left w:val="none" w:sz="0" w:space="0" w:color="auto"/>
        <w:bottom w:val="none" w:sz="0" w:space="0" w:color="auto"/>
        <w:right w:val="none" w:sz="0" w:space="0" w:color="auto"/>
      </w:divBdr>
      <w:divsChild>
        <w:div w:id="253243433">
          <w:marLeft w:val="0"/>
          <w:marRight w:val="0"/>
          <w:marTop w:val="0"/>
          <w:marBottom w:val="0"/>
          <w:divBdr>
            <w:top w:val="none" w:sz="0" w:space="0" w:color="auto"/>
            <w:left w:val="none" w:sz="0" w:space="0" w:color="auto"/>
            <w:bottom w:val="none" w:sz="0" w:space="0" w:color="auto"/>
            <w:right w:val="none" w:sz="0" w:space="0" w:color="auto"/>
          </w:divBdr>
          <w:divsChild>
            <w:div w:id="1772312682">
              <w:marLeft w:val="0"/>
              <w:marRight w:val="0"/>
              <w:marTop w:val="0"/>
              <w:marBottom w:val="0"/>
              <w:divBdr>
                <w:top w:val="none" w:sz="0" w:space="0" w:color="auto"/>
                <w:left w:val="none" w:sz="0" w:space="0" w:color="auto"/>
                <w:bottom w:val="none" w:sz="0" w:space="0" w:color="auto"/>
                <w:right w:val="none" w:sz="0" w:space="0" w:color="auto"/>
              </w:divBdr>
              <w:divsChild>
                <w:div w:id="1843735534">
                  <w:marLeft w:val="0"/>
                  <w:marRight w:val="0"/>
                  <w:marTop w:val="0"/>
                  <w:marBottom w:val="0"/>
                  <w:divBdr>
                    <w:top w:val="none" w:sz="0" w:space="0" w:color="auto"/>
                    <w:left w:val="none" w:sz="0" w:space="0" w:color="auto"/>
                    <w:bottom w:val="none" w:sz="0" w:space="0" w:color="auto"/>
                    <w:right w:val="none" w:sz="0" w:space="0" w:color="auto"/>
                  </w:divBdr>
                  <w:divsChild>
                    <w:div w:id="2411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570389">
      <w:bodyDiv w:val="1"/>
      <w:marLeft w:val="0"/>
      <w:marRight w:val="0"/>
      <w:marTop w:val="0"/>
      <w:marBottom w:val="0"/>
      <w:divBdr>
        <w:top w:val="none" w:sz="0" w:space="0" w:color="auto"/>
        <w:left w:val="none" w:sz="0" w:space="0" w:color="auto"/>
        <w:bottom w:val="none" w:sz="0" w:space="0" w:color="auto"/>
        <w:right w:val="none" w:sz="0" w:space="0" w:color="auto"/>
      </w:divBdr>
      <w:divsChild>
        <w:div w:id="1798718777">
          <w:marLeft w:val="0"/>
          <w:marRight w:val="0"/>
          <w:marTop w:val="0"/>
          <w:marBottom w:val="0"/>
          <w:divBdr>
            <w:top w:val="none" w:sz="0" w:space="0" w:color="auto"/>
            <w:left w:val="none" w:sz="0" w:space="0" w:color="auto"/>
            <w:bottom w:val="none" w:sz="0" w:space="0" w:color="auto"/>
            <w:right w:val="none" w:sz="0" w:space="0" w:color="auto"/>
          </w:divBdr>
          <w:divsChild>
            <w:div w:id="1500458630">
              <w:marLeft w:val="0"/>
              <w:marRight w:val="0"/>
              <w:marTop w:val="0"/>
              <w:marBottom w:val="0"/>
              <w:divBdr>
                <w:top w:val="none" w:sz="0" w:space="0" w:color="auto"/>
                <w:left w:val="none" w:sz="0" w:space="0" w:color="auto"/>
                <w:bottom w:val="none" w:sz="0" w:space="0" w:color="auto"/>
                <w:right w:val="none" w:sz="0" w:space="0" w:color="auto"/>
              </w:divBdr>
              <w:divsChild>
                <w:div w:id="246967146">
                  <w:marLeft w:val="0"/>
                  <w:marRight w:val="0"/>
                  <w:marTop w:val="0"/>
                  <w:marBottom w:val="0"/>
                  <w:divBdr>
                    <w:top w:val="none" w:sz="0" w:space="0" w:color="auto"/>
                    <w:left w:val="none" w:sz="0" w:space="0" w:color="auto"/>
                    <w:bottom w:val="none" w:sz="0" w:space="0" w:color="auto"/>
                    <w:right w:val="none" w:sz="0" w:space="0" w:color="auto"/>
                  </w:divBdr>
                  <w:divsChild>
                    <w:div w:id="111582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93521">
          <w:marLeft w:val="0"/>
          <w:marRight w:val="0"/>
          <w:marTop w:val="0"/>
          <w:marBottom w:val="0"/>
          <w:divBdr>
            <w:top w:val="none" w:sz="0" w:space="0" w:color="auto"/>
            <w:left w:val="none" w:sz="0" w:space="0" w:color="auto"/>
            <w:bottom w:val="none" w:sz="0" w:space="0" w:color="auto"/>
            <w:right w:val="none" w:sz="0" w:space="0" w:color="auto"/>
          </w:divBdr>
          <w:divsChild>
            <w:div w:id="1476294758">
              <w:marLeft w:val="0"/>
              <w:marRight w:val="0"/>
              <w:marTop w:val="0"/>
              <w:marBottom w:val="0"/>
              <w:divBdr>
                <w:top w:val="none" w:sz="0" w:space="0" w:color="auto"/>
                <w:left w:val="none" w:sz="0" w:space="0" w:color="auto"/>
                <w:bottom w:val="none" w:sz="0" w:space="0" w:color="auto"/>
                <w:right w:val="none" w:sz="0" w:space="0" w:color="auto"/>
              </w:divBdr>
              <w:divsChild>
                <w:div w:id="2063747913">
                  <w:marLeft w:val="0"/>
                  <w:marRight w:val="0"/>
                  <w:marTop w:val="0"/>
                  <w:marBottom w:val="0"/>
                  <w:divBdr>
                    <w:top w:val="none" w:sz="0" w:space="0" w:color="auto"/>
                    <w:left w:val="none" w:sz="0" w:space="0" w:color="auto"/>
                    <w:bottom w:val="none" w:sz="0" w:space="0" w:color="auto"/>
                    <w:right w:val="none" w:sz="0" w:space="0" w:color="auto"/>
                  </w:divBdr>
                  <w:divsChild>
                    <w:div w:id="8201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7094">
      <w:bodyDiv w:val="1"/>
      <w:marLeft w:val="0"/>
      <w:marRight w:val="0"/>
      <w:marTop w:val="0"/>
      <w:marBottom w:val="0"/>
      <w:divBdr>
        <w:top w:val="none" w:sz="0" w:space="0" w:color="auto"/>
        <w:left w:val="none" w:sz="0" w:space="0" w:color="auto"/>
        <w:bottom w:val="none" w:sz="0" w:space="0" w:color="auto"/>
        <w:right w:val="none" w:sz="0" w:space="0" w:color="auto"/>
      </w:divBdr>
      <w:divsChild>
        <w:div w:id="2039890656">
          <w:marLeft w:val="0"/>
          <w:marRight w:val="0"/>
          <w:marTop w:val="0"/>
          <w:marBottom w:val="0"/>
          <w:divBdr>
            <w:top w:val="none" w:sz="0" w:space="0" w:color="auto"/>
            <w:left w:val="none" w:sz="0" w:space="0" w:color="auto"/>
            <w:bottom w:val="none" w:sz="0" w:space="0" w:color="auto"/>
            <w:right w:val="none" w:sz="0" w:space="0" w:color="auto"/>
          </w:divBdr>
          <w:divsChild>
            <w:div w:id="654181646">
              <w:marLeft w:val="0"/>
              <w:marRight w:val="0"/>
              <w:marTop w:val="0"/>
              <w:marBottom w:val="0"/>
              <w:divBdr>
                <w:top w:val="none" w:sz="0" w:space="0" w:color="auto"/>
                <w:left w:val="none" w:sz="0" w:space="0" w:color="auto"/>
                <w:bottom w:val="none" w:sz="0" w:space="0" w:color="auto"/>
                <w:right w:val="none" w:sz="0" w:space="0" w:color="auto"/>
              </w:divBdr>
              <w:divsChild>
                <w:div w:id="1820227660">
                  <w:marLeft w:val="0"/>
                  <w:marRight w:val="0"/>
                  <w:marTop w:val="0"/>
                  <w:marBottom w:val="0"/>
                  <w:divBdr>
                    <w:top w:val="none" w:sz="0" w:space="0" w:color="auto"/>
                    <w:left w:val="none" w:sz="0" w:space="0" w:color="auto"/>
                    <w:bottom w:val="none" w:sz="0" w:space="0" w:color="auto"/>
                    <w:right w:val="none" w:sz="0" w:space="0" w:color="auto"/>
                  </w:divBdr>
                  <w:divsChild>
                    <w:div w:id="148943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52994">
          <w:marLeft w:val="0"/>
          <w:marRight w:val="0"/>
          <w:marTop w:val="0"/>
          <w:marBottom w:val="0"/>
          <w:divBdr>
            <w:top w:val="none" w:sz="0" w:space="0" w:color="auto"/>
            <w:left w:val="none" w:sz="0" w:space="0" w:color="auto"/>
            <w:bottom w:val="none" w:sz="0" w:space="0" w:color="auto"/>
            <w:right w:val="none" w:sz="0" w:space="0" w:color="auto"/>
          </w:divBdr>
          <w:divsChild>
            <w:div w:id="2068918293">
              <w:marLeft w:val="0"/>
              <w:marRight w:val="0"/>
              <w:marTop w:val="0"/>
              <w:marBottom w:val="0"/>
              <w:divBdr>
                <w:top w:val="none" w:sz="0" w:space="0" w:color="auto"/>
                <w:left w:val="none" w:sz="0" w:space="0" w:color="auto"/>
                <w:bottom w:val="none" w:sz="0" w:space="0" w:color="auto"/>
                <w:right w:val="none" w:sz="0" w:space="0" w:color="auto"/>
              </w:divBdr>
              <w:divsChild>
                <w:div w:id="1288394047">
                  <w:marLeft w:val="0"/>
                  <w:marRight w:val="0"/>
                  <w:marTop w:val="0"/>
                  <w:marBottom w:val="0"/>
                  <w:divBdr>
                    <w:top w:val="none" w:sz="0" w:space="0" w:color="auto"/>
                    <w:left w:val="none" w:sz="0" w:space="0" w:color="auto"/>
                    <w:bottom w:val="none" w:sz="0" w:space="0" w:color="auto"/>
                    <w:right w:val="none" w:sz="0" w:space="0" w:color="auto"/>
                  </w:divBdr>
                  <w:divsChild>
                    <w:div w:id="6264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439469">
      <w:bodyDiv w:val="1"/>
      <w:marLeft w:val="0"/>
      <w:marRight w:val="0"/>
      <w:marTop w:val="0"/>
      <w:marBottom w:val="0"/>
      <w:divBdr>
        <w:top w:val="none" w:sz="0" w:space="0" w:color="auto"/>
        <w:left w:val="none" w:sz="0" w:space="0" w:color="auto"/>
        <w:bottom w:val="none" w:sz="0" w:space="0" w:color="auto"/>
        <w:right w:val="none" w:sz="0" w:space="0" w:color="auto"/>
      </w:divBdr>
      <w:divsChild>
        <w:div w:id="589780619">
          <w:marLeft w:val="0"/>
          <w:marRight w:val="0"/>
          <w:marTop w:val="0"/>
          <w:marBottom w:val="0"/>
          <w:divBdr>
            <w:top w:val="none" w:sz="0" w:space="0" w:color="auto"/>
            <w:left w:val="none" w:sz="0" w:space="0" w:color="auto"/>
            <w:bottom w:val="none" w:sz="0" w:space="0" w:color="auto"/>
            <w:right w:val="none" w:sz="0" w:space="0" w:color="auto"/>
          </w:divBdr>
          <w:divsChild>
            <w:div w:id="125247554">
              <w:marLeft w:val="0"/>
              <w:marRight w:val="0"/>
              <w:marTop w:val="0"/>
              <w:marBottom w:val="0"/>
              <w:divBdr>
                <w:top w:val="none" w:sz="0" w:space="0" w:color="auto"/>
                <w:left w:val="none" w:sz="0" w:space="0" w:color="auto"/>
                <w:bottom w:val="none" w:sz="0" w:space="0" w:color="auto"/>
                <w:right w:val="none" w:sz="0" w:space="0" w:color="auto"/>
              </w:divBdr>
              <w:divsChild>
                <w:div w:id="1141339514">
                  <w:marLeft w:val="0"/>
                  <w:marRight w:val="0"/>
                  <w:marTop w:val="0"/>
                  <w:marBottom w:val="0"/>
                  <w:divBdr>
                    <w:top w:val="none" w:sz="0" w:space="0" w:color="auto"/>
                    <w:left w:val="none" w:sz="0" w:space="0" w:color="auto"/>
                    <w:bottom w:val="none" w:sz="0" w:space="0" w:color="auto"/>
                    <w:right w:val="none" w:sz="0" w:space="0" w:color="auto"/>
                  </w:divBdr>
                  <w:divsChild>
                    <w:div w:id="2734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97844">
      <w:bodyDiv w:val="1"/>
      <w:marLeft w:val="0"/>
      <w:marRight w:val="0"/>
      <w:marTop w:val="0"/>
      <w:marBottom w:val="0"/>
      <w:divBdr>
        <w:top w:val="none" w:sz="0" w:space="0" w:color="auto"/>
        <w:left w:val="none" w:sz="0" w:space="0" w:color="auto"/>
        <w:bottom w:val="none" w:sz="0" w:space="0" w:color="auto"/>
        <w:right w:val="none" w:sz="0" w:space="0" w:color="auto"/>
      </w:divBdr>
    </w:div>
    <w:div w:id="1455640308">
      <w:bodyDiv w:val="1"/>
      <w:marLeft w:val="0"/>
      <w:marRight w:val="0"/>
      <w:marTop w:val="0"/>
      <w:marBottom w:val="0"/>
      <w:divBdr>
        <w:top w:val="none" w:sz="0" w:space="0" w:color="auto"/>
        <w:left w:val="none" w:sz="0" w:space="0" w:color="auto"/>
        <w:bottom w:val="none" w:sz="0" w:space="0" w:color="auto"/>
        <w:right w:val="none" w:sz="0" w:space="0" w:color="auto"/>
      </w:divBdr>
    </w:div>
    <w:div w:id="1495872317">
      <w:bodyDiv w:val="1"/>
      <w:marLeft w:val="0"/>
      <w:marRight w:val="0"/>
      <w:marTop w:val="0"/>
      <w:marBottom w:val="0"/>
      <w:divBdr>
        <w:top w:val="none" w:sz="0" w:space="0" w:color="auto"/>
        <w:left w:val="none" w:sz="0" w:space="0" w:color="auto"/>
        <w:bottom w:val="none" w:sz="0" w:space="0" w:color="auto"/>
        <w:right w:val="none" w:sz="0" w:space="0" w:color="auto"/>
      </w:divBdr>
      <w:divsChild>
        <w:div w:id="1082799420">
          <w:marLeft w:val="0"/>
          <w:marRight w:val="0"/>
          <w:marTop w:val="0"/>
          <w:marBottom w:val="0"/>
          <w:divBdr>
            <w:top w:val="none" w:sz="0" w:space="0" w:color="auto"/>
            <w:left w:val="none" w:sz="0" w:space="0" w:color="auto"/>
            <w:bottom w:val="none" w:sz="0" w:space="0" w:color="auto"/>
            <w:right w:val="none" w:sz="0" w:space="0" w:color="auto"/>
          </w:divBdr>
          <w:divsChild>
            <w:div w:id="286860836">
              <w:marLeft w:val="0"/>
              <w:marRight w:val="0"/>
              <w:marTop w:val="0"/>
              <w:marBottom w:val="0"/>
              <w:divBdr>
                <w:top w:val="none" w:sz="0" w:space="0" w:color="auto"/>
                <w:left w:val="none" w:sz="0" w:space="0" w:color="auto"/>
                <w:bottom w:val="none" w:sz="0" w:space="0" w:color="auto"/>
                <w:right w:val="none" w:sz="0" w:space="0" w:color="auto"/>
              </w:divBdr>
              <w:divsChild>
                <w:div w:id="623855718">
                  <w:marLeft w:val="0"/>
                  <w:marRight w:val="0"/>
                  <w:marTop w:val="0"/>
                  <w:marBottom w:val="0"/>
                  <w:divBdr>
                    <w:top w:val="none" w:sz="0" w:space="0" w:color="auto"/>
                    <w:left w:val="none" w:sz="0" w:space="0" w:color="auto"/>
                    <w:bottom w:val="none" w:sz="0" w:space="0" w:color="auto"/>
                    <w:right w:val="none" w:sz="0" w:space="0" w:color="auto"/>
                  </w:divBdr>
                  <w:divsChild>
                    <w:div w:id="6652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91735">
          <w:marLeft w:val="0"/>
          <w:marRight w:val="0"/>
          <w:marTop w:val="0"/>
          <w:marBottom w:val="0"/>
          <w:divBdr>
            <w:top w:val="none" w:sz="0" w:space="0" w:color="auto"/>
            <w:left w:val="none" w:sz="0" w:space="0" w:color="auto"/>
            <w:bottom w:val="none" w:sz="0" w:space="0" w:color="auto"/>
            <w:right w:val="none" w:sz="0" w:space="0" w:color="auto"/>
          </w:divBdr>
          <w:divsChild>
            <w:div w:id="359168641">
              <w:marLeft w:val="0"/>
              <w:marRight w:val="0"/>
              <w:marTop w:val="0"/>
              <w:marBottom w:val="0"/>
              <w:divBdr>
                <w:top w:val="none" w:sz="0" w:space="0" w:color="auto"/>
                <w:left w:val="none" w:sz="0" w:space="0" w:color="auto"/>
                <w:bottom w:val="none" w:sz="0" w:space="0" w:color="auto"/>
                <w:right w:val="none" w:sz="0" w:space="0" w:color="auto"/>
              </w:divBdr>
              <w:divsChild>
                <w:div w:id="1341660159">
                  <w:marLeft w:val="0"/>
                  <w:marRight w:val="0"/>
                  <w:marTop w:val="0"/>
                  <w:marBottom w:val="0"/>
                  <w:divBdr>
                    <w:top w:val="none" w:sz="0" w:space="0" w:color="auto"/>
                    <w:left w:val="none" w:sz="0" w:space="0" w:color="auto"/>
                    <w:bottom w:val="none" w:sz="0" w:space="0" w:color="auto"/>
                    <w:right w:val="none" w:sz="0" w:space="0" w:color="auto"/>
                  </w:divBdr>
                  <w:divsChild>
                    <w:div w:id="17445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740285">
      <w:bodyDiv w:val="1"/>
      <w:marLeft w:val="0"/>
      <w:marRight w:val="0"/>
      <w:marTop w:val="0"/>
      <w:marBottom w:val="0"/>
      <w:divBdr>
        <w:top w:val="none" w:sz="0" w:space="0" w:color="auto"/>
        <w:left w:val="none" w:sz="0" w:space="0" w:color="auto"/>
        <w:bottom w:val="none" w:sz="0" w:space="0" w:color="auto"/>
        <w:right w:val="none" w:sz="0" w:space="0" w:color="auto"/>
      </w:divBdr>
      <w:divsChild>
        <w:div w:id="1849635328">
          <w:marLeft w:val="0"/>
          <w:marRight w:val="0"/>
          <w:marTop w:val="0"/>
          <w:marBottom w:val="0"/>
          <w:divBdr>
            <w:top w:val="none" w:sz="0" w:space="0" w:color="auto"/>
            <w:left w:val="none" w:sz="0" w:space="0" w:color="auto"/>
            <w:bottom w:val="none" w:sz="0" w:space="0" w:color="auto"/>
            <w:right w:val="none" w:sz="0" w:space="0" w:color="auto"/>
          </w:divBdr>
          <w:divsChild>
            <w:div w:id="150878475">
              <w:marLeft w:val="0"/>
              <w:marRight w:val="0"/>
              <w:marTop w:val="0"/>
              <w:marBottom w:val="0"/>
              <w:divBdr>
                <w:top w:val="none" w:sz="0" w:space="0" w:color="auto"/>
                <w:left w:val="none" w:sz="0" w:space="0" w:color="auto"/>
                <w:bottom w:val="none" w:sz="0" w:space="0" w:color="auto"/>
                <w:right w:val="none" w:sz="0" w:space="0" w:color="auto"/>
              </w:divBdr>
              <w:divsChild>
                <w:div w:id="628895858">
                  <w:marLeft w:val="0"/>
                  <w:marRight w:val="0"/>
                  <w:marTop w:val="0"/>
                  <w:marBottom w:val="0"/>
                  <w:divBdr>
                    <w:top w:val="none" w:sz="0" w:space="0" w:color="auto"/>
                    <w:left w:val="none" w:sz="0" w:space="0" w:color="auto"/>
                    <w:bottom w:val="none" w:sz="0" w:space="0" w:color="auto"/>
                    <w:right w:val="none" w:sz="0" w:space="0" w:color="auto"/>
                  </w:divBdr>
                  <w:divsChild>
                    <w:div w:id="5176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7550">
          <w:marLeft w:val="0"/>
          <w:marRight w:val="0"/>
          <w:marTop w:val="0"/>
          <w:marBottom w:val="0"/>
          <w:divBdr>
            <w:top w:val="none" w:sz="0" w:space="0" w:color="auto"/>
            <w:left w:val="none" w:sz="0" w:space="0" w:color="auto"/>
            <w:bottom w:val="none" w:sz="0" w:space="0" w:color="auto"/>
            <w:right w:val="none" w:sz="0" w:space="0" w:color="auto"/>
          </w:divBdr>
          <w:divsChild>
            <w:div w:id="1012032782">
              <w:marLeft w:val="0"/>
              <w:marRight w:val="0"/>
              <w:marTop w:val="0"/>
              <w:marBottom w:val="0"/>
              <w:divBdr>
                <w:top w:val="none" w:sz="0" w:space="0" w:color="auto"/>
                <w:left w:val="none" w:sz="0" w:space="0" w:color="auto"/>
                <w:bottom w:val="none" w:sz="0" w:space="0" w:color="auto"/>
                <w:right w:val="none" w:sz="0" w:space="0" w:color="auto"/>
              </w:divBdr>
              <w:divsChild>
                <w:div w:id="1851410682">
                  <w:marLeft w:val="0"/>
                  <w:marRight w:val="0"/>
                  <w:marTop w:val="0"/>
                  <w:marBottom w:val="0"/>
                  <w:divBdr>
                    <w:top w:val="none" w:sz="0" w:space="0" w:color="auto"/>
                    <w:left w:val="none" w:sz="0" w:space="0" w:color="auto"/>
                    <w:bottom w:val="none" w:sz="0" w:space="0" w:color="auto"/>
                    <w:right w:val="none" w:sz="0" w:space="0" w:color="auto"/>
                  </w:divBdr>
                  <w:divsChild>
                    <w:div w:id="14081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260345">
      <w:bodyDiv w:val="1"/>
      <w:marLeft w:val="0"/>
      <w:marRight w:val="0"/>
      <w:marTop w:val="0"/>
      <w:marBottom w:val="0"/>
      <w:divBdr>
        <w:top w:val="none" w:sz="0" w:space="0" w:color="auto"/>
        <w:left w:val="none" w:sz="0" w:space="0" w:color="auto"/>
        <w:bottom w:val="none" w:sz="0" w:space="0" w:color="auto"/>
        <w:right w:val="none" w:sz="0" w:space="0" w:color="auto"/>
      </w:divBdr>
      <w:divsChild>
        <w:div w:id="1037122934">
          <w:marLeft w:val="0"/>
          <w:marRight w:val="0"/>
          <w:marTop w:val="0"/>
          <w:marBottom w:val="0"/>
          <w:divBdr>
            <w:top w:val="none" w:sz="0" w:space="0" w:color="auto"/>
            <w:left w:val="none" w:sz="0" w:space="0" w:color="auto"/>
            <w:bottom w:val="none" w:sz="0" w:space="0" w:color="auto"/>
            <w:right w:val="none" w:sz="0" w:space="0" w:color="auto"/>
          </w:divBdr>
          <w:divsChild>
            <w:div w:id="331688411">
              <w:marLeft w:val="0"/>
              <w:marRight w:val="0"/>
              <w:marTop w:val="0"/>
              <w:marBottom w:val="0"/>
              <w:divBdr>
                <w:top w:val="none" w:sz="0" w:space="0" w:color="auto"/>
                <w:left w:val="none" w:sz="0" w:space="0" w:color="auto"/>
                <w:bottom w:val="none" w:sz="0" w:space="0" w:color="auto"/>
                <w:right w:val="none" w:sz="0" w:space="0" w:color="auto"/>
              </w:divBdr>
              <w:divsChild>
                <w:div w:id="35274467">
                  <w:marLeft w:val="0"/>
                  <w:marRight w:val="0"/>
                  <w:marTop w:val="0"/>
                  <w:marBottom w:val="0"/>
                  <w:divBdr>
                    <w:top w:val="none" w:sz="0" w:space="0" w:color="auto"/>
                    <w:left w:val="none" w:sz="0" w:space="0" w:color="auto"/>
                    <w:bottom w:val="none" w:sz="0" w:space="0" w:color="auto"/>
                    <w:right w:val="none" w:sz="0" w:space="0" w:color="auto"/>
                  </w:divBdr>
                  <w:divsChild>
                    <w:div w:id="16896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6559">
          <w:marLeft w:val="0"/>
          <w:marRight w:val="0"/>
          <w:marTop w:val="0"/>
          <w:marBottom w:val="0"/>
          <w:divBdr>
            <w:top w:val="none" w:sz="0" w:space="0" w:color="auto"/>
            <w:left w:val="none" w:sz="0" w:space="0" w:color="auto"/>
            <w:bottom w:val="none" w:sz="0" w:space="0" w:color="auto"/>
            <w:right w:val="none" w:sz="0" w:space="0" w:color="auto"/>
          </w:divBdr>
          <w:divsChild>
            <w:div w:id="1199395799">
              <w:marLeft w:val="0"/>
              <w:marRight w:val="0"/>
              <w:marTop w:val="0"/>
              <w:marBottom w:val="0"/>
              <w:divBdr>
                <w:top w:val="none" w:sz="0" w:space="0" w:color="auto"/>
                <w:left w:val="none" w:sz="0" w:space="0" w:color="auto"/>
                <w:bottom w:val="none" w:sz="0" w:space="0" w:color="auto"/>
                <w:right w:val="none" w:sz="0" w:space="0" w:color="auto"/>
              </w:divBdr>
              <w:divsChild>
                <w:div w:id="1596985424">
                  <w:marLeft w:val="0"/>
                  <w:marRight w:val="0"/>
                  <w:marTop w:val="0"/>
                  <w:marBottom w:val="0"/>
                  <w:divBdr>
                    <w:top w:val="none" w:sz="0" w:space="0" w:color="auto"/>
                    <w:left w:val="none" w:sz="0" w:space="0" w:color="auto"/>
                    <w:bottom w:val="none" w:sz="0" w:space="0" w:color="auto"/>
                    <w:right w:val="none" w:sz="0" w:space="0" w:color="auto"/>
                  </w:divBdr>
                  <w:divsChild>
                    <w:div w:id="731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768304">
      <w:bodyDiv w:val="1"/>
      <w:marLeft w:val="0"/>
      <w:marRight w:val="0"/>
      <w:marTop w:val="0"/>
      <w:marBottom w:val="0"/>
      <w:divBdr>
        <w:top w:val="none" w:sz="0" w:space="0" w:color="auto"/>
        <w:left w:val="none" w:sz="0" w:space="0" w:color="auto"/>
        <w:bottom w:val="none" w:sz="0" w:space="0" w:color="auto"/>
        <w:right w:val="none" w:sz="0" w:space="0" w:color="auto"/>
      </w:divBdr>
      <w:divsChild>
        <w:div w:id="1221668485">
          <w:marLeft w:val="0"/>
          <w:marRight w:val="0"/>
          <w:marTop w:val="0"/>
          <w:marBottom w:val="0"/>
          <w:divBdr>
            <w:top w:val="none" w:sz="0" w:space="0" w:color="auto"/>
            <w:left w:val="none" w:sz="0" w:space="0" w:color="auto"/>
            <w:bottom w:val="none" w:sz="0" w:space="0" w:color="auto"/>
            <w:right w:val="none" w:sz="0" w:space="0" w:color="auto"/>
          </w:divBdr>
          <w:divsChild>
            <w:div w:id="1077482823">
              <w:marLeft w:val="0"/>
              <w:marRight w:val="0"/>
              <w:marTop w:val="0"/>
              <w:marBottom w:val="0"/>
              <w:divBdr>
                <w:top w:val="none" w:sz="0" w:space="0" w:color="auto"/>
                <w:left w:val="none" w:sz="0" w:space="0" w:color="auto"/>
                <w:bottom w:val="none" w:sz="0" w:space="0" w:color="auto"/>
                <w:right w:val="none" w:sz="0" w:space="0" w:color="auto"/>
              </w:divBdr>
              <w:divsChild>
                <w:div w:id="375391434">
                  <w:marLeft w:val="0"/>
                  <w:marRight w:val="0"/>
                  <w:marTop w:val="0"/>
                  <w:marBottom w:val="0"/>
                  <w:divBdr>
                    <w:top w:val="none" w:sz="0" w:space="0" w:color="auto"/>
                    <w:left w:val="none" w:sz="0" w:space="0" w:color="auto"/>
                    <w:bottom w:val="none" w:sz="0" w:space="0" w:color="auto"/>
                    <w:right w:val="none" w:sz="0" w:space="0" w:color="auto"/>
                  </w:divBdr>
                  <w:divsChild>
                    <w:div w:id="146469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69825">
          <w:marLeft w:val="0"/>
          <w:marRight w:val="0"/>
          <w:marTop w:val="0"/>
          <w:marBottom w:val="0"/>
          <w:divBdr>
            <w:top w:val="none" w:sz="0" w:space="0" w:color="auto"/>
            <w:left w:val="none" w:sz="0" w:space="0" w:color="auto"/>
            <w:bottom w:val="none" w:sz="0" w:space="0" w:color="auto"/>
            <w:right w:val="none" w:sz="0" w:space="0" w:color="auto"/>
          </w:divBdr>
          <w:divsChild>
            <w:div w:id="1673606853">
              <w:marLeft w:val="0"/>
              <w:marRight w:val="0"/>
              <w:marTop w:val="0"/>
              <w:marBottom w:val="0"/>
              <w:divBdr>
                <w:top w:val="none" w:sz="0" w:space="0" w:color="auto"/>
                <w:left w:val="none" w:sz="0" w:space="0" w:color="auto"/>
                <w:bottom w:val="none" w:sz="0" w:space="0" w:color="auto"/>
                <w:right w:val="none" w:sz="0" w:space="0" w:color="auto"/>
              </w:divBdr>
              <w:divsChild>
                <w:div w:id="680200155">
                  <w:marLeft w:val="0"/>
                  <w:marRight w:val="0"/>
                  <w:marTop w:val="0"/>
                  <w:marBottom w:val="0"/>
                  <w:divBdr>
                    <w:top w:val="none" w:sz="0" w:space="0" w:color="auto"/>
                    <w:left w:val="none" w:sz="0" w:space="0" w:color="auto"/>
                    <w:bottom w:val="none" w:sz="0" w:space="0" w:color="auto"/>
                    <w:right w:val="none" w:sz="0" w:space="0" w:color="auto"/>
                  </w:divBdr>
                  <w:divsChild>
                    <w:div w:id="79351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Pages>
  <Words>2020</Words>
  <Characters>11519</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2024-09-25T06:16:00Z</dcterms:created>
  <dcterms:modified xsi:type="dcterms:W3CDTF">2024-09-25T08:21:00Z</dcterms:modified>
</cp:coreProperties>
</file>