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02451" w14:textId="56ABF994" w:rsidR="00996433" w:rsidRDefault="00EA3E58" w:rsidP="002E5662">
      <w:pPr>
        <w:spacing w:line="276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t>我们的目标是在保证QoS满足要求的前提下，通过合理的睡眠控制来最大地降低单基站的能源消耗。具体来说，我们以时延为指导指标，探索切片组件的最小</w:t>
      </w:r>
      <w:r w:rsidR="00873F79">
        <w:rPr>
          <w:rFonts w:hint="eastAsia"/>
          <w:sz w:val="18"/>
          <w:szCs w:val="20"/>
        </w:rPr>
        <w:t>总</w:t>
      </w:r>
      <w:r>
        <w:rPr>
          <w:rFonts w:hint="eastAsia"/>
          <w:sz w:val="18"/>
          <w:szCs w:val="20"/>
        </w:rPr>
        <w:t>能源开销。</w:t>
      </w:r>
      <w:r w:rsidR="002E5662">
        <w:rPr>
          <w:rFonts w:hint="eastAsia"/>
          <w:sz w:val="18"/>
          <w:szCs w:val="20"/>
        </w:rPr>
        <w:t>考虑到每种切片请求在分配调度机会和频带资源时存在竞争关系，联合能耗最小化问题</w:t>
      </w:r>
      <w:r w:rsidR="002E5662" w:rsidRPr="002E5662">
        <w:rPr>
          <w:sz w:val="18"/>
          <w:szCs w:val="20"/>
        </w:rPr>
        <w:t>is formulated</w:t>
      </w:r>
      <w:r w:rsidR="002E5662">
        <w:rPr>
          <w:rFonts w:hint="eastAsia"/>
          <w:sz w:val="18"/>
          <w:szCs w:val="20"/>
        </w:rPr>
        <w:t xml:space="preserve"> </w:t>
      </w:r>
      <w:r w:rsidR="002E5662" w:rsidRPr="002E5662">
        <w:rPr>
          <w:sz w:val="18"/>
          <w:szCs w:val="20"/>
        </w:rPr>
        <w:t>as</w:t>
      </w:r>
      <w:r w:rsidR="002E5662">
        <w:rPr>
          <w:rFonts w:hint="eastAsia"/>
          <w:sz w:val="18"/>
          <w:szCs w:val="20"/>
        </w:rPr>
        <w:t>：</w:t>
      </w:r>
    </w:p>
    <w:p w14:paraId="0FDFC6AE" w14:textId="188D184B" w:rsidR="00D57DD0" w:rsidRDefault="00D57DD0" w:rsidP="002E5662">
      <w:pPr>
        <w:spacing w:line="276" w:lineRule="auto"/>
        <w:rPr>
          <w:sz w:val="18"/>
          <w:szCs w:val="20"/>
        </w:rPr>
      </w:pPr>
      <w:proofErr w:type="spellStart"/>
      <w:r>
        <w:rPr>
          <w:sz w:val="18"/>
          <w:szCs w:val="20"/>
        </w:rPr>
        <w:t>Xx</w:t>
      </w:r>
      <w:r>
        <w:rPr>
          <w:rFonts w:hint="eastAsia"/>
          <w:sz w:val="18"/>
          <w:szCs w:val="20"/>
        </w:rPr>
        <w:t>x</w:t>
      </w:r>
      <w:proofErr w:type="spellEnd"/>
    </w:p>
    <w:p w14:paraId="77E9AA71" w14:textId="2633A2BB" w:rsidR="00D57DD0" w:rsidRDefault="00D57DD0" w:rsidP="002E5662">
      <w:pPr>
        <w:spacing w:line="276" w:lineRule="auto"/>
        <w:rPr>
          <w:sz w:val="18"/>
          <w:szCs w:val="20"/>
        </w:rPr>
      </w:pPr>
    </w:p>
    <w:p w14:paraId="14B06333" w14:textId="5343EA81" w:rsidR="00FA2EA4" w:rsidRDefault="00D57DD0" w:rsidP="002E5662">
      <w:pPr>
        <w:spacing w:line="276" w:lineRule="auto"/>
        <w:rPr>
          <w:rFonts w:hint="eastAsia"/>
          <w:sz w:val="18"/>
          <w:szCs w:val="20"/>
        </w:rPr>
      </w:pPr>
      <w:r w:rsidRPr="00D57DD0">
        <w:rPr>
          <w:sz w:val="18"/>
          <w:szCs w:val="20"/>
        </w:rPr>
        <w:t>睡眠</w:t>
      </w:r>
      <w:r w:rsidR="001D61C5">
        <w:rPr>
          <w:rFonts w:hint="eastAsia"/>
          <w:sz w:val="18"/>
          <w:szCs w:val="20"/>
        </w:rPr>
        <w:t>/</w:t>
      </w:r>
      <w:r w:rsidR="001D61C5">
        <w:rPr>
          <w:sz w:val="18"/>
          <w:szCs w:val="20"/>
        </w:rPr>
        <w:t>wake-up</w:t>
      </w:r>
      <w:r w:rsidRPr="00D57DD0">
        <w:rPr>
          <w:sz w:val="18"/>
          <w:szCs w:val="20"/>
        </w:rPr>
        <w:t>的</w:t>
      </w:r>
      <w:r w:rsidR="001D61C5">
        <w:rPr>
          <w:rFonts w:hint="eastAsia"/>
          <w:sz w:val="18"/>
          <w:szCs w:val="20"/>
        </w:rPr>
        <w:t>标识</w:t>
      </w:r>
      <w:r w:rsidRPr="00D57DD0">
        <w:rPr>
          <w:sz w:val="18"/>
          <w:szCs w:val="20"/>
        </w:rPr>
        <w:t>{α</w:t>
      </w:r>
      <w:r w:rsidR="001D61C5">
        <w:rPr>
          <w:sz w:val="18"/>
          <w:szCs w:val="20"/>
        </w:rPr>
        <w:t>_</w:t>
      </w:r>
      <w:r w:rsidRPr="00D57DD0">
        <w:rPr>
          <w:sz w:val="18"/>
          <w:szCs w:val="20"/>
        </w:rPr>
        <w:t>m }是二进制整数，</w:t>
      </w:r>
      <w:r w:rsidR="001D61C5">
        <w:rPr>
          <w:rFonts w:hint="eastAsia"/>
          <w:sz w:val="18"/>
          <w:szCs w:val="20"/>
        </w:rPr>
        <w:t>因此优化问题</w:t>
      </w:r>
      <w:r w:rsidRPr="00D57DD0">
        <w:rPr>
          <w:sz w:val="18"/>
          <w:szCs w:val="20"/>
        </w:rPr>
        <w:t>是一个混合整数编程，</w:t>
      </w:r>
      <w:r w:rsidR="001D61C5">
        <w:rPr>
          <w:rFonts w:hint="eastAsia"/>
          <w:sz w:val="18"/>
          <w:szCs w:val="20"/>
        </w:rPr>
        <w:t>被证明为</w:t>
      </w:r>
      <w:r w:rsidRPr="00D57DD0">
        <w:rPr>
          <w:sz w:val="18"/>
          <w:szCs w:val="20"/>
        </w:rPr>
        <w:t>NP难题</w:t>
      </w:r>
      <w:r w:rsidR="001D61C5">
        <w:rPr>
          <w:rFonts w:hint="eastAsia"/>
          <w:sz w:val="18"/>
          <w:szCs w:val="20"/>
        </w:rPr>
        <w:t>~\</w:t>
      </w:r>
      <w:r w:rsidR="001D61C5">
        <w:rPr>
          <w:sz w:val="18"/>
          <w:szCs w:val="20"/>
        </w:rPr>
        <w:t>cite{TWC22}</w:t>
      </w:r>
      <w:r w:rsidRPr="00D57DD0">
        <w:rPr>
          <w:sz w:val="18"/>
          <w:szCs w:val="20"/>
        </w:rPr>
        <w:t>。</w:t>
      </w:r>
      <w:r w:rsidR="0066359D">
        <w:rPr>
          <w:rFonts w:hint="eastAsia"/>
          <w:sz w:val="18"/>
          <w:szCs w:val="20"/>
        </w:rPr>
        <w:t>传统优化</w:t>
      </w:r>
      <w:r w:rsidRPr="00D57DD0">
        <w:rPr>
          <w:sz w:val="18"/>
          <w:szCs w:val="20"/>
        </w:rPr>
        <w:t>方法</w:t>
      </w:r>
      <w:r w:rsidR="0066359D">
        <w:rPr>
          <w:rFonts w:hint="eastAsia"/>
          <w:sz w:val="18"/>
          <w:szCs w:val="20"/>
        </w:rPr>
        <w:t>求解</w:t>
      </w:r>
      <w:r w:rsidR="00EB76BB">
        <w:rPr>
          <w:rFonts w:hint="eastAsia"/>
          <w:sz w:val="18"/>
          <w:szCs w:val="20"/>
        </w:rPr>
        <w:t>会导致</w:t>
      </w:r>
      <w:r w:rsidR="00EB76BB">
        <w:rPr>
          <w:rFonts w:hint="eastAsia"/>
          <w:sz w:val="18"/>
          <w:szCs w:val="20"/>
        </w:rPr>
        <w:t>非常高</w:t>
      </w:r>
      <w:r w:rsidR="00EB76BB">
        <w:rPr>
          <w:rFonts w:hint="eastAsia"/>
          <w:sz w:val="18"/>
          <w:szCs w:val="20"/>
        </w:rPr>
        <w:t>的</w:t>
      </w:r>
      <w:r w:rsidRPr="00D57DD0">
        <w:rPr>
          <w:sz w:val="18"/>
          <w:szCs w:val="20"/>
        </w:rPr>
        <w:t>计算</w:t>
      </w:r>
      <w:r w:rsidR="0066359D">
        <w:rPr>
          <w:rFonts w:hint="eastAsia"/>
          <w:sz w:val="18"/>
          <w:szCs w:val="20"/>
        </w:rPr>
        <w:t>复杂度</w:t>
      </w:r>
      <w:r w:rsidRPr="00D57DD0">
        <w:rPr>
          <w:sz w:val="18"/>
          <w:szCs w:val="20"/>
        </w:rPr>
        <w:t>。</w:t>
      </w:r>
      <w:r w:rsidR="0066359D">
        <w:rPr>
          <w:rFonts w:hint="eastAsia"/>
          <w:sz w:val="18"/>
          <w:szCs w:val="20"/>
        </w:rPr>
        <w:t>为了</w:t>
      </w:r>
      <w:r w:rsidR="00FA2EA4">
        <w:rPr>
          <w:rFonts w:hint="eastAsia"/>
          <w:sz w:val="18"/>
          <w:szCs w:val="20"/>
        </w:rPr>
        <w:t>避免</w:t>
      </w:r>
      <w:r w:rsidR="00FA2EA4">
        <w:rPr>
          <w:rFonts w:hint="eastAsia"/>
          <w:sz w:val="18"/>
          <w:szCs w:val="20"/>
        </w:rPr>
        <w:t>建模</w:t>
      </w:r>
      <w:r w:rsidR="00FA2EA4">
        <w:rPr>
          <w:rFonts w:hint="eastAsia"/>
          <w:sz w:val="18"/>
          <w:szCs w:val="20"/>
        </w:rPr>
        <w:t>复杂性问题的困难</w:t>
      </w:r>
      <w:r w:rsidR="0066359D">
        <w:rPr>
          <w:rFonts w:hint="eastAsia"/>
          <w:sz w:val="18"/>
          <w:szCs w:val="20"/>
        </w:rPr>
        <w:t>，我们接下来</w:t>
      </w:r>
      <w:r w:rsidR="00581A78">
        <w:rPr>
          <w:rFonts w:hint="eastAsia"/>
          <w:sz w:val="18"/>
          <w:szCs w:val="20"/>
        </w:rPr>
        <w:t>把这个联合优化问题转化为异构马尔可夫决策过程，使用</w:t>
      </w:r>
      <w:r w:rsidR="00FA2EA4">
        <w:rPr>
          <w:rFonts w:hint="eastAsia"/>
          <w:sz w:val="18"/>
          <w:szCs w:val="20"/>
        </w:rPr>
        <w:t>模型无关的</w:t>
      </w:r>
      <w:r w:rsidR="0066359D">
        <w:rPr>
          <w:rFonts w:hint="eastAsia"/>
          <w:sz w:val="18"/>
          <w:szCs w:val="20"/>
        </w:rPr>
        <w:t>多智能体</w:t>
      </w:r>
      <w:r w:rsidR="00581A78">
        <w:rPr>
          <w:rFonts w:hint="eastAsia"/>
          <w:sz w:val="18"/>
          <w:szCs w:val="20"/>
        </w:rPr>
        <w:t>强化学习方法</w:t>
      </w:r>
      <w:r w:rsidR="00FA2EA4">
        <w:rPr>
          <w:rFonts w:hint="eastAsia"/>
          <w:sz w:val="18"/>
          <w:szCs w:val="20"/>
        </w:rPr>
        <w:t>，通过与环境交互</w:t>
      </w:r>
      <w:r w:rsidR="00581A78">
        <w:rPr>
          <w:rFonts w:hint="eastAsia"/>
          <w:sz w:val="18"/>
          <w:szCs w:val="20"/>
        </w:rPr>
        <w:t>求</w:t>
      </w:r>
      <w:r w:rsidR="00FA2EA4">
        <w:rPr>
          <w:rFonts w:hint="eastAsia"/>
          <w:sz w:val="18"/>
          <w:szCs w:val="20"/>
        </w:rPr>
        <w:t>出最优</w:t>
      </w:r>
      <w:r w:rsidR="00581A78">
        <w:rPr>
          <w:rFonts w:hint="eastAsia"/>
          <w:sz w:val="18"/>
          <w:szCs w:val="20"/>
        </w:rPr>
        <w:t>解。</w:t>
      </w:r>
    </w:p>
    <w:sectPr w:rsidR="00FA2E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111"/>
    <w:rsid w:val="00002657"/>
    <w:rsid w:val="00125BCA"/>
    <w:rsid w:val="001D61C5"/>
    <w:rsid w:val="00215123"/>
    <w:rsid w:val="002E5662"/>
    <w:rsid w:val="00300494"/>
    <w:rsid w:val="003B7BD6"/>
    <w:rsid w:val="003D730E"/>
    <w:rsid w:val="00501087"/>
    <w:rsid w:val="00581A78"/>
    <w:rsid w:val="0066359D"/>
    <w:rsid w:val="00697591"/>
    <w:rsid w:val="00873F79"/>
    <w:rsid w:val="00996433"/>
    <w:rsid w:val="009A0C98"/>
    <w:rsid w:val="00A266A8"/>
    <w:rsid w:val="00AC56B6"/>
    <w:rsid w:val="00C16E53"/>
    <w:rsid w:val="00C43185"/>
    <w:rsid w:val="00D57DD0"/>
    <w:rsid w:val="00D94BDE"/>
    <w:rsid w:val="00E95111"/>
    <w:rsid w:val="00EA3E58"/>
    <w:rsid w:val="00EB76BB"/>
    <w:rsid w:val="00FA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C5C43"/>
  <w15:chartTrackingRefBased/>
  <w15:docId w15:val="{3219676B-271C-4595-B742-DC38BF181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1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瑞堃</dc:creator>
  <cp:keywords/>
  <dc:description/>
  <cp:lastModifiedBy>李 瑞堃</cp:lastModifiedBy>
  <cp:revision>27</cp:revision>
  <dcterms:created xsi:type="dcterms:W3CDTF">2023-03-13T06:24:00Z</dcterms:created>
  <dcterms:modified xsi:type="dcterms:W3CDTF">2023-03-15T03:59:00Z</dcterms:modified>
</cp:coreProperties>
</file>