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实验名称： </w:t>
      </w:r>
      <w:r>
        <w:rPr>
          <w:rFonts w:hint="eastAsia"/>
          <w:sz w:val="24"/>
          <w:szCs w:val="24"/>
          <w:u w:val="single"/>
        </w:rPr>
        <w:t xml:space="preserve">                  生产者消费者问题                      </w:t>
      </w:r>
    </w:p>
    <w:p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姓名/学号：</w:t>
      </w:r>
      <w:r>
        <w:rPr>
          <w:rFonts w:hint="eastAsia"/>
          <w:sz w:val="24"/>
          <w:szCs w:val="24"/>
          <w:u w:val="single"/>
        </w:rPr>
        <w:t xml:space="preserve">         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张惟振/1120170117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   </w:t>
      </w:r>
    </w:p>
    <w:p>
      <w:pPr>
        <w:pStyle w:val="5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widowControl/>
        <w:numPr>
          <w:ilvl w:val="0"/>
          <w:numId w:val="2"/>
        </w:numPr>
        <w:spacing w:before="156" w:beforeLines="0" w:line="240" w:lineRule="auto"/>
        <w:ind w:left="600"/>
        <w:jc w:val="left"/>
        <w:rPr>
          <w:rFonts w:ascii="&amp;quot" w:hAnsi="&amp;quot" w:eastAsia="宋体" w:cs="宋体"/>
          <w:kern w:val="0"/>
          <w:sz w:val="24"/>
          <w:szCs w:val="24"/>
        </w:rPr>
      </w:pPr>
      <w:r>
        <w:rPr>
          <w:rFonts w:ascii="&amp;quot" w:hAnsi="&amp;quot" w:eastAsia="宋体" w:cs="宋体"/>
          <w:kern w:val="0"/>
          <w:sz w:val="24"/>
          <w:szCs w:val="24"/>
        </w:rPr>
        <w:t>学习掌握</w:t>
      </w:r>
      <w:r>
        <w:rPr>
          <w:rFonts w:hint="eastAsia" w:hAnsi="&amp;quot" w:eastAsia="宋体" w:cs="宋体" w:asciiTheme="minorAscii"/>
          <w:kern w:val="0"/>
          <w:sz w:val="24"/>
          <w:szCs w:val="24"/>
        </w:rPr>
        <w:t>Windows和Linux</w:t>
      </w:r>
      <w:r>
        <w:rPr>
          <w:rFonts w:ascii="&amp;quot" w:hAnsi="&amp;quot" w:eastAsia="宋体" w:cs="宋体"/>
          <w:kern w:val="0"/>
          <w:sz w:val="24"/>
          <w:szCs w:val="24"/>
        </w:rPr>
        <w:t>操作系统中进程之间的通信</w:t>
      </w:r>
    </w:p>
    <w:p>
      <w:pPr>
        <w:widowControl/>
        <w:numPr>
          <w:ilvl w:val="0"/>
          <w:numId w:val="2"/>
        </w:numPr>
        <w:spacing w:before="120" w:beforeLines="0" w:line="240" w:lineRule="auto"/>
        <w:ind w:left="600"/>
        <w:jc w:val="left"/>
        <w:rPr>
          <w:rFonts w:ascii="&amp;quot" w:hAnsi="&amp;quot" w:eastAsia="宋体" w:cs="宋体"/>
          <w:kern w:val="0"/>
          <w:sz w:val="24"/>
          <w:szCs w:val="24"/>
        </w:rPr>
      </w:pPr>
      <w:r>
        <w:rPr>
          <w:rFonts w:ascii="&amp;quot" w:hAnsi="&amp;quot" w:eastAsia="宋体" w:cs="宋体"/>
          <w:kern w:val="0"/>
          <w:sz w:val="24"/>
          <w:szCs w:val="24"/>
        </w:rPr>
        <w:t>理解并掌握使用信号量</w:t>
      </w:r>
      <w:r>
        <w:rPr>
          <w:rFonts w:hint="eastAsia" w:ascii="&amp;quot" w:hAnsi="&amp;quot" w:eastAsia="宋体" w:cs="宋体"/>
          <w:kern w:val="0"/>
          <w:sz w:val="24"/>
          <w:szCs w:val="24"/>
        </w:rPr>
        <w:t>机制</w:t>
      </w:r>
      <w:r>
        <w:rPr>
          <w:rFonts w:ascii="&amp;quot" w:hAnsi="&amp;quot" w:eastAsia="宋体" w:cs="宋体"/>
          <w:kern w:val="0"/>
          <w:sz w:val="24"/>
          <w:szCs w:val="24"/>
        </w:rPr>
        <w:t>进行多进程之间互斥访问共享内存区域的控制</w:t>
      </w:r>
    </w:p>
    <w:p>
      <w:pPr>
        <w:widowControl/>
        <w:numPr>
          <w:ilvl w:val="0"/>
          <w:numId w:val="2"/>
        </w:numPr>
        <w:spacing w:before="156" w:beforeLines="0" w:line="240" w:lineRule="auto"/>
        <w:ind w:left="600"/>
        <w:jc w:val="left"/>
        <w:rPr>
          <w:rFonts w:ascii="&amp;quot" w:hAnsi="&amp;quot" w:eastAsia="宋体" w:cs="宋体"/>
          <w:kern w:val="0"/>
          <w:sz w:val="24"/>
          <w:szCs w:val="24"/>
        </w:rPr>
      </w:pPr>
      <w:r>
        <w:rPr>
          <w:rFonts w:ascii="&amp;quot" w:hAnsi="&amp;quot" w:eastAsia="宋体" w:cs="宋体"/>
          <w:kern w:val="0"/>
          <w:sz w:val="24"/>
          <w:szCs w:val="24"/>
        </w:rPr>
        <w:t>学习进程的创建和控制，共享内存区域的创建、使用和删除，信号量的创建使用和删除</w:t>
      </w:r>
    </w:p>
    <w:p>
      <w:pPr>
        <w:pStyle w:val="5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spacing w:beforeLines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（1）一个大小为3的缓冲区，初始为空</w:t>
      </w:r>
    </w:p>
    <w:p>
      <w:pPr>
        <w:spacing w:beforeLines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（2）2个生产者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随机等待一段时间，往缓冲区添加数据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若缓冲区已满，等待消费者取走数据后再添加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重复6次</w:t>
      </w:r>
    </w:p>
    <w:p>
      <w:pPr>
        <w:spacing w:beforeLines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（3）3个消费者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随机等待一段时间，从缓冲区读取数据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若缓冲区为空，等待生产者添加数据后再读取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重复4次</w:t>
      </w:r>
    </w:p>
    <w:p>
      <w:pPr>
        <w:spacing w:beforeLines="0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显示每次添加和读取数据的时间和缓冲区里的数据</w:t>
      </w:r>
    </w:p>
    <w:p>
      <w:pPr>
        <w:spacing w:beforeLines="0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生产者和消费者都用进程模拟</w:t>
      </w:r>
    </w:p>
    <w:p>
      <w:pPr>
        <w:pStyle w:val="5"/>
        <w:numPr>
          <w:ilvl w:val="0"/>
          <w:numId w:val="1"/>
        </w:numPr>
        <w:spacing w:before="156" w:beforeLines="0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>
      <w:pPr>
        <w:spacing w:before="156" w:beforeLines="0"/>
        <w:ind w:firstLine="420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软件环境</w:t>
      </w:r>
    </w:p>
    <w:p>
      <w:pPr>
        <w:spacing w:before="156" w:beforeLines="0"/>
        <w:ind w:left="420" w:firstLine="420"/>
        <w:rPr>
          <w:rFonts w:cs="宋体" w:asciiTheme="minorAscii" w:hAnsiTheme="minorEastAsia"/>
          <w:kern w:val="0"/>
          <w:sz w:val="24"/>
          <w:szCs w:val="24"/>
        </w:rPr>
      </w:pPr>
      <w:r>
        <w:rPr>
          <w:rFonts w:hint="eastAsia" w:asciiTheme="minorAscii" w:hAnsiTheme="minorEastAsia"/>
          <w:sz w:val="24"/>
          <w:szCs w:val="24"/>
        </w:rPr>
        <w:t>Windows10操作系统、Ubuntu</w:t>
      </w:r>
      <w:r>
        <w:rPr>
          <w:rFonts w:asciiTheme="minorAscii" w:hAnsiTheme="minorEastAsia"/>
          <w:sz w:val="24"/>
          <w:szCs w:val="24"/>
        </w:rPr>
        <w:t xml:space="preserve"> </w:t>
      </w:r>
      <w:r>
        <w:rPr>
          <w:rFonts w:hint="eastAsia" w:asciiTheme="minorAscii" w:hAnsiTheme="minorEastAsia"/>
          <w:sz w:val="24"/>
          <w:szCs w:val="24"/>
        </w:rPr>
        <w:t>18.04.3</w:t>
      </w:r>
      <w:r>
        <w:rPr>
          <w:rFonts w:asciiTheme="minorAscii" w:hAnsiTheme="minorEastAsia"/>
          <w:sz w:val="24"/>
          <w:szCs w:val="24"/>
        </w:rPr>
        <w:t xml:space="preserve"> LTS</w:t>
      </w:r>
    </w:p>
    <w:p>
      <w:pPr>
        <w:spacing w:before="156" w:beforeLines="0"/>
        <w:ind w:firstLine="420"/>
        <w:rPr>
          <w:rFonts w:asciiTheme="minorAscii" w:hAnsiTheme="minorEastAsia"/>
          <w:sz w:val="24"/>
          <w:szCs w:val="24"/>
        </w:rPr>
      </w:pPr>
      <w:r>
        <w:rPr>
          <w:rFonts w:hint="eastAsia" w:asciiTheme="minorAscii" w:hAnsiTheme="minorEastAsia"/>
          <w:sz w:val="24"/>
          <w:szCs w:val="24"/>
        </w:rPr>
        <w:t>2、硬件环境</w:t>
      </w:r>
    </w:p>
    <w:p>
      <w:pPr>
        <w:spacing w:before="156" w:beforeLines="0"/>
        <w:rPr>
          <w:rFonts w:hint="eastAsia" w:asciiTheme="minorAscii" w:hAnsiTheme="minorEastAsia"/>
          <w:sz w:val="24"/>
          <w:szCs w:val="24"/>
        </w:rPr>
      </w:pPr>
      <w:r>
        <w:rPr>
          <w:rFonts w:asciiTheme="minorAscii" w:hAnsiTheme="minorEastAsia"/>
          <w:sz w:val="24"/>
          <w:szCs w:val="24"/>
        </w:rPr>
        <w:t xml:space="preserve">    </w:t>
      </w:r>
      <w:r>
        <w:rPr>
          <w:rFonts w:asciiTheme="minorAscii" w:hAnsiTheme="minorEastAsia"/>
          <w:sz w:val="24"/>
          <w:szCs w:val="24"/>
        </w:rPr>
        <w:tab/>
      </w:r>
      <w:r>
        <w:rPr>
          <w:rFonts w:asciiTheme="minorAscii" w:hAnsiTheme="minorEastAsia"/>
          <w:sz w:val="24"/>
          <w:szCs w:val="24"/>
        </w:rPr>
        <w:t>Intel</w:t>
      </w:r>
      <w:r>
        <w:rPr>
          <w:rFonts w:hint="eastAsia" w:asciiTheme="minorAscii" w:hAnsiTheme="minorEastAsia"/>
          <w:sz w:val="24"/>
          <w:szCs w:val="24"/>
        </w:rPr>
        <w:t>®</w:t>
      </w:r>
      <w:r>
        <w:rPr>
          <w:rFonts w:asciiTheme="minorAscii" w:hAnsiTheme="minorEastAsia"/>
          <w:sz w:val="24"/>
          <w:szCs w:val="24"/>
        </w:rPr>
        <w:t xml:space="preserve"> Core</w:t>
      </w:r>
      <w:r>
        <w:rPr>
          <w:rFonts w:hint="eastAsia" w:asciiTheme="minorAscii" w:hAnsiTheme="minorEastAsia"/>
          <w:sz w:val="24"/>
          <w:szCs w:val="24"/>
        </w:rPr>
        <w:t>™</w:t>
      </w:r>
      <w:r>
        <w:rPr>
          <w:rFonts w:asciiTheme="minorAscii" w:hAnsiTheme="minorEastAsia"/>
          <w:sz w:val="24"/>
          <w:szCs w:val="24"/>
        </w:rPr>
        <w:t xml:space="preserve"> </w:t>
      </w:r>
      <w:r>
        <w:rPr>
          <w:rFonts w:hint="eastAsia" w:asciiTheme="minorAscii" w:hAnsiTheme="minorEastAsia"/>
          <w:sz w:val="24"/>
          <w:szCs w:val="24"/>
        </w:rPr>
        <w:t>i5-7200</w:t>
      </w:r>
      <w:r>
        <w:rPr>
          <w:rFonts w:asciiTheme="minorAscii" w:hAnsiTheme="minorEastAsia"/>
          <w:sz w:val="24"/>
          <w:szCs w:val="24"/>
        </w:rPr>
        <w:t>U CPU @ 2.50GHz</w:t>
      </w:r>
      <w:r>
        <w:rPr>
          <w:rFonts w:hint="eastAsia" w:asciiTheme="minorAscii" w:hAnsiTheme="minorEastAsia"/>
          <w:sz w:val="24"/>
          <w:szCs w:val="24"/>
        </w:rPr>
        <w:t>×4</w:t>
      </w:r>
    </w:p>
    <w:p>
      <w:pPr>
        <w:pStyle w:val="5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程序设计与实现</w:t>
      </w:r>
    </w:p>
    <w:p>
      <w:pPr>
        <w:spacing w:beforeLines="0"/>
        <w:ind w:firstLine="420"/>
        <w:rPr>
          <w:sz w:val="24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szCs w:val="24"/>
        </w:rPr>
        <w:t>实验思路：</w:t>
      </w:r>
      <w:r>
        <w:rPr>
          <w:sz w:val="24"/>
          <w:szCs w:val="24"/>
        </w:rPr>
        <w:t>设置三个</w:t>
      </w:r>
      <w:r>
        <w:rPr>
          <w:rFonts w:hint="eastAsia"/>
          <w:sz w:val="24"/>
          <w:szCs w:val="24"/>
        </w:rPr>
        <w:t>信号量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mutex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full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empty</w:t>
      </w:r>
      <w:r>
        <w:rPr>
          <w:sz w:val="24"/>
          <w:szCs w:val="24"/>
        </w:rPr>
        <w:t xml:space="preserve">。创建信号量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utex 作为互斥信号量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用于控制各个生产者和消费者进程互斥访问缓冲</w:t>
      </w:r>
      <w:r>
        <w:rPr>
          <w:rFonts w:hint="eastAsia"/>
          <w:sz w:val="24"/>
          <w:szCs w:val="24"/>
        </w:rPr>
        <w:t>区，其初值</w:t>
      </w:r>
      <w:r>
        <w:rPr>
          <w:sz w:val="24"/>
          <w:szCs w:val="24"/>
        </w:rPr>
        <w:t>设为1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信号量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ull用于记录当前缓冲</w:t>
      </w:r>
      <w:r>
        <w:rPr>
          <w:rFonts w:hint="eastAsia"/>
          <w:sz w:val="24"/>
          <w:szCs w:val="24"/>
        </w:rPr>
        <w:t>区满</w:t>
      </w:r>
      <w:r>
        <w:rPr>
          <w:sz w:val="24"/>
          <w:szCs w:val="24"/>
        </w:rPr>
        <w:t>的位置的个数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初值为0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信号量</w:t>
      </w:r>
      <w:r>
        <w:rPr>
          <w:rFonts w:hint="eastAsia"/>
          <w:sz w:val="24"/>
          <w:szCs w:val="24"/>
        </w:rPr>
        <w:t>empty</w:t>
      </w:r>
      <w:r>
        <w:rPr>
          <w:sz w:val="24"/>
          <w:szCs w:val="24"/>
        </w:rPr>
        <w:t>用于记录当前缓冲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空</w:t>
      </w:r>
      <w:r>
        <w:rPr>
          <w:sz w:val="24"/>
          <w:szCs w:val="24"/>
        </w:rPr>
        <w:t>的位置的个数，</w:t>
      </w:r>
      <w:r>
        <w:rPr>
          <w:rFonts w:hint="eastAsia"/>
          <w:sz w:val="24"/>
          <w:szCs w:val="24"/>
        </w:rPr>
        <w:t>初值</w:t>
      </w:r>
      <w:r>
        <w:rPr>
          <w:sz w:val="24"/>
          <w:szCs w:val="24"/>
        </w:rPr>
        <w:t>设为3。</w:t>
      </w:r>
    </w:p>
    <w:p>
      <w:pPr>
        <w:spacing w:beforeLines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2、Windows系统实现中的</w:t>
      </w:r>
      <w:r>
        <w:rPr>
          <w:sz w:val="24"/>
          <w:szCs w:val="24"/>
        </w:rPr>
        <w:t>API</w:t>
      </w:r>
    </w:p>
    <w:p>
      <w:pPr>
        <w:spacing w:beforeLines="0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608330</wp:posOffset>
            </wp:positionV>
            <wp:extent cx="4693920" cy="2895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（1）CreateFileMapping（）创建一个文件映射对象</w:t>
      </w:r>
    </w:p>
    <w:p>
      <w:pPr>
        <w:spacing w:beforeLines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（2）MapView</w:t>
      </w:r>
      <w:r>
        <w:rPr>
          <w:sz w:val="24"/>
          <w:szCs w:val="24"/>
        </w:rPr>
        <w:t>OfFile</w:t>
      </w:r>
      <w:r>
        <w:rPr>
          <w:rFonts w:hint="eastAsia"/>
          <w:sz w:val="24"/>
          <w:szCs w:val="24"/>
        </w:rPr>
        <w:t>（）将一个文件映射对象映射到当前程序地址空间</w:t>
      </w:r>
    </w:p>
    <w:p>
      <w:pPr>
        <w:spacing w:beforeLines="0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44745" cy="1524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8000" b="1198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24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（3）OpenFileMapping（）打开一个已经存在的文件映射对象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18660" cy="167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（4）</w:t>
      </w:r>
      <w:r>
        <w:rPr>
          <w:sz w:val="24"/>
          <w:szCs w:val="24"/>
        </w:rPr>
        <w:t>UnmapViewOfFile</w:t>
      </w:r>
      <w:r>
        <w:rPr>
          <w:rFonts w:hint="eastAsia"/>
          <w:sz w:val="24"/>
          <w:szCs w:val="24"/>
        </w:rPr>
        <w:t>（）停止当前程序的一个文件映射对象的映射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2392680" cy="152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（5）CreateSemaphore（）创建一个信号量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347980</wp:posOffset>
            </wp:positionV>
            <wp:extent cx="3627120" cy="4495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（6）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Semaphore（）打开一个已有的信号量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299720</wp:posOffset>
            </wp:positionV>
            <wp:extent cx="4533900" cy="4648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（7）ReleaseSemaphore（）给信号量增加指定值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3970655" cy="281940"/>
            <wp:effectExtent l="0" t="0" r="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（8）CloseHandle（）关闭已打开的句柄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381000</wp:posOffset>
            </wp:positionV>
            <wp:extent cx="2514600" cy="3048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实验使用如下：</w:t>
      </w:r>
    </w:p>
    <w:p>
      <w:pPr>
        <w:spacing w:beforeLine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3、Windows下实验结果</w:t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6399530"/>
            <wp:effectExtent l="0" t="0" r="254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6399530"/>
            <wp:effectExtent l="0" t="0" r="254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spacing w:beforeLines="0"/>
        <w:ind w:left="420" w:leftChars="0" w:firstLine="0" w:firstLineChars="0"/>
        <w:rPr>
          <w:rFonts w:hAnsi="STHeiti Light" w:eastAsia="STHeiti Light" w:asciiTheme="minorAscii"/>
        </w:rPr>
      </w:pPr>
      <w:r>
        <w:rPr>
          <w:rFonts w:hint="eastAsia"/>
          <w:sz w:val="24"/>
          <w:szCs w:val="24"/>
        </w:rPr>
        <w:t>Linux系统实现中的A</w:t>
      </w:r>
      <w:r>
        <w:rPr>
          <w:sz w:val="24"/>
          <w:szCs w:val="24"/>
        </w:rPr>
        <w:t>PI</w:t>
      </w:r>
    </w:p>
    <w:p>
      <w:pPr>
        <w:numPr>
          <w:ilvl w:val="0"/>
          <w:numId w:val="4"/>
        </w:numPr>
        <w:spacing w:beforeLines="0"/>
        <w:ind w:left="420" w:left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semget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（）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创建一个新的信号量集</w:t>
      </w:r>
    </w:p>
    <w:p>
      <w:pPr>
        <w:numPr>
          <w:numId w:val="0"/>
        </w:numPr>
        <w:spacing w:beforeLines="0"/>
        <w:ind w:firstLine="420" w:firstLineChars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实验使用如下：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52070</wp:posOffset>
            </wp:positionV>
            <wp:extent cx="4762500" cy="257175"/>
            <wp:effectExtent l="0" t="0" r="0" b="9525"/>
            <wp:wrapTopAndBottom/>
            <wp:docPr id="9" name="图片 9" descr="2019-12-11 23-46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12-11 23-46-22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2）</w:t>
      </w: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</w:t>
      </w:r>
      <w:r>
        <w:rPr>
          <w:rStyle w:val="4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emctl</w:t>
      </w:r>
      <w:r>
        <w:rPr>
          <w:rStyle w:val="4"/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执行在信号量集上的控制操作</w:t>
      </w:r>
    </w:p>
    <w:p>
      <w:pPr>
        <w:numPr>
          <w:numId w:val="0"/>
        </w:numPr>
        <w:spacing w:beforeLines="0"/>
        <w:ind w:left="420" w:leftChars="0"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实验使用如下：</w:t>
      </w:r>
    </w:p>
    <w:p>
      <w:pPr>
        <w:numPr>
          <w:numId w:val="0"/>
        </w:numPr>
        <w:spacing w:beforeLines="0" w:line="240" w:lineRule="auto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4667250" cy="704850"/>
            <wp:effectExtent l="0" t="0" r="0" b="0"/>
            <wp:docPr id="12" name="图片 12" descr="2019-12-11 23-48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12-11 23-48-46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Lines="0" w:line="240" w:lineRule="auto"/>
        <w:ind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shmget（）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创建共享内存对象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实验使用如下：</w:t>
      </w:r>
    </w:p>
    <w:p>
      <w:pPr>
        <w:numPr>
          <w:numId w:val="0"/>
        </w:numPr>
        <w:spacing w:beforeLines="0" w:line="240" w:lineRule="auto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5271770" cy="231140"/>
            <wp:effectExtent l="0" t="0" r="5080" b="16510"/>
            <wp:docPr id="13" name="图片 13" descr="2019-12-11 23-51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12-11 23-51-07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（5）</w:t>
      </w:r>
      <w:r>
        <w:rPr>
          <w:rStyle w:val="4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shmat</w:t>
      </w:r>
      <w:r>
        <w:rPr>
          <w:rStyle w:val="4"/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把共享内存区对象映射到调用进程的地址空间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实验使用如下：</w:t>
      </w:r>
    </w:p>
    <w:p>
      <w:pPr>
        <w:numPr>
          <w:numId w:val="0"/>
        </w:numPr>
        <w:spacing w:beforeLines="0" w:line="240" w:lineRule="auto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5271135" cy="172085"/>
            <wp:effectExtent l="0" t="0" r="5715" b="18415"/>
            <wp:docPr id="14" name="图片 14" descr="2019-12-11 23-52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12-11 23-52-44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line="240" w:lineRule="auto"/>
        <w:ind w:left="420" w:left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（6）</w:t>
      </w: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semop（）改变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信号量的值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实验使用如下：</w:t>
      </w:r>
    </w:p>
    <w:p>
      <w:pPr>
        <w:numPr>
          <w:numId w:val="0"/>
        </w:numPr>
        <w:spacing w:beforeLines="0" w:line="240" w:lineRule="auto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2838450" cy="971550"/>
            <wp:effectExtent l="0" t="0" r="0" b="0"/>
            <wp:docPr id="15" name="图片 15" descr="2019-12-11 23-55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-12-11 23-55-22 的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（7）</w:t>
      </w:r>
      <w:r>
        <w:rPr>
          <w:rStyle w:val="4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shmctl</w:t>
      </w:r>
      <w:r>
        <w:rPr>
          <w:rStyle w:val="4"/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对共享内存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实验使用如下：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3705225" cy="266700"/>
            <wp:effectExtent l="0" t="0" r="9525" b="0"/>
            <wp:docPr id="16" name="图片 16" descr="2019-12-11 23-59-1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9-12-11 23-59-16 的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Lines="0" w:line="240" w:lineRule="auto"/>
        <w:ind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kern w:val="2"/>
          <w:sz w:val="24"/>
          <w:szCs w:val="24"/>
          <w:lang w:val="en-US" w:eastAsia="zh-CN"/>
        </w:rPr>
        <w:t>shmdt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（）断开共享内存连接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实验使用如下：</w:t>
      </w:r>
    </w:p>
    <w:p>
      <w:pPr>
        <w:numPr>
          <w:numId w:val="0"/>
        </w:numPr>
        <w:spacing w:beforeLines="0" w:line="240" w:lineRule="auto"/>
        <w:ind w:left="420" w:leftChars="0" w:firstLine="420" w:firstLineChars="0"/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1771650" cy="238125"/>
            <wp:effectExtent l="0" t="0" r="0" b="9525"/>
            <wp:docPr id="17" name="图片 17" descr="2019-12-12 00-02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9-12-12 00-02-08 的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5、Linux下实验结果</w:t>
      </w:r>
    </w:p>
    <w:p>
      <w:pPr>
        <w:spacing w:beforeLines="0" w:line="240" w:lineRule="auto"/>
        <w:rPr>
          <w:rFonts w:hint="eastAsia" w:eastAsiaTheme="minorEastAsia"/>
          <w:sz w:val="24"/>
          <w:szCs w:val="24"/>
          <w:lang w:eastAsia="zh-CN"/>
        </w:rPr>
      </w:pPr>
    </w:p>
    <w:p>
      <w:pPr>
        <w:spacing w:beforeLines="0" w:line="24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869815" cy="8856345"/>
            <wp:effectExtent l="0" t="0" r="6985" b="1905"/>
            <wp:docPr id="20" name="图片 20" descr="2019-12-12 00-10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9-12-12 00-10-30 的屏幕截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line="24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869815" cy="7265670"/>
            <wp:effectExtent l="0" t="0" r="6985" b="11430"/>
            <wp:docPr id="21" name="图片 21" descr="2019-12-12 00-10-5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9-12-12 00-10-57 的屏幕截图"/>
                    <pic:cNvPicPr>
                      <a:picLocks noChangeAspect="1"/>
                    </pic:cNvPicPr>
                  </pic:nvPicPr>
                  <pic:blipFill>
                    <a:blip r:embed="rId24"/>
                    <a:srcRect t="17961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72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实验收获与体会</w:t>
      </w:r>
    </w:p>
    <w:p>
      <w:pPr>
        <w:spacing w:beforeLines="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通过这次实验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我</w:t>
      </w:r>
      <w:r>
        <w:rPr>
          <w:rFonts w:hint="eastAsia"/>
          <w:sz w:val="24"/>
          <w:szCs w:val="24"/>
        </w:rPr>
        <w:t>对windows 系统和Linux系统中进程的创建</w:t>
      </w:r>
      <w:r>
        <w:rPr>
          <w:rFonts w:hint="eastAsia"/>
          <w:sz w:val="24"/>
          <w:szCs w:val="24"/>
          <w:lang w:eastAsia="zh-CN"/>
        </w:rPr>
        <w:t>与</w:t>
      </w:r>
      <w:r>
        <w:rPr>
          <w:rFonts w:hint="eastAsia"/>
          <w:sz w:val="24"/>
          <w:szCs w:val="24"/>
        </w:rPr>
        <w:t>控制有了更加深刻的了解。生产者消费者这个问题在操作系统</w:t>
      </w:r>
      <w:r>
        <w:rPr>
          <w:rFonts w:hint="eastAsia"/>
          <w:sz w:val="24"/>
          <w:szCs w:val="24"/>
          <w:lang w:eastAsia="zh-CN"/>
        </w:rPr>
        <w:t>原理</w:t>
      </w:r>
      <w:r>
        <w:rPr>
          <w:rFonts w:hint="eastAsia"/>
          <w:sz w:val="24"/>
          <w:szCs w:val="24"/>
        </w:rPr>
        <w:t>课程中</w:t>
      </w:r>
      <w:r>
        <w:rPr>
          <w:rFonts w:hint="eastAsia"/>
          <w:sz w:val="24"/>
          <w:szCs w:val="24"/>
          <w:lang w:eastAsia="zh-CN"/>
        </w:rPr>
        <w:t>曾经</w:t>
      </w:r>
      <w:r>
        <w:rPr>
          <w:rFonts w:hint="eastAsia"/>
          <w:sz w:val="24"/>
          <w:szCs w:val="24"/>
        </w:rPr>
        <w:t>学习过，该问题主要需要解决信号量</w:t>
      </w:r>
      <w:r>
        <w:rPr>
          <w:rFonts w:hint="eastAsia"/>
          <w:sz w:val="24"/>
          <w:szCs w:val="24"/>
          <w:lang w:eastAsia="zh-CN"/>
        </w:rPr>
        <w:t>的创建与控制</w:t>
      </w:r>
      <w:r>
        <w:rPr>
          <w:rFonts w:hint="eastAsia"/>
          <w:sz w:val="24"/>
          <w:szCs w:val="24"/>
        </w:rPr>
        <w:t>，PV操作及PV操作的顺序</w:t>
      </w:r>
      <w:r>
        <w:rPr>
          <w:rFonts w:hint="eastAsia"/>
          <w:sz w:val="24"/>
          <w:szCs w:val="24"/>
          <w:lang w:eastAsia="zh-CN"/>
        </w:rPr>
        <w:t>问题</w:t>
      </w:r>
      <w:r>
        <w:rPr>
          <w:rFonts w:hint="eastAsia"/>
          <w:sz w:val="24"/>
          <w:szCs w:val="24"/>
        </w:rPr>
        <w:t>。在本实验中还需要了解共享缓冲区的创建方法，各种API的调用，对他们的参数也需要</w:t>
      </w:r>
      <w:r>
        <w:rPr>
          <w:rFonts w:hint="eastAsia"/>
          <w:sz w:val="24"/>
          <w:szCs w:val="24"/>
          <w:lang w:eastAsia="zh-CN"/>
        </w:rPr>
        <w:t>更加了解</w:t>
      </w:r>
      <w:r>
        <w:rPr>
          <w:rFonts w:hint="eastAsia"/>
          <w:sz w:val="24"/>
          <w:szCs w:val="24"/>
        </w:rPr>
        <w:t>。</w:t>
      </w:r>
    </w:p>
    <w:p>
      <w:pPr>
        <w:spacing w:beforeLines="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总的来说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</w:rPr>
        <w:t>indows系统中实现生产者消费者问题比在Linux系统中实现要困难一些，在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</w:rPr>
        <w:t>indows系统中需要创建一个文件映射内核对象，然后</w:t>
      </w:r>
      <w:r>
        <w:rPr>
          <w:rFonts w:hint="eastAsia"/>
          <w:sz w:val="24"/>
          <w:szCs w:val="24"/>
          <w:lang w:eastAsia="zh-CN"/>
        </w:rPr>
        <w:t>再</w:t>
      </w:r>
      <w:r>
        <w:rPr>
          <w:rFonts w:hint="eastAsia"/>
          <w:sz w:val="24"/>
          <w:szCs w:val="24"/>
        </w:rPr>
        <w:t>把文件映射到内存地址空间中，然后</w:t>
      </w:r>
      <w:r>
        <w:rPr>
          <w:rFonts w:hint="eastAsia"/>
          <w:sz w:val="24"/>
          <w:szCs w:val="24"/>
          <w:lang w:eastAsia="zh-CN"/>
        </w:rPr>
        <w:t>才</w:t>
      </w:r>
      <w:r>
        <w:rPr>
          <w:rFonts w:hint="eastAsia"/>
          <w:sz w:val="24"/>
          <w:szCs w:val="24"/>
        </w:rPr>
        <w:t>可以操作控制共享内存区。</w:t>
      </w:r>
      <w:r>
        <w:rPr>
          <w:rFonts w:hint="eastAsia"/>
          <w:sz w:val="24"/>
          <w:szCs w:val="24"/>
          <w:lang w:eastAsia="zh-CN"/>
        </w:rPr>
        <w:t>而在</w:t>
      </w:r>
      <w:r>
        <w:rPr>
          <w:rFonts w:hint="eastAsia"/>
          <w:sz w:val="24"/>
          <w:szCs w:val="24"/>
          <w:lang w:val="en-US" w:eastAsia="zh-CN"/>
        </w:rPr>
        <w:t>Linux中使用共享内存区则要更为方便一些。此外，有一点</w:t>
      </w:r>
      <w:r>
        <w:rPr>
          <w:rFonts w:hint="eastAsia"/>
          <w:sz w:val="24"/>
          <w:szCs w:val="24"/>
        </w:rPr>
        <w:t>需要注意的是，信号量</w:t>
      </w:r>
      <w:r>
        <w:rPr>
          <w:rFonts w:hint="eastAsia"/>
          <w:sz w:val="24"/>
          <w:szCs w:val="24"/>
          <w:lang w:eastAsia="zh-CN"/>
        </w:rPr>
        <w:t>与共享内存区创建和使用之后</w:t>
      </w:r>
      <w:r>
        <w:rPr>
          <w:rFonts w:hint="eastAsia"/>
          <w:sz w:val="24"/>
          <w:szCs w:val="24"/>
        </w:rPr>
        <w:t>必须要进行删除操作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否则将会遗留共享内存区域和共享信号量。</w:t>
      </w:r>
    </w:p>
    <w:p>
      <w:pPr>
        <w:spacing w:beforeLines="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生产者消费者问题是进程控制通信</w:t>
      </w:r>
      <w:r>
        <w:rPr>
          <w:rFonts w:hint="eastAsia"/>
          <w:sz w:val="24"/>
          <w:szCs w:val="24"/>
          <w:lang w:eastAsia="zh-CN"/>
        </w:rPr>
        <w:t>中</w:t>
      </w:r>
      <w:r>
        <w:rPr>
          <w:rFonts w:hint="eastAsia"/>
          <w:sz w:val="24"/>
          <w:szCs w:val="24"/>
        </w:rPr>
        <w:t>的一个比较基本的问题，其中所包含的缓冲区创建，信号量机制等</w:t>
      </w:r>
      <w:r>
        <w:rPr>
          <w:rFonts w:hint="eastAsia"/>
          <w:sz w:val="24"/>
          <w:szCs w:val="24"/>
          <w:lang w:eastAsia="zh-CN"/>
        </w:rPr>
        <w:t>知识</w:t>
      </w:r>
      <w:r>
        <w:rPr>
          <w:rFonts w:hint="eastAsia"/>
          <w:sz w:val="24"/>
          <w:szCs w:val="24"/>
        </w:rPr>
        <w:t>对于以后实现更加完善的进程控制有着非常重要的作用</w:t>
      </w:r>
      <w:r>
        <w:rPr>
          <w:rFonts w:hint="eastAsia"/>
          <w:sz w:val="24"/>
          <w:szCs w:val="24"/>
          <w:lang w:eastAsia="zh-CN"/>
        </w:rPr>
        <w:t>，需要好好掌握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&amp;quo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THeiti Light">
    <w:altName w:val="AR PL UKai CN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F8F35"/>
    <w:multiLevelType w:val="singleLevel"/>
    <w:tmpl w:val="EF7F8F35"/>
    <w:lvl w:ilvl="0" w:tentative="0">
      <w:start w:val="8"/>
      <w:numFmt w:val="decimal"/>
      <w:suff w:val="nothing"/>
      <w:lvlText w:val="（%1）"/>
      <w:lvlJc w:val="left"/>
    </w:lvl>
  </w:abstractNum>
  <w:abstractNum w:abstractNumId="1">
    <w:nsid w:val="F7F6A0F6"/>
    <w:multiLevelType w:val="singleLevel"/>
    <w:tmpl w:val="F7F6A0F6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FBFFA2E9"/>
    <w:multiLevelType w:val="singleLevel"/>
    <w:tmpl w:val="FBFFA2E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FF3281F"/>
    <w:multiLevelType w:val="singleLevel"/>
    <w:tmpl w:val="FFF3281F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1FFE06CA"/>
    <w:multiLevelType w:val="multilevel"/>
    <w:tmpl w:val="1FFE06C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803DB2"/>
    <w:multiLevelType w:val="multilevel"/>
    <w:tmpl w:val="7B803D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10"/>
    <w:rsid w:val="00193FF4"/>
    <w:rsid w:val="001E52DF"/>
    <w:rsid w:val="002B7E4E"/>
    <w:rsid w:val="004114DD"/>
    <w:rsid w:val="007B741E"/>
    <w:rsid w:val="0080792C"/>
    <w:rsid w:val="0083494E"/>
    <w:rsid w:val="00877466"/>
    <w:rsid w:val="008E5BFD"/>
    <w:rsid w:val="00911F82"/>
    <w:rsid w:val="009C2ACC"/>
    <w:rsid w:val="00B011BB"/>
    <w:rsid w:val="00BD319C"/>
    <w:rsid w:val="00C6685B"/>
    <w:rsid w:val="00D717C3"/>
    <w:rsid w:val="00ED1798"/>
    <w:rsid w:val="00EE6A43"/>
    <w:rsid w:val="00F65EE4"/>
    <w:rsid w:val="00F93A10"/>
    <w:rsid w:val="5FB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line="4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166</Words>
  <Characters>949</Characters>
  <Lines>7</Lines>
  <Paragraphs>2</Paragraphs>
  <TotalTime>4</TotalTime>
  <ScaleCrop>false</ScaleCrop>
  <LinksUpToDate>false</LinksUpToDate>
  <CharactersWithSpaces>1113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2017-02-28T12:53:00Z</dcterms:created>
  <dc:creator>liumeihua</dc:creator>
  <cp:lastModifiedBy>黑龙江的叹息</cp:lastModifiedBy>
  <dcterms:modified xsi:type="dcterms:W3CDTF">2019-12-12T00:22:19Z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