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9E4" w:rsidRPr="007259E4" w:rsidRDefault="007259E4" w:rsidP="007259E4">
      <w:pPr>
        <w:shd w:val="clear" w:color="auto" w:fill="FFFFFF"/>
        <w:spacing w:before="330" w:after="300" w:line="288" w:lineRule="atLeast"/>
        <w:outlineLvl w:val="1"/>
        <w:rPr>
          <w:rFonts w:ascii="Open Sans" w:eastAsia="Times New Roman" w:hAnsi="Open Sans" w:cs="Times New Roman"/>
          <w:b/>
          <w:bCs/>
          <w:color w:val="000000"/>
          <w:sz w:val="33"/>
          <w:szCs w:val="33"/>
          <w:lang w:eastAsia="ru-RU"/>
        </w:rPr>
      </w:pPr>
      <w:r w:rsidRPr="007259E4">
        <w:rPr>
          <w:rFonts w:ascii="Open Sans" w:eastAsia="Times New Roman" w:hAnsi="Open Sans" w:cs="Times New Roman"/>
          <w:b/>
          <w:bCs/>
          <w:color w:val="000000"/>
          <w:sz w:val="33"/>
          <w:szCs w:val="33"/>
          <w:lang w:eastAsia="ru-RU"/>
        </w:rPr>
        <w:t>Причины бунта</w:t>
      </w:r>
    </w:p>
    <w:p w:rsidR="007259E4" w:rsidRDefault="007259E4" w:rsidP="007259E4">
      <w:pPr>
        <w:shd w:val="clear" w:color="auto" w:fill="FFFFFF"/>
        <w:spacing w:before="330" w:after="0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</w:pPr>
      <w:r w:rsidRPr="007259E4"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  <w:t>В первую очередь он был связан с таможенными изменениями, коснувшимися ввоза соли в страну. Правительство заменило прямые налоги косвенными, заложив их в цену товаров. Результат – продовольственные товары подорожали в несколько раз, а главным следствием стал рост цен на соль. Здесь надо отметить особое место соли в ряду продуктов питания. В то время она была единственным консервантом, который использовало население, чтобы сохранить продукты на более длительный срок.</w:t>
      </w:r>
    </w:p>
    <w:p w:rsidR="007259E4" w:rsidRPr="007259E4" w:rsidRDefault="007259E4" w:rsidP="007259E4">
      <w:pPr>
        <w:shd w:val="clear" w:color="auto" w:fill="FFFFFF"/>
        <w:spacing w:before="330" w:after="0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  <w:r w:rsidRPr="007259E4"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  <w:t>Выросли налоги для «черных слобод». Поскольку новые таможенные правила для повседневных товаров только усугубили экономические проблемы, правительство вернуло ранее отмененные прямые налоги и значительно увеличило их для «черных слобод», где основным населением были мелкие служащие, торговцы, ремесленники и другие.</w:t>
      </w:r>
    </w:p>
    <w:p w:rsidR="007259E4" w:rsidRPr="007259E4" w:rsidRDefault="007259E4" w:rsidP="007259E4">
      <w:pPr>
        <w:shd w:val="clear" w:color="auto" w:fill="FFFFFF"/>
        <w:spacing w:before="330" w:after="0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</w:pPr>
      <w:r w:rsidRPr="007259E4"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  <w:t>Важным фактором стали злоупотребления правительства под началом боярина Б. И. Морозова. Пытаясь увеличить доходы казны, правительство не учитывало интересов податного населения. У народа, естественно, быстро сложился образ обидчиков и виновных в ухудшении их жизни.</w:t>
      </w:r>
    </w:p>
    <w:p w:rsidR="007259E4" w:rsidRPr="007259E4" w:rsidRDefault="007259E4" w:rsidP="007259E4">
      <w:pPr>
        <w:shd w:val="clear" w:color="auto" w:fill="FFFFFF"/>
        <w:spacing w:before="330" w:after="300" w:line="288" w:lineRule="atLeast"/>
        <w:outlineLvl w:val="1"/>
        <w:rPr>
          <w:rFonts w:ascii="Open Sans" w:eastAsia="Times New Roman" w:hAnsi="Open Sans" w:cs="Times New Roman"/>
          <w:b/>
          <w:bCs/>
          <w:color w:val="000000"/>
          <w:sz w:val="33"/>
          <w:szCs w:val="33"/>
          <w:lang w:eastAsia="ru-RU"/>
        </w:rPr>
      </w:pPr>
      <w:r w:rsidRPr="007259E4">
        <w:rPr>
          <w:rFonts w:ascii="Open Sans" w:eastAsia="Times New Roman" w:hAnsi="Open Sans" w:cs="Times New Roman"/>
          <w:b/>
          <w:bCs/>
          <w:color w:val="000000"/>
          <w:sz w:val="33"/>
          <w:szCs w:val="33"/>
          <w:lang w:eastAsia="ru-RU"/>
        </w:rPr>
        <w:t>Ход событий</w:t>
      </w:r>
    </w:p>
    <w:p w:rsidR="007259E4" w:rsidRPr="007259E4" w:rsidRDefault="007259E4" w:rsidP="007259E4">
      <w:pPr>
        <w:shd w:val="clear" w:color="auto" w:fill="FFFFFF"/>
        <w:spacing w:before="330" w:after="0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</w:pPr>
      <w:r w:rsidRPr="007259E4"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  <w:t>Все началось, когда горожане решили идти к царю и подать ему жалобу. Момент для этого был выбран, когда царь Алексей Михайлович возвращался из Троице-Сергиева монастыря. 1 июня 1648 года толпа остановила царский поезд и попыталась передать челобитную. В своей петиции народ просил созвать Земский собор, урезонить коррупционеров и избавиться от провинившихся бояр. К разгону были привлечены стрельцы, которые разогнали толпу и арестовали 16 человек зачинщиков.</w:t>
      </w:r>
    </w:p>
    <w:p w:rsidR="007259E4" w:rsidRPr="007259E4" w:rsidRDefault="007259E4" w:rsidP="007259E4">
      <w:pPr>
        <w:shd w:val="clear" w:color="auto" w:fill="FFFFFF"/>
        <w:spacing w:before="330" w:after="0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</w:pPr>
      <w:r w:rsidRPr="007259E4"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  <w:t>2 июня волнения продолжились. Народ собрался и двинулся в Кремль к царю. По пути толпа громила дома бояр, подожгла Белый и Китай-город. Во всех своих бедах народ обвинял бояр Морозова, Плещеева и Чистого. На разгон были брошены стрельцы, но они, по сути, встали на сторону восставших.</w:t>
      </w:r>
    </w:p>
    <w:p w:rsidR="007259E4" w:rsidRDefault="007259E4" w:rsidP="007259E4">
      <w:pPr>
        <w:shd w:val="clear" w:color="auto" w:fill="FFFFFF"/>
        <w:spacing w:before="330" w:after="0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</w:pPr>
      <w:r w:rsidRPr="007259E4"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  <w:t xml:space="preserve">Бесчинства толпы продолжались несколько дней. Восставшие жаждали крови, им были нужны жертвы. Сначала им был выдан Плещеев, которого убили без суда и следствия. Также был убит глава Посольского приказа </w:t>
      </w:r>
      <w:proofErr w:type="spellStart"/>
      <w:r w:rsidRPr="007259E4"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  <w:t>Назарий</w:t>
      </w:r>
      <w:proofErr w:type="spellEnd"/>
      <w:r w:rsidRPr="007259E4"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  <w:t xml:space="preserve"> Чистый. </w:t>
      </w:r>
      <w:proofErr w:type="spellStart"/>
      <w:r w:rsidRPr="007259E4"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  <w:t>Траханиотов</w:t>
      </w:r>
      <w:proofErr w:type="spellEnd"/>
      <w:r w:rsidRPr="007259E4"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  <w:t xml:space="preserve"> пытался бежать из Москвы, но был схвачен и казнен на Земском дворе. Спасся только Морозов, которого сам царь обещал отстранить от всех дел и сослать в Кирилло-Белозерский монастырь, что и было сделано в ночь с 11 на 12 июня. Воспользовались всеобщим недовольством дворяне, не участвовавшие в восстании. Они потребовали созыва Земского собора.</w:t>
      </w:r>
    </w:p>
    <w:p w:rsidR="007259E4" w:rsidRDefault="007259E4" w:rsidP="007259E4">
      <w:pPr>
        <w:shd w:val="clear" w:color="auto" w:fill="FFFFFF"/>
        <w:spacing w:before="330" w:after="0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</w:pPr>
    </w:p>
    <w:p w:rsidR="007259E4" w:rsidRPr="007259E4" w:rsidRDefault="007259E4" w:rsidP="007259E4">
      <w:pPr>
        <w:shd w:val="clear" w:color="auto" w:fill="FFFFFF"/>
        <w:spacing w:before="330" w:after="0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</w:pPr>
    </w:p>
    <w:p w:rsidR="007259E4" w:rsidRDefault="007259E4" w:rsidP="007259E4">
      <w:pPr>
        <w:shd w:val="clear" w:color="auto" w:fill="FFFFFF"/>
        <w:spacing w:before="330" w:after="300" w:line="288" w:lineRule="atLeast"/>
        <w:outlineLvl w:val="1"/>
        <w:rPr>
          <w:rFonts w:ascii="Open Sans" w:eastAsia="Times New Roman" w:hAnsi="Open Sans" w:cs="Times New Roman"/>
          <w:b/>
          <w:bCs/>
          <w:color w:val="000000"/>
          <w:sz w:val="33"/>
          <w:szCs w:val="33"/>
          <w:lang w:eastAsia="ru-RU"/>
        </w:rPr>
      </w:pPr>
    </w:p>
    <w:p w:rsidR="007259E4" w:rsidRPr="007259E4" w:rsidRDefault="007259E4" w:rsidP="007259E4">
      <w:pPr>
        <w:shd w:val="clear" w:color="auto" w:fill="FFFFFF"/>
        <w:spacing w:before="330" w:after="300" w:line="288" w:lineRule="atLeast"/>
        <w:outlineLvl w:val="1"/>
        <w:rPr>
          <w:rFonts w:ascii="Open Sans" w:eastAsia="Times New Roman" w:hAnsi="Open Sans" w:cs="Times New Roman"/>
          <w:b/>
          <w:bCs/>
          <w:color w:val="000000"/>
          <w:sz w:val="33"/>
          <w:szCs w:val="33"/>
          <w:lang w:eastAsia="ru-RU"/>
        </w:rPr>
      </w:pPr>
      <w:r w:rsidRPr="007259E4">
        <w:rPr>
          <w:rFonts w:ascii="Open Sans" w:eastAsia="Times New Roman" w:hAnsi="Open Sans" w:cs="Times New Roman"/>
          <w:b/>
          <w:bCs/>
          <w:color w:val="000000"/>
          <w:sz w:val="33"/>
          <w:szCs w:val="33"/>
          <w:lang w:eastAsia="ru-RU"/>
        </w:rPr>
        <w:lastRenderedPageBreak/>
        <w:t>Итоги восстания</w:t>
      </w:r>
    </w:p>
    <w:p w:rsidR="007259E4" w:rsidRPr="007259E4" w:rsidRDefault="007259E4" w:rsidP="007259E4">
      <w:pPr>
        <w:shd w:val="clear" w:color="auto" w:fill="FFFFFF"/>
        <w:spacing w:before="330" w:after="0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</w:pPr>
      <w:r w:rsidRPr="007259E4"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  <w:t>Восстание было подавлено. Зачинщиков схватили и казнили. Но оно было одним из самых масштабных народных выступлений со времен Смуты, и властям пришлось принять меры, чтобы успокоить недовольный народ:</w:t>
      </w:r>
    </w:p>
    <w:p w:rsidR="007259E4" w:rsidRPr="007259E4" w:rsidRDefault="007259E4" w:rsidP="007259E4">
      <w:pPr>
        <w:shd w:val="clear" w:color="auto" w:fill="FFFFFF"/>
        <w:spacing w:before="330" w:after="0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</w:pPr>
      <w:r w:rsidRPr="007259E4"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  <w:t>– 12 июня вышел специальный царский указ, который отсрочил взимание недоимок и тем самым снял общее напряжение.</w:t>
      </w:r>
    </w:p>
    <w:p w:rsidR="007259E4" w:rsidRPr="007259E4" w:rsidRDefault="007259E4" w:rsidP="007259E4">
      <w:pPr>
        <w:shd w:val="clear" w:color="auto" w:fill="FFFFFF"/>
        <w:spacing w:before="330" w:after="0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</w:pPr>
      <w:r w:rsidRPr="007259E4"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  <w:t>– Было принято решение о необходимости созыва Земского собора и составлении нового кодекса законов.</w:t>
      </w:r>
    </w:p>
    <w:p w:rsidR="007259E4" w:rsidRPr="007259E4" w:rsidRDefault="007259E4" w:rsidP="007259E4">
      <w:pPr>
        <w:shd w:val="clear" w:color="auto" w:fill="FFFFFF"/>
        <w:spacing w:before="330" w:after="0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</w:pPr>
      <w:r w:rsidRPr="007259E4"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  <w:t>– Произошло принятие Соборного уложения в 1649 году.</w:t>
      </w:r>
    </w:p>
    <w:p w:rsidR="007259E4" w:rsidRPr="007259E4" w:rsidRDefault="007259E4" w:rsidP="007259E4">
      <w:pPr>
        <w:shd w:val="clear" w:color="auto" w:fill="FFFFFF"/>
        <w:spacing w:before="330" w:after="0" w:line="240" w:lineRule="auto"/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</w:pPr>
      <w:r w:rsidRPr="007259E4">
        <w:rPr>
          <w:rFonts w:ascii="PT Serif" w:eastAsia="Times New Roman" w:hAnsi="PT Serif" w:cs="Times New Roman"/>
          <w:color w:val="000000"/>
          <w:sz w:val="24"/>
          <w:szCs w:val="24"/>
          <w:lang w:eastAsia="ru-RU"/>
        </w:rPr>
        <w:t>– Царь понял, что обстоятельства и определенные условия могут заставить людей объединиться, бороться и побеждать, отстаивая свои права.</w:t>
      </w:r>
    </w:p>
    <w:p w:rsidR="00AA059F" w:rsidRDefault="00AA059F"/>
    <w:sectPr w:rsidR="00AA0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E9"/>
    <w:rsid w:val="007259E4"/>
    <w:rsid w:val="00AA059F"/>
    <w:rsid w:val="00DA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21896"/>
  <w15:chartTrackingRefBased/>
  <w15:docId w15:val="{19A93A6C-74D0-4C70-A3F9-D747DAA6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259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59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7259E4"/>
    <w:rPr>
      <w:b/>
      <w:bCs/>
    </w:rPr>
  </w:style>
  <w:style w:type="paragraph" w:styleId="a4">
    <w:name w:val="Normal (Web)"/>
    <w:basedOn w:val="a"/>
    <w:uiPriority w:val="99"/>
    <w:semiHidden/>
    <w:unhideWhenUsed/>
    <w:rsid w:val="00725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9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2020-01-27T08:32:00Z</dcterms:created>
  <dcterms:modified xsi:type="dcterms:W3CDTF">2020-01-27T08:32:00Z</dcterms:modified>
</cp:coreProperties>
</file>