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67D" w:rsidRPr="00DE2F12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0005667D" w:rsidRPr="00DE2F12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«Нижегородский радиотехнический колледж»</w:t>
      </w: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Pr="00DE2F12" w:rsidRDefault="0005667D" w:rsidP="009A2F7B">
      <w:pPr>
        <w:pStyle w:val="Standard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Pr="00DE2F12" w:rsidRDefault="000F6490">
      <w:pPr>
        <w:pStyle w:val="1"/>
        <w:jc w:val="center"/>
        <w:rPr>
          <w:rFonts w:ascii="Times New Roman" w:eastAsia="Calibri" w:hAnsi="Times New Roman" w:cs="Times New Roman"/>
          <w:b w:val="0"/>
          <w:bCs w:val="0"/>
          <w:sz w:val="28"/>
          <w:szCs w:val="28"/>
          <w:lang w:val="ru-RU" w:bidi="ar-SA"/>
        </w:rPr>
      </w:pPr>
      <w:r w:rsidRPr="00DE2F12">
        <w:rPr>
          <w:rFonts w:ascii="Times New Roman" w:eastAsia="Calibri" w:hAnsi="Times New Roman" w:cs="Times New Roman"/>
          <w:b w:val="0"/>
          <w:bCs w:val="0"/>
          <w:sz w:val="28"/>
          <w:szCs w:val="28"/>
          <w:lang w:val="ru-RU" w:bidi="ar-SA"/>
        </w:rPr>
        <w:t>ОП.11 Компьютерные сети</w:t>
      </w:r>
    </w:p>
    <w:p w:rsidR="0005667D" w:rsidRPr="00DE2F12" w:rsidRDefault="0005667D">
      <w:pPr>
        <w:pStyle w:val="Standard"/>
        <w:jc w:val="center"/>
        <w:rPr>
          <w:rFonts w:ascii="Times New Roman" w:eastAsia="Calibri" w:hAnsi="Times New Roman" w:cs="Times New Roman"/>
          <w:sz w:val="28"/>
          <w:szCs w:val="28"/>
          <w:lang w:val="ru-RU" w:bidi="ar-SA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6"/>
          <w:szCs w:val="32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6"/>
          <w:szCs w:val="32"/>
          <w:lang w:val="ru-RU"/>
        </w:rPr>
      </w:pPr>
    </w:p>
    <w:p w:rsidR="0005667D" w:rsidRPr="00DE2F12" w:rsidRDefault="000F6490">
      <w:pPr>
        <w:pStyle w:val="Standard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DE2F12">
        <w:rPr>
          <w:rFonts w:ascii="Times New Roman" w:hAnsi="Times New Roman" w:cs="Times New Roman"/>
          <w:sz w:val="32"/>
          <w:szCs w:val="28"/>
          <w:lang w:val="ru-RU"/>
        </w:rPr>
        <w:t>ОТЧЁТ</w:t>
      </w:r>
    </w:p>
    <w:p w:rsidR="0005667D" w:rsidRPr="00DE2F12" w:rsidRDefault="00FC0FCC">
      <w:pPr>
        <w:pStyle w:val="Standard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DE2F12">
        <w:rPr>
          <w:rFonts w:ascii="Times New Roman" w:hAnsi="Times New Roman" w:cs="Times New Roman"/>
          <w:sz w:val="32"/>
          <w:szCs w:val="28"/>
          <w:lang w:val="ru-RU"/>
        </w:rPr>
        <w:t xml:space="preserve">по практической работе № </w:t>
      </w:r>
      <w:r w:rsidR="00E919DA">
        <w:rPr>
          <w:rFonts w:ascii="Times New Roman" w:hAnsi="Times New Roman" w:cs="Times New Roman"/>
          <w:sz w:val="32"/>
          <w:szCs w:val="28"/>
          <w:lang w:val="ru-RU"/>
        </w:rPr>
        <w:t>14.8.1</w:t>
      </w:r>
    </w:p>
    <w:p w:rsidR="0005667D" w:rsidRPr="00DE2F12" w:rsidRDefault="000F6490">
      <w:pPr>
        <w:pStyle w:val="2"/>
        <w:jc w:val="center"/>
        <w:rPr>
          <w:rFonts w:ascii="Times New Roman" w:hAnsi="Times New Roman" w:cs="Times New Roman"/>
          <w:sz w:val="40"/>
          <w:lang w:val="ru-RU"/>
        </w:rPr>
      </w:pPr>
      <w:r w:rsidRPr="00DE2F12">
        <w:rPr>
          <w:rFonts w:ascii="Times New Roman" w:hAnsi="Times New Roman" w:cs="Times New Roman"/>
          <w:sz w:val="32"/>
          <w:szCs w:val="28"/>
          <w:lang w:val="ru-RU"/>
        </w:rPr>
        <w:t>Тема «</w:t>
      </w:r>
      <w:r w:rsidR="00E919DA" w:rsidRPr="00E919DA">
        <w:rPr>
          <w:rFonts w:ascii="Times New Roman" w:hAnsi="Times New Roman" w:cs="Times New Roman"/>
          <w:bCs w:val="0"/>
          <w:sz w:val="32"/>
          <w:szCs w:val="32"/>
          <w:lang w:val="ru-RU"/>
        </w:rPr>
        <w:t xml:space="preserve">Обмен данными с использованием </w:t>
      </w:r>
      <w:r w:rsidR="00E919DA" w:rsidRPr="00E919DA">
        <w:rPr>
          <w:rFonts w:ascii="Times New Roman" w:hAnsi="Times New Roman" w:cs="Times New Roman"/>
          <w:bCs w:val="0"/>
          <w:sz w:val="32"/>
          <w:szCs w:val="32"/>
        </w:rPr>
        <w:t>TCP</w:t>
      </w:r>
      <w:r w:rsidR="00E919DA" w:rsidRPr="00E919DA">
        <w:rPr>
          <w:rFonts w:ascii="Times New Roman" w:hAnsi="Times New Roman" w:cs="Times New Roman"/>
          <w:bCs w:val="0"/>
          <w:sz w:val="32"/>
          <w:szCs w:val="32"/>
          <w:lang w:val="ru-RU"/>
        </w:rPr>
        <w:t xml:space="preserve"> и </w:t>
      </w:r>
      <w:r w:rsidR="00E919DA" w:rsidRPr="00E919DA">
        <w:rPr>
          <w:rFonts w:ascii="Times New Roman" w:hAnsi="Times New Roman" w:cs="Times New Roman"/>
          <w:bCs w:val="0"/>
          <w:sz w:val="32"/>
          <w:szCs w:val="32"/>
        </w:rPr>
        <w:t>UDP</w:t>
      </w:r>
      <w:r w:rsidRPr="00DE2F12">
        <w:rPr>
          <w:rFonts w:ascii="Times New Roman" w:hAnsi="Times New Roman" w:cs="Times New Roman"/>
          <w:bCs w:val="0"/>
          <w:sz w:val="32"/>
          <w:szCs w:val="28"/>
          <w:lang w:val="ru-RU"/>
        </w:rPr>
        <w:t>»</w:t>
      </w:r>
    </w:p>
    <w:p w:rsidR="0005667D" w:rsidRPr="00DE2F12" w:rsidRDefault="0005667D">
      <w:pPr>
        <w:pStyle w:val="Textbody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Textbody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F6490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  <w:r w:rsidRPr="00DE2F12">
        <w:rPr>
          <w:rFonts w:ascii="Times New Roman" w:hAnsi="Times New Roman" w:cs="Times New Roman"/>
          <w:sz w:val="28"/>
          <w:szCs w:val="28"/>
          <w:lang w:val="ru-RU"/>
        </w:rPr>
        <w:tab/>
        <w:t>Проверил:</w:t>
      </w:r>
    </w:p>
    <w:p w:rsidR="0005667D" w:rsidRPr="00DE2F12" w:rsidRDefault="000F6490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обучающийся группы 2ИСиП19-1</w:t>
      </w:r>
      <w:r w:rsidRPr="00DE2F12">
        <w:rPr>
          <w:rFonts w:ascii="Times New Roman" w:hAnsi="Times New Roman" w:cs="Times New Roman"/>
          <w:sz w:val="28"/>
          <w:szCs w:val="28"/>
          <w:lang w:val="ru-RU"/>
        </w:rPr>
        <w:tab/>
        <w:t>Преподаватель</w:t>
      </w:r>
    </w:p>
    <w:p w:rsidR="0005667D" w:rsidRPr="00DE2F12" w:rsidRDefault="009A2F7B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Мамонов Антон</w:t>
      </w:r>
      <w:r w:rsidR="000F6490" w:rsidRPr="00DE2F12">
        <w:rPr>
          <w:rFonts w:ascii="Times New Roman" w:hAnsi="Times New Roman" w:cs="Times New Roman"/>
          <w:sz w:val="28"/>
          <w:szCs w:val="28"/>
          <w:lang w:val="ru-RU"/>
        </w:rPr>
        <w:tab/>
        <w:t>Еремеев В. А.</w:t>
      </w:r>
    </w:p>
    <w:p w:rsidR="0005667D" w:rsidRPr="00DE2F12" w:rsidRDefault="0005667D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05667D" w:rsidRPr="00DE2F12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9A2F7B" w:rsidRPr="00DE2F12" w:rsidRDefault="009A2F7B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9A2F7B" w:rsidRPr="00DE2F12" w:rsidRDefault="009A2F7B" w:rsidP="009C641C">
      <w:pPr>
        <w:pStyle w:val="Standard"/>
        <w:rPr>
          <w:rFonts w:ascii="Times New Roman" w:hAnsi="Times New Roman" w:cs="Times New Roman"/>
          <w:sz w:val="36"/>
          <w:szCs w:val="36"/>
          <w:lang w:val="ru-RU"/>
        </w:rPr>
      </w:pPr>
    </w:p>
    <w:p w:rsidR="0005667D" w:rsidRPr="00DE2F12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sz w:val="28"/>
          <w:szCs w:val="28"/>
          <w:lang w:val="ru-RU"/>
        </w:rPr>
        <w:t>Нижний Новгород</w:t>
      </w:r>
    </w:p>
    <w:p w:rsidR="008C6DD6" w:rsidRDefault="008C6DD6" w:rsidP="008C6DD6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E2F12">
        <w:rPr>
          <w:rFonts w:ascii="Times New Roman" w:hAnsi="Times New Roman" w:cs="Times New Roman"/>
          <w:color w:val="000000"/>
          <w:sz w:val="28"/>
          <w:szCs w:val="28"/>
          <w:lang w:val="ru-RU"/>
        </w:rPr>
        <w:t>2021г</w:t>
      </w:r>
    </w:p>
    <w:p w:rsidR="00E919DA" w:rsidRPr="00E919DA" w:rsidRDefault="00E919DA" w:rsidP="00E919DA">
      <w:pPr>
        <w:pStyle w:val="2"/>
        <w:spacing w:before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Часть 1: Создание сетевого трафика в режиме моделирования и просмотр мультиплексирования</w:t>
      </w:r>
    </w:p>
    <w:p w:rsidR="00E919DA" w:rsidRPr="00E919DA" w:rsidRDefault="00E919DA" w:rsidP="00E919DA">
      <w:pPr>
        <w:pStyle w:val="Textbody"/>
        <w:rPr>
          <w:sz w:val="28"/>
          <w:szCs w:val="28"/>
          <w:lang w:val="ru-RU"/>
        </w:rPr>
      </w:pPr>
    </w:p>
    <w:p w:rsidR="00E919DA" w:rsidRPr="00E919DA" w:rsidRDefault="00E919DA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9D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1. </w:t>
      </w: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t>Генерирование трафика для заполнения таблиц протокола разрешения адресов (</w:t>
      </w:r>
      <w:r w:rsidRPr="00E919DA">
        <w:rPr>
          <w:rFonts w:ascii="Times New Roman" w:hAnsi="Times New Roman" w:cs="Times New Roman"/>
          <w:color w:val="000000"/>
          <w:sz w:val="28"/>
          <w:szCs w:val="28"/>
        </w:rPr>
        <w:t>ARP</w:t>
      </w: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9DA"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1" locked="0" layoutInCell="1" allowOverlap="1" wp14:anchorId="4C2504A0" wp14:editId="432F3F5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46710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81" y="21346"/>
                <wp:lineTo x="2148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FE63BC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1" locked="0" layoutInCell="1" allowOverlap="1" wp14:anchorId="2BA2AB60" wp14:editId="1A95482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589020" cy="909320"/>
            <wp:effectExtent l="0" t="0" r="0" b="5080"/>
            <wp:wrapTight wrapText="bothSides">
              <wp:wrapPolygon edited="0">
                <wp:start x="0" y="0"/>
                <wp:lineTo x="0" y="21268"/>
                <wp:lineTo x="21439" y="21268"/>
                <wp:lineTo x="21439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9D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Задание 2.</w:t>
      </w: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Сгенерируйте веб-трафик (</w:t>
      </w:r>
      <w:r w:rsidRPr="00E919DA">
        <w:rPr>
          <w:rFonts w:ascii="Times New Roman" w:hAnsi="Times New Roman" w:cs="Times New Roman"/>
          <w:color w:val="000000"/>
          <w:sz w:val="28"/>
          <w:szCs w:val="28"/>
        </w:rPr>
        <w:t>HTTP</w:t>
      </w:r>
      <w:r w:rsidRPr="00E919DA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E919DA" w:rsidP="00E919D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919DA" w:rsidRPr="00E919DA" w:rsidRDefault="00FE63BC" w:rsidP="00E919DA">
      <w:pPr>
        <w:pStyle w:val="Textbody"/>
        <w:rPr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0288" behindDoc="1" locked="0" layoutInCell="1" allowOverlap="1" wp14:anchorId="085FAD8A" wp14:editId="599132D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90512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9DA" w:rsidRDefault="00E919DA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3.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Создайте </w:t>
      </w:r>
      <w:r>
        <w:rPr>
          <w:rFonts w:ascii="Times New Roman" w:hAnsi="Times New Roman" w:cs="Times New Roman"/>
          <w:color w:val="000000"/>
          <w:sz w:val="28"/>
          <w:szCs w:val="28"/>
        </w:rPr>
        <w:t>FTP-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трафик.</w:t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1312" behindDoc="1" locked="0" layoutInCell="1" allowOverlap="1" wp14:anchorId="34630CAC" wp14:editId="56E9FA99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25336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438" y="21073"/>
                <wp:lineTo x="21438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4.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Создайте </w:t>
      </w:r>
      <w:r>
        <w:rPr>
          <w:rFonts w:ascii="Times New Roman" w:hAnsi="Times New Roman" w:cs="Times New Roman"/>
          <w:color w:val="000000"/>
          <w:sz w:val="28"/>
          <w:szCs w:val="28"/>
        </w:rPr>
        <w:t>DNS</w:t>
      </w:r>
      <w:r w:rsidRPr="00FE63BC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трафик.</w:t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2336" behindDoc="1" locked="0" layoutInCell="1" allowOverlap="1" wp14:anchorId="2247D517" wp14:editId="38C69A9D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332220" cy="402590"/>
            <wp:effectExtent l="0" t="0" r="0" b="0"/>
            <wp:wrapTight wrapText="bothSides">
              <wp:wrapPolygon edited="0">
                <wp:start x="0" y="0"/>
                <wp:lineTo x="0" y="20442"/>
                <wp:lineTo x="21509" y="20442"/>
                <wp:lineTo x="21509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5.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Создайте трафик электронный почты.</w:t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3360" behindDoc="1" locked="0" layoutInCell="1" allowOverlap="1" wp14:anchorId="25A4F2F9" wp14:editId="440A0516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2905125" cy="1000125"/>
            <wp:effectExtent l="0" t="0" r="9525" b="9525"/>
            <wp:wrapTight wrapText="bothSides">
              <wp:wrapPolygon edited="0">
                <wp:start x="0" y="0"/>
                <wp:lineTo x="0" y="21394"/>
                <wp:lineTo x="21529" y="21394"/>
                <wp:lineTo x="21529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6.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Убедитесь, что трафик создан и готов для использования</w:t>
      </w:r>
    </w:p>
    <w:p w:rsidR="00FE63BC" w:rsidRDefault="00FE63BC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545798" w:rsidRPr="00545798" w:rsidRDefault="00545798" w:rsidP="00545798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51664384" behindDoc="1" locked="0" layoutInCell="1" allowOverlap="1" wp14:anchorId="1C3641B4" wp14:editId="688344E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396490" cy="2881669"/>
            <wp:effectExtent l="0" t="0" r="3810" b="0"/>
            <wp:wrapTight wrapText="bothSides">
              <wp:wrapPolygon edited="0">
                <wp:start x="0" y="0"/>
                <wp:lineTo x="0" y="21419"/>
                <wp:lineTo x="21463" y="21419"/>
                <wp:lineTo x="21463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881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3B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Задание 7.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Изучите процесс мультиплексирования при передаче трафика по сети</w:t>
      </w:r>
    </w:p>
    <w:p w:rsidR="00545798" w:rsidRPr="00545798" w:rsidRDefault="00545798" w:rsidP="00545798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  <w:r w:rsidRPr="00545798">
        <w:rPr>
          <w:color w:val="000000"/>
          <w:sz w:val="28"/>
          <w:szCs w:val="28"/>
        </w:rPr>
        <w:t>Как это называется?</w:t>
      </w:r>
      <w:r w:rsidRPr="00545798">
        <w:rPr>
          <w:color w:val="000000"/>
          <w:sz w:val="28"/>
          <w:szCs w:val="28"/>
        </w:rPr>
        <w:t xml:space="preserve"> </w:t>
      </w:r>
      <w:r w:rsidRPr="00545798">
        <w:rPr>
          <w:b/>
          <w:color w:val="000000"/>
          <w:sz w:val="28"/>
          <w:szCs w:val="28"/>
        </w:rPr>
        <w:t xml:space="preserve">Мультиплексированная передача </w:t>
      </w:r>
    </w:p>
    <w:p w:rsidR="00545798" w:rsidRDefault="00545798" w:rsidP="00545798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  <w:r w:rsidRPr="00545798">
        <w:rPr>
          <w:color w:val="000000"/>
          <w:sz w:val="28"/>
          <w:szCs w:val="28"/>
        </w:rPr>
        <w:t>В списке событий на панели моделирования отображаются различные блоки PDU. В чем смысл различных цветов?</w:t>
      </w:r>
      <w:r w:rsidRPr="00545798">
        <w:rPr>
          <w:color w:val="000000"/>
          <w:sz w:val="28"/>
          <w:szCs w:val="28"/>
        </w:rPr>
        <w:t xml:space="preserve"> </w:t>
      </w:r>
      <w:r w:rsidRPr="00545798">
        <w:rPr>
          <w:b/>
          <w:color w:val="000000"/>
          <w:sz w:val="28"/>
          <w:szCs w:val="28"/>
        </w:rPr>
        <w:t>Они представляют собой разные протоколы.</w:t>
      </w:r>
    </w:p>
    <w:p w:rsidR="00545798" w:rsidRDefault="00545798" w:rsidP="00545798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</w:p>
    <w:p w:rsidR="00545798" w:rsidRDefault="00545798" w:rsidP="00545798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</w:p>
    <w:p w:rsidR="00545798" w:rsidRDefault="00545798" w:rsidP="00545798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</w:p>
    <w:p w:rsidR="00545798" w:rsidRDefault="00545798" w:rsidP="00545798">
      <w:pPr>
        <w:pStyle w:val="substepalpha"/>
        <w:spacing w:before="120" w:beforeAutospacing="0" w:after="120" w:afterAutospacing="0"/>
        <w:rPr>
          <w:color w:val="000000"/>
          <w:sz w:val="28"/>
          <w:szCs w:val="28"/>
        </w:rPr>
      </w:pPr>
    </w:p>
    <w:p w:rsidR="008E3B30" w:rsidRPr="00C85F99" w:rsidRDefault="00545798" w:rsidP="00C85F99">
      <w:pPr>
        <w:pStyle w:val="2"/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Часть 2. Изучение функциональных возможностей протоколов </w:t>
      </w:r>
      <w:r>
        <w:rPr>
          <w:rFonts w:ascii="Times New Roman" w:hAnsi="Times New Roman" w:cs="Times New Roman"/>
          <w:color w:val="000000"/>
          <w:sz w:val="28"/>
          <w:szCs w:val="28"/>
        </w:rPr>
        <w:t>TCP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UDP</w:t>
      </w:r>
    </w:p>
    <w:p w:rsidR="008E3B30" w:rsidRP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Задание 1. </w:t>
      </w:r>
    </w:p>
    <w:p w:rsid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Почему для появления PDU HTTP понадобилось так много времени?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Потому что TCP должен сначала установить соединение, чтобы начать HTTP-трафик.</w:t>
      </w:r>
    </w:p>
    <w:p w:rsidR="008E3B30" w:rsidRDefault="008E3B30" w:rsidP="008E3B30">
      <w:pPr>
        <w:pStyle w:val="bodytextl50"/>
        <w:spacing w:before="0" w:after="120"/>
      </w:pPr>
      <w:r>
        <w:rPr>
          <w:color w:val="000000"/>
          <w:sz w:val="28"/>
          <w:szCs w:val="28"/>
        </w:rPr>
        <w:t>Как помечен данный раздел?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TCP</w:t>
      </w:r>
    </w:p>
    <w:p w:rsidR="008E3B30" w:rsidRPr="008E3B30" w:rsidRDefault="008E3B30" w:rsidP="008E3B30">
      <w:pPr>
        <w:pStyle w:val="bodytextl50"/>
        <w:spacing w:before="120" w:after="12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Можно ли назвать такую связь надежной?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Да</w:t>
      </w:r>
    </w:p>
    <w:p w:rsidR="008E3B30" w:rsidRDefault="008E3B30" w:rsidP="008E3B30">
      <w:pPr>
        <w:pStyle w:val="substepalpha"/>
        <w:spacing w:before="120" w:after="120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Запишите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значения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параметров</w:t>
      </w:r>
      <w:r>
        <w:rPr>
          <w:color w:val="000000"/>
          <w:sz w:val="28"/>
          <w:szCs w:val="28"/>
          <w:lang w:val="en-US"/>
        </w:rPr>
        <w:t> </w:t>
      </w:r>
      <w:r w:rsidRPr="008E3B30">
        <w:rPr>
          <w:bCs/>
          <w:color w:val="000000"/>
          <w:sz w:val="28"/>
          <w:szCs w:val="28"/>
          <w:lang w:val="en-US"/>
        </w:rPr>
        <w:t>SRC PORT</w:t>
      </w:r>
      <w:r w:rsidRPr="008E3B30">
        <w:rPr>
          <w:color w:val="000000"/>
          <w:sz w:val="28"/>
          <w:szCs w:val="28"/>
          <w:lang w:val="en-US"/>
        </w:rPr>
        <w:t>, </w:t>
      </w:r>
      <w:r w:rsidRPr="008E3B30">
        <w:rPr>
          <w:bCs/>
          <w:color w:val="000000"/>
          <w:sz w:val="28"/>
          <w:szCs w:val="28"/>
          <w:lang w:val="en-US"/>
        </w:rPr>
        <w:t>DEST PORT</w:t>
      </w:r>
      <w:r w:rsidRPr="008E3B30">
        <w:rPr>
          <w:color w:val="000000"/>
          <w:sz w:val="28"/>
          <w:szCs w:val="28"/>
          <w:lang w:val="en-US"/>
        </w:rPr>
        <w:t>, </w:t>
      </w:r>
      <w:r w:rsidRPr="008E3B30">
        <w:rPr>
          <w:bCs/>
          <w:color w:val="000000"/>
          <w:sz w:val="28"/>
          <w:szCs w:val="28"/>
          <w:lang w:val="en-US"/>
        </w:rPr>
        <w:t xml:space="preserve">SEQUENCE </w:t>
      </w:r>
      <w:r w:rsidRPr="008E3B30">
        <w:rPr>
          <w:bCs/>
          <w:color w:val="000000"/>
          <w:sz w:val="28"/>
          <w:szCs w:val="28"/>
          <w:lang w:val="en-US"/>
        </w:rPr>
        <w:t>NUM</w:t>
      </w:r>
      <w:r w:rsidRPr="008E3B30">
        <w:rPr>
          <w:color w:val="000000"/>
          <w:sz w:val="28"/>
          <w:szCs w:val="28"/>
          <w:lang w:val="en-US"/>
        </w:rPr>
        <w:t> </w:t>
      </w:r>
      <w:r w:rsidRPr="008E3B30">
        <w:rPr>
          <w:color w:val="000000"/>
          <w:sz w:val="28"/>
          <w:szCs w:val="28"/>
        </w:rPr>
        <w:t>и</w:t>
      </w:r>
      <w:r w:rsidRPr="008E3B30">
        <w:rPr>
          <w:color w:val="000000"/>
          <w:sz w:val="28"/>
          <w:szCs w:val="28"/>
          <w:lang w:val="en-US"/>
        </w:rPr>
        <w:t> </w:t>
      </w:r>
      <w:r w:rsidRPr="008E3B30">
        <w:rPr>
          <w:bCs/>
          <w:color w:val="000000"/>
          <w:sz w:val="28"/>
          <w:szCs w:val="28"/>
          <w:lang w:val="en-US"/>
        </w:rPr>
        <w:t>ACK NUM</w:t>
      </w:r>
      <w:r w:rsidRPr="008E3B30">
        <w:rPr>
          <w:color w:val="000000"/>
          <w:sz w:val="28"/>
          <w:szCs w:val="28"/>
          <w:lang w:val="en-US"/>
        </w:rPr>
        <w:t>.</w:t>
      </w:r>
      <w:r w:rsidRPr="008E3B30">
        <w:rPr>
          <w:color w:val="000000"/>
          <w:sz w:val="28"/>
          <w:szCs w:val="28"/>
          <w:lang w:val="en-US"/>
        </w:rPr>
        <w:t xml:space="preserve"> </w:t>
      </w:r>
      <w:r w:rsidRPr="008E3B30">
        <w:rPr>
          <w:b/>
          <w:color w:val="000000"/>
          <w:sz w:val="28"/>
          <w:szCs w:val="28"/>
          <w:lang w:val="en-US"/>
        </w:rPr>
        <w:t>1029 (value could vary), 80, 1, 1</w:t>
      </w: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D0F86D8" wp14:editId="67B4EF1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12720" cy="1774825"/>
            <wp:effectExtent l="0" t="0" r="0" b="0"/>
            <wp:wrapTight wrapText="bothSides">
              <wp:wrapPolygon edited="0">
                <wp:start x="0" y="0"/>
                <wp:lineTo x="0" y="21330"/>
                <wp:lineTo x="21388" y="21330"/>
                <wp:lineTo x="21388" y="0"/>
                <wp:lineTo x="0" y="0"/>
              </wp:wrapPolygon>
            </wp:wrapTight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2" t="33696" r="55777" b="3528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748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  <w:lang w:val="en-US"/>
        </w:rPr>
      </w:pP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  <w:lang w:val="en-US"/>
        </w:rPr>
      </w:pP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  <w:lang w:val="en-US"/>
        </w:rPr>
      </w:pP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  <w:lang w:val="en-US"/>
        </w:rPr>
      </w:pPr>
    </w:p>
    <w:p w:rsid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</w:rPr>
      </w:pPr>
    </w:p>
    <w:p w:rsidR="00C85F99" w:rsidRDefault="00C85F99" w:rsidP="008E3B30">
      <w:pPr>
        <w:pStyle w:val="bodytextl50"/>
        <w:spacing w:before="0" w:after="120"/>
        <w:rPr>
          <w:color w:val="000000"/>
          <w:sz w:val="28"/>
          <w:szCs w:val="28"/>
        </w:rPr>
      </w:pP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</w:rPr>
      </w:pPr>
      <w:bookmarkStart w:id="0" w:name="_GoBack"/>
      <w:bookmarkEnd w:id="0"/>
      <w:r>
        <w:rPr>
          <w:color w:val="000000"/>
          <w:sz w:val="28"/>
          <w:szCs w:val="28"/>
        </w:rPr>
        <w:lastRenderedPageBreak/>
        <w:t>Какие TCP-флаги установлены в этом PDU?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ACK</w:t>
      </w:r>
      <w:r>
        <w:rPr>
          <w:b/>
          <w:color w:val="000000"/>
          <w:sz w:val="28"/>
          <w:szCs w:val="28"/>
        </w:rPr>
        <w:t xml:space="preserve">, </w:t>
      </w:r>
      <w:r>
        <w:rPr>
          <w:b/>
          <w:color w:val="000000"/>
          <w:sz w:val="28"/>
          <w:szCs w:val="28"/>
          <w:lang w:val="en-US"/>
        </w:rPr>
        <w:t>PSH</w:t>
      </w:r>
    </w:p>
    <w:p w:rsid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Чем отличаются порт и порядковые номера от имевшихся ранее?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Порты источника и назначения меняются местами, а номер подтверждения равен 1. Флаги изменились на SYN+ACK.</w:t>
      </w:r>
    </w:p>
    <w:p w:rsid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Какие данные теперь представлены в разделе TCP? Чем отличаются порт и порядковые номера от предыдущих двух PDU?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Порты источника и назначения реверсированы, оба порядковых номера равны 1, номер подтверждения-103 (значение my vary), а флаги-PSH и ACK.</w:t>
      </w:r>
    </w:p>
    <w:p w:rsid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</w:rPr>
      </w:pPr>
    </w:p>
    <w:p w:rsidR="008E3B30" w:rsidRPr="008E3B30" w:rsidRDefault="008E3B30" w:rsidP="008E3B30">
      <w:pPr>
        <w:pStyle w:val="3"/>
        <w:spacing w:before="240"/>
        <w:rPr>
          <w:rFonts w:ascii="Times New Roman" w:hAnsi="Times New Roman" w:cs="Times New Roman"/>
          <w:b w:val="0"/>
          <w:color w:val="000000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6432" behindDoc="1" locked="0" layoutInCell="1" allowOverlap="1" wp14:anchorId="042F0877" wp14:editId="1B645F5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665220" cy="2813050"/>
            <wp:effectExtent l="0" t="0" r="0" b="6350"/>
            <wp:wrapTight wrapText="bothSides">
              <wp:wrapPolygon edited="0">
                <wp:start x="0" y="0"/>
                <wp:lineTo x="0" y="21502"/>
                <wp:lineTo x="21443" y="21502"/>
                <wp:lineTo x="21443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B30">
        <w:rPr>
          <w:rFonts w:ascii="Times New Roman" w:hAnsi="Times New Roman" w:cs="Times New Roman"/>
          <w:color w:val="000000"/>
          <w:lang w:val="ru-RU"/>
        </w:rPr>
        <w:t>Задание 2.</w:t>
      </w:r>
      <w:r w:rsidRPr="008E3B30">
        <w:rPr>
          <w:rFonts w:ascii="Times New Roman" w:hAnsi="Times New Roman" w:cs="Times New Roman"/>
          <w:b w:val="0"/>
          <w:color w:val="000000"/>
          <w:lang w:val="ru-RU"/>
        </w:rPr>
        <w:t xml:space="preserve"> </w:t>
      </w:r>
      <w:r w:rsidRPr="008E3B30">
        <w:rPr>
          <w:rFonts w:ascii="Times New Roman" w:hAnsi="Times New Roman" w:cs="Times New Roman"/>
          <w:b w:val="0"/>
          <w:color w:val="000000"/>
          <w:lang w:val="ru-RU"/>
        </w:rPr>
        <w:t xml:space="preserve">Изучите </w:t>
      </w:r>
      <w:r w:rsidRPr="008E3B30">
        <w:rPr>
          <w:rFonts w:ascii="Times New Roman" w:hAnsi="Times New Roman" w:cs="Times New Roman"/>
          <w:b w:val="0"/>
          <w:color w:val="000000"/>
        </w:rPr>
        <w:t>HTTP</w:t>
      </w:r>
      <w:r w:rsidRPr="008E3B30">
        <w:rPr>
          <w:rFonts w:ascii="Times New Roman" w:hAnsi="Times New Roman" w:cs="Times New Roman"/>
          <w:b w:val="0"/>
          <w:color w:val="000000"/>
          <w:lang w:val="ru-RU"/>
        </w:rPr>
        <w:t>-трафик, когда клиенты обмениваются данными с сервером.</w:t>
      </w:r>
    </w:p>
    <w:p w:rsid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</w:rPr>
      </w:pPr>
    </w:p>
    <w:p w:rsidR="008E3B30" w:rsidRDefault="008E3B30" w:rsidP="008E3B30">
      <w:pPr>
        <w:pStyle w:val="bodytextl50"/>
        <w:spacing w:before="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ли назвать такую связь надежной?</w:t>
      </w:r>
      <w:r w:rsidRPr="008E3B30"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Да</w:t>
      </w:r>
    </w:p>
    <w:p w:rsidR="006B4233" w:rsidRPr="006B4233" w:rsidRDefault="006B4233" w:rsidP="008E3B30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значение поля флага? </w:t>
      </w:r>
      <w:r w:rsidRPr="006B4233">
        <w:rPr>
          <w:b/>
          <w:color w:val="000000"/>
          <w:sz w:val="28"/>
          <w:szCs w:val="28"/>
        </w:rPr>
        <w:t>1025, 21, 0, 0. SYN</w:t>
      </w:r>
    </w:p>
    <w:p w:rsidR="008E3B30" w:rsidRPr="008E3B30" w:rsidRDefault="006B4233" w:rsidP="008E3B30">
      <w:pPr>
        <w:pStyle w:val="substepalpha"/>
        <w:spacing w:before="120" w:after="12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2C8868C" wp14:editId="31DE58F7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2994025" cy="2103120"/>
            <wp:effectExtent l="0" t="0" r="0" b="0"/>
            <wp:wrapTight wrapText="bothSides">
              <wp:wrapPolygon edited="0">
                <wp:start x="0" y="0"/>
                <wp:lineTo x="0" y="21326"/>
                <wp:lineTo x="21440" y="21326"/>
                <wp:lineTo x="21440" y="0"/>
                <wp:lineTo x="0" y="0"/>
              </wp:wrapPolygon>
            </wp:wrapTight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3" t="40649" r="38177" b="27795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103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30" w:rsidRPr="008E3B30" w:rsidRDefault="006B4233" w:rsidP="008E3B30">
      <w:pPr>
        <w:pStyle w:val="substepalpha"/>
        <w:spacing w:before="120" w:after="1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740F45A" wp14:editId="11EB1CB4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032760" cy="2136140"/>
            <wp:effectExtent l="0" t="0" r="0" b="0"/>
            <wp:wrapTight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ight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3" t="39847" r="38328" b="3020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1361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30" w:rsidRPr="008E3B30" w:rsidRDefault="008E3B30" w:rsidP="008E3B30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Чем отличаются порт и порядковые номера от имевшихся ранее?</w:t>
      </w:r>
      <w:r w:rsidRPr="008E3B30">
        <w:rPr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Порты источника и назначения меняются местами, а номер подтверждения равен 1.</w:t>
      </w:r>
    </w:p>
    <w:p w:rsid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2D60FC2C" wp14:editId="7CB6ED3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550920" cy="2420620"/>
            <wp:effectExtent l="0" t="0" r="0" b="0"/>
            <wp:wrapTight wrapText="bothSides">
              <wp:wrapPolygon edited="0">
                <wp:start x="0" y="0"/>
                <wp:lineTo x="0" y="21419"/>
                <wp:lineTo x="21438" y="21419"/>
                <wp:lineTo x="21438" y="0"/>
                <wp:lineTo x="0" y="0"/>
              </wp:wrapPolygon>
            </wp:wrapTight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52" t="40916" r="37274" b="26992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4206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Чем отличаются порт и порядковые номера от предыдущих результатов?</w:t>
      </w:r>
      <w:r>
        <w:rPr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Порты источника и назначения меняются местами, а номер подтверждения равен 1.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</w:p>
    <w:p w:rsidR="006B4233" w:rsidRDefault="006B4233" w:rsidP="006B4233">
      <w:pPr>
        <w:pStyle w:val="substepalpha"/>
        <w:spacing w:before="120" w:after="120"/>
      </w:pPr>
      <w:r>
        <w:rPr>
          <w:color w:val="000000"/>
          <w:sz w:val="28"/>
          <w:szCs w:val="28"/>
        </w:rPr>
        <w:t>Щелкните PDU и откройте вкладку </w:t>
      </w:r>
      <w:r>
        <w:rPr>
          <w:b/>
          <w:bCs/>
          <w:color w:val="000000"/>
          <w:sz w:val="28"/>
          <w:szCs w:val="28"/>
        </w:rPr>
        <w:t>Inbound PDU Details</w:t>
      </w:r>
      <w:r>
        <w:rPr>
          <w:color w:val="000000"/>
          <w:sz w:val="28"/>
          <w:szCs w:val="28"/>
        </w:rPr>
        <w:t xml:space="preserve">. Прокрутите страницу </w:t>
      </w:r>
      <w:r>
        <w:rPr>
          <w:color w:val="000000"/>
          <w:sz w:val="28"/>
          <w:szCs w:val="28"/>
        </w:rPr>
        <w:t>вниз до раздела TCP.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Какое сообщение было получено от сервера?</w:t>
      </w:r>
      <w:r>
        <w:rPr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Welcome to PT Ftp server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  <w:lang w:val="en-US"/>
        </w:rPr>
      </w:pPr>
    </w:p>
    <w:p w:rsid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CC5E8E3" wp14:editId="7F84507C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555117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96" y="21331"/>
                <wp:lineTo x="21496" y="0"/>
                <wp:lineTo x="0" y="0"/>
              </wp:wrapPolygon>
            </wp:wrapTight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l="8574" t="21662" r="13809" b="2512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1412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233">
        <w:rPr>
          <w:b/>
          <w:color w:val="000000"/>
          <w:sz w:val="28"/>
          <w:szCs w:val="28"/>
        </w:rPr>
        <w:t xml:space="preserve">Задание 3. </w:t>
      </w:r>
      <w:r w:rsidRPr="006B4233">
        <w:rPr>
          <w:color w:val="000000"/>
          <w:sz w:val="28"/>
          <w:szCs w:val="28"/>
        </w:rPr>
        <w:t>Изучите DNS-трафик, когда клиенты обмениваются данными с сервером.</w:t>
      </w:r>
      <w:r>
        <w:rPr>
          <w:color w:val="000000"/>
          <w:sz w:val="28"/>
          <w:szCs w:val="28"/>
        </w:rPr>
        <w:t xml:space="preserve"> </w:t>
      </w:r>
    </w:p>
    <w:p w:rsidR="006B4233" w:rsidRPr="006B4233" w:rsidRDefault="006B4233" w:rsidP="006B4233">
      <w:pPr>
        <w:pStyle w:val="bodytextl50"/>
        <w:spacing w:before="0" w:after="120"/>
        <w:rPr>
          <w:b/>
          <w:color w:val="000000"/>
          <w:sz w:val="28"/>
          <w:szCs w:val="28"/>
          <w:lang w:val="en-US"/>
        </w:rPr>
      </w:pPr>
    </w:p>
    <w:p w:rsidR="006B4233" w:rsidRP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</w:p>
    <w:p w:rsidR="00545798" w:rsidRDefault="00545798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B4233" w:rsidRDefault="006B4233" w:rsidP="006B4233">
      <w:pPr>
        <w:pStyle w:val="substepalpha"/>
        <w:spacing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Посмотрите детали модели OSI для исходящего PDU.</w:t>
      </w:r>
    </w:p>
    <w:p w:rsidR="006B4233" w:rsidRPr="006B4233" w:rsidRDefault="006B4233" w:rsidP="006B4233">
      <w:pPr>
        <w:pStyle w:val="substepalpha"/>
        <w:spacing w:before="12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протокол уровня 4?</w:t>
      </w:r>
      <w:r w:rsidRPr="006B4233"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UDP</w:t>
      </w:r>
    </w:p>
    <w:p w:rsidR="006B4233" w:rsidRDefault="006B4233" w:rsidP="006B4233">
      <w:pPr>
        <w:pStyle w:val="substepalpha"/>
        <w:spacing w:before="120" w:after="1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ли назвать такую связь надежной?</w:t>
      </w:r>
      <w:r w:rsidRPr="006B4233"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Нет</w:t>
      </w:r>
    </w:p>
    <w:p w:rsidR="006B4233" w:rsidRDefault="006B4233" w:rsidP="006B4233">
      <w:pPr>
        <w:pStyle w:val="substepalpha"/>
        <w:spacing w:before="120" w:after="12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19EF4705" wp14:editId="0B843A8D">
            <wp:simplePos x="0" y="0"/>
            <wp:positionH relativeFrom="margin">
              <wp:posOffset>2522855</wp:posOffset>
            </wp:positionH>
            <wp:positionV relativeFrom="paragraph">
              <wp:posOffset>0</wp:posOffset>
            </wp:positionV>
            <wp:extent cx="381762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449" y="21414"/>
                <wp:lineTo x="21449" y="0"/>
                <wp:lineTo x="0" y="0"/>
              </wp:wrapPolygon>
            </wp:wrapTight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2" t="38242" r="16817" b="4624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325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Откройте вкладку Сведения о исходящих PDU и найдите раздел UDP форматов PDU. Запишите значения параметров </w:t>
      </w:r>
      <w:r>
        <w:rPr>
          <w:b/>
          <w:bCs/>
          <w:color w:val="000000"/>
          <w:sz w:val="28"/>
          <w:szCs w:val="28"/>
        </w:rPr>
        <w:t>SRC PORT</w:t>
      </w:r>
      <w:r>
        <w:rPr>
          <w:color w:val="000000"/>
          <w:sz w:val="28"/>
          <w:szCs w:val="28"/>
        </w:rPr>
        <w:t> и </w:t>
      </w:r>
      <w:r>
        <w:rPr>
          <w:b/>
          <w:bCs/>
          <w:color w:val="000000"/>
          <w:sz w:val="28"/>
          <w:szCs w:val="28"/>
        </w:rPr>
        <w:t>DEST PORT</w:t>
      </w:r>
      <w:r>
        <w:rPr>
          <w:color w:val="000000"/>
          <w:sz w:val="28"/>
          <w:szCs w:val="28"/>
        </w:rPr>
        <w:t>.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Почему отсутствует порядковый номер и номер подтверждения?</w:t>
      </w:r>
      <w:r w:rsidRPr="006B4233">
        <w:rPr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Потому что UDP не нужно устанавливать надежное соединение.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6111166D" wp14:editId="67964A6F">
            <wp:simplePos x="0" y="0"/>
            <wp:positionH relativeFrom="margin">
              <wp:align>right</wp:align>
            </wp:positionH>
            <wp:positionV relativeFrom="paragraph">
              <wp:posOffset>31115</wp:posOffset>
            </wp:positionV>
            <wp:extent cx="3499485" cy="1222375"/>
            <wp:effectExtent l="0" t="0" r="5715" b="0"/>
            <wp:wrapTight wrapText="bothSides">
              <wp:wrapPolygon edited="0">
                <wp:start x="0" y="0"/>
                <wp:lineTo x="0" y="21207"/>
                <wp:lineTo x="21518" y="21207"/>
                <wp:lineTo x="21518" y="0"/>
                <wp:lineTo x="0" y="0"/>
              </wp:wrapPolygon>
            </wp:wrapTight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03" t="36103" r="38327" b="48386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222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4233" w:rsidRPr="006B4233" w:rsidRDefault="006B4233" w:rsidP="006B4233">
      <w:pPr>
        <w:pStyle w:val="substepalpha"/>
        <w:spacing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Щелкните конверт PDU и откройте вкладку </w:t>
      </w:r>
      <w:r>
        <w:rPr>
          <w:b/>
          <w:bCs/>
          <w:color w:val="000000"/>
          <w:sz w:val="28"/>
          <w:szCs w:val="28"/>
        </w:rPr>
        <w:t>Inbound PDU Details</w:t>
      </w:r>
      <w:r w:rsidRPr="006B4233">
        <w:rPr>
          <w:color w:val="000000"/>
          <w:sz w:val="28"/>
          <w:szCs w:val="28"/>
        </w:rPr>
        <w:t>.</w:t>
      </w:r>
    </w:p>
    <w:p w:rsidR="006B4233" w:rsidRPr="006B4233" w:rsidRDefault="006B4233" w:rsidP="006B4233">
      <w:pPr>
        <w:pStyle w:val="substepalpha"/>
        <w:spacing w:before="120" w:after="120"/>
      </w:pPr>
    </w:p>
    <w:p w:rsid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Чем отличаются порт и порядковые номера от имевшихся ранее?</w:t>
      </w:r>
      <w:r w:rsidRPr="006B4233"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Порты источника и назначения меняются местами.</w:t>
      </w:r>
    </w:p>
    <w:p w:rsid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называется последний раздел </w:t>
      </w:r>
      <w:r w:rsidRPr="006B4233">
        <w:rPr>
          <w:bCs/>
          <w:color w:val="000000"/>
          <w:sz w:val="28"/>
          <w:szCs w:val="28"/>
        </w:rPr>
        <w:t>PDU</w:t>
      </w:r>
      <w:r w:rsidRPr="006B4233">
        <w:rPr>
          <w:color w:val="000000"/>
          <w:sz w:val="28"/>
          <w:szCs w:val="28"/>
        </w:rPr>
        <w:t>?</w:t>
      </w:r>
      <w:r>
        <w:rPr>
          <w:color w:val="000000"/>
          <w:sz w:val="28"/>
          <w:szCs w:val="28"/>
        </w:rPr>
        <w:t xml:space="preserve"> </w:t>
      </w:r>
      <w:r w:rsidRPr="006B4233">
        <w:rPr>
          <w:b/>
          <w:color w:val="000000"/>
          <w:sz w:val="28"/>
          <w:szCs w:val="28"/>
        </w:rPr>
        <w:t>DNS ANSWER</w:t>
      </w:r>
    </w:p>
    <w:p w:rsidR="006B4233" w:rsidRDefault="006B4233" w:rsidP="006B4233">
      <w:pPr>
        <w:pStyle w:val="bodytextl50"/>
        <w:spacing w:before="0" w:after="12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Каков IP-адрес для имени </w:t>
      </w:r>
      <w:r w:rsidRPr="006B4233">
        <w:rPr>
          <w:bCs/>
          <w:color w:val="000000"/>
          <w:sz w:val="28"/>
          <w:szCs w:val="28"/>
        </w:rPr>
        <w:t>multiserver.ptu</w:t>
      </w:r>
      <w:r w:rsidRPr="006B4233">
        <w:rPr>
          <w:color w:val="000000"/>
          <w:sz w:val="28"/>
          <w:szCs w:val="28"/>
        </w:rPr>
        <w:t>?</w:t>
      </w:r>
      <w:r w:rsidRPr="006B4233">
        <w:rPr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192.168.1.254</w:t>
      </w:r>
    </w:p>
    <w:p w:rsidR="006B4233" w:rsidRPr="006B4233" w:rsidRDefault="006B4233" w:rsidP="006B4233">
      <w:pPr>
        <w:pStyle w:val="bodytextl50"/>
        <w:spacing w:before="0" w:after="120"/>
        <w:rPr>
          <w:color w:val="000000"/>
          <w:sz w:val="28"/>
          <w:szCs w:val="28"/>
        </w:rPr>
      </w:pPr>
    </w:p>
    <w:p w:rsidR="00C85F99" w:rsidRPr="00C85F99" w:rsidRDefault="00C85F99" w:rsidP="006B4233">
      <w:pPr>
        <w:pStyle w:val="substepalpha"/>
        <w:spacing w:before="120" w:after="120"/>
        <w:rPr>
          <w:color w:val="000000"/>
          <w:sz w:val="28"/>
          <w:szCs w:val="28"/>
        </w:rPr>
      </w:pPr>
      <w:r w:rsidRPr="00C85F99">
        <w:rPr>
          <w:b/>
          <w:color w:val="000000"/>
          <w:sz w:val="28"/>
          <w:szCs w:val="28"/>
        </w:rPr>
        <w:t xml:space="preserve">Задание 4. </w:t>
      </w:r>
      <w:r w:rsidRPr="00C85F99">
        <w:rPr>
          <w:color w:val="000000"/>
          <w:sz w:val="28"/>
          <w:szCs w:val="28"/>
        </w:rPr>
        <w:t>Изучите трафик электронной почты, когда клиенты обмениваются данными с сервером.</w:t>
      </w:r>
    </w:p>
    <w:p w:rsidR="00C85F99" w:rsidRPr="00C85F99" w:rsidRDefault="00C85F99" w:rsidP="00C85F99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Какой протокол транспортного уровня используется для передачи трафика электронной почты?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TCP</w:t>
      </w:r>
    </w:p>
    <w:p w:rsidR="00C85F99" w:rsidRPr="00C85F99" w:rsidRDefault="00C85F99" w:rsidP="00C85F99">
      <w:pPr>
        <w:pStyle w:val="bodytextl50"/>
        <w:spacing w:before="120" w:after="12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60C0B3F" wp14:editId="37182F6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24785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444" y="21418"/>
                <wp:lineTo x="21444" y="0"/>
                <wp:lineTo x="0" y="0"/>
              </wp:wrapPolygon>
            </wp:wrapTight>
            <wp:docPr id="16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2" t="40649" r="37725" b="28864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805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Можно ли назвать такую связь надежной?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Да</w:t>
      </w:r>
    </w:p>
    <w:p w:rsidR="00C85F99" w:rsidRDefault="00C85F99" w:rsidP="00C85F99">
      <w:pPr>
        <w:pStyle w:val="substepalpha"/>
        <w:spacing w:before="120" w:after="120"/>
      </w:pPr>
      <w:r w:rsidRPr="00C85F99">
        <w:rPr>
          <w:color w:val="000000"/>
          <w:sz w:val="28"/>
          <w:szCs w:val="28"/>
        </w:rPr>
        <w:t>Запишите</w:t>
      </w:r>
      <w:r w:rsidRPr="00C85F99">
        <w:rPr>
          <w:color w:val="000000"/>
          <w:sz w:val="28"/>
          <w:szCs w:val="28"/>
          <w:lang w:val="en-US"/>
        </w:rPr>
        <w:t xml:space="preserve"> </w:t>
      </w:r>
      <w:r w:rsidRPr="00C85F99">
        <w:rPr>
          <w:color w:val="000000"/>
          <w:sz w:val="28"/>
          <w:szCs w:val="28"/>
        </w:rPr>
        <w:t>значения</w:t>
      </w:r>
      <w:r w:rsidRPr="00C85F99">
        <w:rPr>
          <w:color w:val="000000"/>
          <w:sz w:val="28"/>
          <w:szCs w:val="28"/>
          <w:lang w:val="en-US"/>
        </w:rPr>
        <w:t xml:space="preserve"> </w:t>
      </w:r>
      <w:r w:rsidRPr="00C85F99">
        <w:rPr>
          <w:color w:val="000000"/>
          <w:sz w:val="28"/>
          <w:szCs w:val="28"/>
        </w:rPr>
        <w:t>параметров</w:t>
      </w:r>
      <w:r w:rsidRPr="00C85F99">
        <w:rPr>
          <w:color w:val="000000"/>
          <w:sz w:val="28"/>
          <w:szCs w:val="28"/>
          <w:lang w:val="en-US"/>
        </w:rPr>
        <w:t> </w:t>
      </w:r>
      <w:r w:rsidRPr="00C85F99">
        <w:rPr>
          <w:bCs/>
          <w:color w:val="000000"/>
          <w:sz w:val="28"/>
          <w:szCs w:val="28"/>
          <w:lang w:val="en-US"/>
        </w:rPr>
        <w:t>SRC PORT</w:t>
      </w:r>
      <w:r w:rsidRPr="00C85F99">
        <w:rPr>
          <w:color w:val="000000"/>
          <w:sz w:val="28"/>
          <w:szCs w:val="28"/>
          <w:lang w:val="en-US"/>
        </w:rPr>
        <w:t>, </w:t>
      </w:r>
      <w:r w:rsidRPr="00C85F99">
        <w:rPr>
          <w:bCs/>
          <w:color w:val="000000"/>
          <w:sz w:val="28"/>
          <w:szCs w:val="28"/>
          <w:lang w:val="en-US"/>
        </w:rPr>
        <w:t>DEST PORT</w:t>
      </w:r>
      <w:r w:rsidRPr="00C85F99">
        <w:rPr>
          <w:color w:val="000000"/>
          <w:sz w:val="28"/>
          <w:szCs w:val="28"/>
          <w:lang w:val="en-US"/>
        </w:rPr>
        <w:t>, </w:t>
      </w:r>
      <w:r w:rsidRPr="00C85F99">
        <w:rPr>
          <w:bCs/>
          <w:color w:val="000000"/>
          <w:sz w:val="28"/>
          <w:szCs w:val="28"/>
          <w:lang w:val="en-US"/>
        </w:rPr>
        <w:t>SEQUENCE NUM</w:t>
      </w:r>
      <w:r w:rsidRPr="00C85F99">
        <w:rPr>
          <w:color w:val="000000"/>
          <w:sz w:val="28"/>
          <w:szCs w:val="28"/>
          <w:lang w:val="en-US"/>
        </w:rPr>
        <w:t xml:space="preserve">, </w:t>
      </w:r>
      <w:r w:rsidRPr="00C85F99">
        <w:rPr>
          <w:color w:val="000000"/>
          <w:sz w:val="28"/>
          <w:szCs w:val="28"/>
        </w:rPr>
        <w:t>и</w:t>
      </w:r>
      <w:r w:rsidRPr="00C85F99">
        <w:rPr>
          <w:color w:val="000000"/>
          <w:sz w:val="28"/>
          <w:szCs w:val="28"/>
          <w:lang w:val="en-US"/>
        </w:rPr>
        <w:t> </w:t>
      </w:r>
      <w:r w:rsidRPr="00C85F99">
        <w:rPr>
          <w:bCs/>
          <w:color w:val="000000"/>
          <w:sz w:val="28"/>
          <w:szCs w:val="28"/>
          <w:lang w:val="en-US"/>
        </w:rPr>
        <w:t>ACK NUM</w:t>
      </w:r>
      <w:r w:rsidRPr="00C85F99">
        <w:rPr>
          <w:color w:val="000000"/>
          <w:sz w:val="28"/>
          <w:szCs w:val="28"/>
          <w:lang w:val="en-US"/>
        </w:rPr>
        <w:t xml:space="preserve">. </w:t>
      </w:r>
      <w:r w:rsidRPr="00C85F99">
        <w:rPr>
          <w:color w:val="000000"/>
          <w:sz w:val="28"/>
          <w:szCs w:val="28"/>
        </w:rPr>
        <w:t>Что такое значение поля флага?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 xml:space="preserve">1025, </w:t>
      </w:r>
      <w:r w:rsidRPr="00C85F99">
        <w:rPr>
          <w:b/>
          <w:color w:val="000000"/>
          <w:sz w:val="28"/>
          <w:szCs w:val="28"/>
        </w:rPr>
        <w:t>25, 0, 0. SYN</w:t>
      </w:r>
    </w:p>
    <w:p w:rsidR="00C85F99" w:rsidRPr="00C85F99" w:rsidRDefault="00C85F99" w:rsidP="006B4233">
      <w:pPr>
        <w:pStyle w:val="substepalpha"/>
        <w:spacing w:before="120" w:after="120"/>
        <w:rPr>
          <w:b/>
          <w:color w:val="000000"/>
          <w:sz w:val="28"/>
          <w:szCs w:val="28"/>
        </w:rPr>
      </w:pPr>
    </w:p>
    <w:p w:rsidR="006B4233" w:rsidRDefault="006B4233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Default="00C85F99" w:rsidP="00C85F99">
      <w:pPr>
        <w:pStyle w:val="substepalpha"/>
        <w:spacing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Щелкните конверт TCP и откройте вкладку </w:t>
      </w:r>
      <w:r>
        <w:rPr>
          <w:b/>
          <w:bCs/>
          <w:color w:val="000000"/>
          <w:sz w:val="28"/>
          <w:szCs w:val="28"/>
        </w:rPr>
        <w:t>Inbound PDU Details</w:t>
      </w:r>
      <w:r>
        <w:rPr>
          <w:color w:val="000000"/>
          <w:sz w:val="28"/>
          <w:szCs w:val="28"/>
        </w:rPr>
        <w:t>.</w:t>
      </w:r>
    </w:p>
    <w:p w:rsidR="00C85F99" w:rsidRPr="00C85F99" w:rsidRDefault="00C85F99" w:rsidP="00C85F99">
      <w:pPr>
        <w:pStyle w:val="substepalpha"/>
        <w:spacing w:before="120" w:after="120"/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E834C02" wp14:editId="6E07C928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3046095" cy="2072005"/>
            <wp:effectExtent l="0" t="0" r="1905" b="4445"/>
            <wp:wrapTight wrapText="bothSides">
              <wp:wrapPolygon edited="0">
                <wp:start x="0" y="0"/>
                <wp:lineTo x="0" y="21448"/>
                <wp:lineTo x="21478" y="21448"/>
                <wp:lineTo x="21478" y="0"/>
                <wp:lineTo x="0" y="0"/>
              </wp:wrapPolygon>
            </wp:wrapTight>
            <wp:docPr id="17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3" t="40649" r="37726" b="28597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072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Чем отличаются порт и порядковые номера от имевшихся ранее?</w:t>
      </w:r>
      <w:r>
        <w:rPr>
          <w:color w:val="000000"/>
          <w:sz w:val="28"/>
          <w:szCs w:val="28"/>
        </w:rPr>
        <w:t xml:space="preserve"> </w:t>
      </w:r>
      <w:r w:rsidRPr="00C85F99">
        <w:rPr>
          <w:b/>
          <w:color w:val="000000"/>
          <w:sz w:val="28"/>
          <w:szCs w:val="28"/>
        </w:rPr>
        <w:t>Порты источника и назначения меняются местами, а номер подтверждения равен 1</w:t>
      </w:r>
    </w:p>
    <w:p w:rsidR="00C85F99" w:rsidRDefault="00C85F99" w:rsidP="00761B42">
      <w:pPr>
        <w:pStyle w:val="Standard"/>
        <w:rPr>
          <w:color w:val="000000"/>
          <w:sz w:val="28"/>
          <w:szCs w:val="28"/>
        </w:rPr>
      </w:pPr>
    </w:p>
    <w:p w:rsidR="00C85F99" w:rsidRDefault="00C85F99" w:rsidP="00761B42">
      <w:pPr>
        <w:pStyle w:val="Standard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Щелкните вкладку </w:t>
      </w:r>
      <w:r>
        <w:rPr>
          <w:b/>
          <w:bCs/>
          <w:color w:val="000000"/>
          <w:sz w:val="28"/>
          <w:szCs w:val="28"/>
        </w:rPr>
        <w:t>Outbound</w:t>
      </w:r>
      <w:r>
        <w:rPr>
          <w:color w:val="000000"/>
          <w:sz w:val="28"/>
          <w:szCs w:val="28"/>
        </w:rPr>
        <w:t> </w:t>
      </w:r>
      <w:r>
        <w:rPr>
          <w:b/>
          <w:bCs/>
          <w:color w:val="000000"/>
          <w:sz w:val="28"/>
          <w:szCs w:val="28"/>
        </w:rPr>
        <w:t>PDU Details</w:t>
      </w:r>
    </w:p>
    <w:p w:rsid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</w:rPr>
      </w:pPr>
    </w:p>
    <w:p w:rsidR="00C85F99" w:rsidRPr="00C85F99" w:rsidRDefault="00C85F99" w:rsidP="00C85F99">
      <w:pPr>
        <w:pStyle w:val="bodytextl50"/>
        <w:spacing w:before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Чем отличаются порт и порядковые номера от предыдущих двух результатов?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Они поменялись местами</w:t>
      </w:r>
    </w:p>
    <w:p w:rsidR="00C85F99" w:rsidRP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P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Pr="00C85F99" w:rsidRDefault="00C85F99" w:rsidP="00761B42">
      <w:pPr>
        <w:pStyle w:val="Standard"/>
        <w:rPr>
          <w:b/>
          <w:bCs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4D83815" wp14:editId="25EC6242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03657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410" y="21359"/>
                <wp:lineTo x="21410" y="0"/>
                <wp:lineTo x="0" y="0"/>
              </wp:wrapPolygon>
            </wp:wrapTight>
            <wp:docPr id="18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2" t="34231" r="37876" b="29131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4466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99">
        <w:rPr>
          <w:color w:val="000000"/>
          <w:sz w:val="28"/>
          <w:szCs w:val="28"/>
          <w:lang w:val="ru-RU"/>
        </w:rPr>
        <w:t xml:space="preserve">Щелкните второй конверт </w:t>
      </w:r>
      <w:r>
        <w:rPr>
          <w:color w:val="000000"/>
          <w:sz w:val="28"/>
          <w:szCs w:val="28"/>
        </w:rPr>
        <w:t>PDU</w:t>
      </w:r>
      <w:r w:rsidRPr="00C85F99">
        <w:rPr>
          <w:color w:val="000000"/>
          <w:sz w:val="28"/>
          <w:szCs w:val="28"/>
          <w:lang w:val="ru-RU"/>
        </w:rPr>
        <w:t xml:space="preserve"> и откройте вкладку</w:t>
      </w:r>
      <w:r>
        <w:rPr>
          <w:color w:val="000000"/>
          <w:sz w:val="28"/>
          <w:szCs w:val="28"/>
        </w:rPr>
        <w:t> </w:t>
      </w:r>
      <w:r>
        <w:rPr>
          <w:b/>
          <w:bCs/>
          <w:color w:val="000000"/>
          <w:sz w:val="28"/>
          <w:szCs w:val="28"/>
        </w:rPr>
        <w:t>Outbound</w:t>
      </w:r>
      <w:r w:rsidRPr="00C85F99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</w:rPr>
        <w:t>PDU</w:t>
      </w:r>
      <w:r w:rsidRPr="00C85F99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</w:rPr>
        <w:t>Details</w:t>
      </w:r>
    </w:p>
    <w:p w:rsidR="00C85F99" w:rsidRPr="00C85F99" w:rsidRDefault="00C85F99" w:rsidP="00C85F99">
      <w:pPr>
        <w:pStyle w:val="bodytextl50"/>
        <w:spacing w:before="0" w:after="120"/>
      </w:pPr>
      <w:r>
        <w:rPr>
          <w:color w:val="000000"/>
          <w:sz w:val="28"/>
          <w:szCs w:val="28"/>
        </w:rPr>
        <w:t>Чем отличаются порт и порядковые номера от предыдущих двух </w:t>
      </w:r>
      <w:r>
        <w:rPr>
          <w:b/>
          <w:bCs/>
          <w:color w:val="000000"/>
          <w:sz w:val="28"/>
          <w:szCs w:val="28"/>
        </w:rPr>
        <w:t>PDU?</w:t>
      </w:r>
      <w:r>
        <w:t xml:space="preserve"> </w:t>
      </w:r>
      <w:r>
        <w:rPr>
          <w:b/>
          <w:color w:val="000000"/>
          <w:sz w:val="28"/>
          <w:szCs w:val="28"/>
        </w:rPr>
        <w:t>Порты источника и назначения меняются местами.</w:t>
      </w:r>
    </w:p>
    <w:p w:rsidR="00C85F99" w:rsidRPr="00C85F99" w:rsidRDefault="00C85F99" w:rsidP="00C85F99">
      <w:pPr>
        <w:pStyle w:val="bodytextl50"/>
        <w:spacing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Какой протокол электронной почты связан с портом 25 протокола TCP? Какой протокол связан с портом 110 протокола TCP?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SMTP</w:t>
      </w:r>
      <w:r>
        <w:rPr>
          <w:b/>
          <w:color w:val="000000"/>
          <w:sz w:val="28"/>
          <w:szCs w:val="28"/>
        </w:rPr>
        <w:t xml:space="preserve">, </w:t>
      </w:r>
      <w:r>
        <w:rPr>
          <w:b/>
          <w:color w:val="000000"/>
          <w:sz w:val="28"/>
          <w:szCs w:val="28"/>
          <w:lang w:val="en-US"/>
        </w:rPr>
        <w:t>POP</w:t>
      </w:r>
      <w:r>
        <w:rPr>
          <w:b/>
          <w:color w:val="000000"/>
          <w:sz w:val="28"/>
          <w:szCs w:val="28"/>
        </w:rPr>
        <w:t>3</w:t>
      </w:r>
    </w:p>
    <w:p w:rsid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85F99" w:rsidRPr="00305269" w:rsidRDefault="00C85F99" w:rsidP="00C85F99">
      <w:pPr>
        <w:pStyle w:val="Textbody"/>
        <w:spacing w:before="120" w:after="120"/>
        <w:rPr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в ходе работы сгенерировал сетевой трафик в режиме моделирования и изучил функциональные возможности протоколов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TCP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UDP</w:t>
      </w:r>
    </w:p>
    <w:p w:rsidR="00C85F99" w:rsidRPr="00C85F99" w:rsidRDefault="00C85F99" w:rsidP="00761B42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C85F99" w:rsidRPr="00C85F99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1A8" w:rsidRDefault="004311A8">
      <w:r>
        <w:separator/>
      </w:r>
    </w:p>
  </w:endnote>
  <w:endnote w:type="continuationSeparator" w:id="0">
    <w:p w:rsidR="004311A8" w:rsidRDefault="00431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1A8" w:rsidRDefault="004311A8">
      <w:r>
        <w:rPr>
          <w:color w:val="000000"/>
        </w:rPr>
        <w:separator/>
      </w:r>
    </w:p>
  </w:footnote>
  <w:footnote w:type="continuationSeparator" w:id="0">
    <w:p w:rsidR="004311A8" w:rsidRDefault="00431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860B9"/>
    <w:multiLevelType w:val="hybridMultilevel"/>
    <w:tmpl w:val="C5E098C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53F7C"/>
    <w:multiLevelType w:val="multilevel"/>
    <w:tmpl w:val="4FD0648C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2" w15:restartNumberingAfterBreak="0">
    <w:nsid w:val="15E534BD"/>
    <w:multiLevelType w:val="hybridMultilevel"/>
    <w:tmpl w:val="E716DA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B222D"/>
    <w:multiLevelType w:val="multilevel"/>
    <w:tmpl w:val="9CC26D0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D587B"/>
    <w:multiLevelType w:val="hybridMultilevel"/>
    <w:tmpl w:val="4A9C91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D513C"/>
    <w:multiLevelType w:val="multilevel"/>
    <w:tmpl w:val="4D2AA4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3735E"/>
    <w:multiLevelType w:val="hybridMultilevel"/>
    <w:tmpl w:val="B14E897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C70E8"/>
    <w:multiLevelType w:val="multilevel"/>
    <w:tmpl w:val="A4F27402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8" w15:restartNumberingAfterBreak="0">
    <w:nsid w:val="72C366E5"/>
    <w:multiLevelType w:val="hybridMultilevel"/>
    <w:tmpl w:val="427CE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F5217"/>
    <w:multiLevelType w:val="multilevel"/>
    <w:tmpl w:val="03005C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8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67D"/>
    <w:rsid w:val="0005667D"/>
    <w:rsid w:val="000F6490"/>
    <w:rsid w:val="0011194C"/>
    <w:rsid w:val="00230DCB"/>
    <w:rsid w:val="0033465C"/>
    <w:rsid w:val="004311A8"/>
    <w:rsid w:val="00452C61"/>
    <w:rsid w:val="004E7C3D"/>
    <w:rsid w:val="004F0754"/>
    <w:rsid w:val="00545798"/>
    <w:rsid w:val="006816CB"/>
    <w:rsid w:val="006B4233"/>
    <w:rsid w:val="00761B42"/>
    <w:rsid w:val="007C6F52"/>
    <w:rsid w:val="00815112"/>
    <w:rsid w:val="0084694B"/>
    <w:rsid w:val="008A01A0"/>
    <w:rsid w:val="008A1A8C"/>
    <w:rsid w:val="008C6DD6"/>
    <w:rsid w:val="008E330E"/>
    <w:rsid w:val="008E3B30"/>
    <w:rsid w:val="00930A85"/>
    <w:rsid w:val="009A2F7B"/>
    <w:rsid w:val="009C641C"/>
    <w:rsid w:val="009D1E81"/>
    <w:rsid w:val="00B666D5"/>
    <w:rsid w:val="00C4179B"/>
    <w:rsid w:val="00C85F99"/>
    <w:rsid w:val="00CD62C9"/>
    <w:rsid w:val="00CE0A60"/>
    <w:rsid w:val="00D00D60"/>
    <w:rsid w:val="00DA3B44"/>
    <w:rsid w:val="00DE2F12"/>
    <w:rsid w:val="00E2632D"/>
    <w:rsid w:val="00E919DA"/>
    <w:rsid w:val="00ED05D5"/>
    <w:rsid w:val="00EE1D47"/>
    <w:rsid w:val="00EE4877"/>
    <w:rsid w:val="00F117A5"/>
    <w:rsid w:val="00FC0FCC"/>
    <w:rsid w:val="00FE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AEE4A"/>
  <w15:docId w15:val="{2AB86889-C201-42BD-B313-A0376A30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outlineLvl w:val="0"/>
    </w:pPr>
    <w:rPr>
      <w:rFonts w:ascii="Liberation Serif" w:eastAsia="SimSun" w:hAnsi="Liberation Serif"/>
      <w:b/>
      <w:bCs/>
      <w:sz w:val="48"/>
      <w:szCs w:val="48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pPr>
      <w:spacing w:before="140"/>
      <w:outlineLvl w:val="2"/>
    </w:pPr>
    <w:rPr>
      <w:rFonts w:ascii="Liberation Serif" w:eastAsia="SimSun" w:hAnsi="Liberation Serif"/>
      <w:b/>
      <w:bCs/>
    </w:rPr>
  </w:style>
  <w:style w:type="paragraph" w:styleId="4">
    <w:name w:val="heading 4"/>
    <w:basedOn w:val="Heading"/>
    <w:next w:val="Textbody"/>
    <w:pPr>
      <w:spacing w:before="120"/>
      <w:outlineLvl w:val="3"/>
    </w:pPr>
    <w:rPr>
      <w:rFonts w:ascii="Liberation Serif" w:eastAsia="SimSun" w:hAnsi="Liberation Serif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paragraph" w:styleId="a5">
    <w:name w:val="List Paragraph"/>
    <w:basedOn w:val="a"/>
    <w:uiPriority w:val="34"/>
    <w:qFormat/>
    <w:rsid w:val="00452C61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customStyle="1" w:styleId="substepalpha">
    <w:name w:val="substepalpha"/>
    <w:basedOn w:val="a"/>
    <w:rsid w:val="00930A8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paragraph" w:customStyle="1" w:styleId="bodytextl50">
    <w:name w:val="bodytextl50"/>
    <w:basedOn w:val="a"/>
    <w:rsid w:val="00930A8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paragraph" w:customStyle="1" w:styleId="bulletlevel1">
    <w:name w:val="bulletlevel1"/>
    <w:basedOn w:val="a"/>
    <w:rsid w:val="00930A8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paragraph" w:customStyle="1" w:styleId="tableheading">
    <w:name w:val="tableheading"/>
    <w:basedOn w:val="a"/>
    <w:rsid w:val="00ED05D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paragraph" w:customStyle="1" w:styleId="configwindow">
    <w:name w:val="configwindow"/>
    <w:basedOn w:val="a"/>
    <w:rsid w:val="00ED05D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paragraph" w:customStyle="1" w:styleId="tabletext">
    <w:name w:val="tabletext"/>
    <w:basedOn w:val="a"/>
    <w:rsid w:val="00ED05D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table" w:styleId="a6">
    <w:name w:val="Table Grid"/>
    <w:basedOn w:val="a1"/>
    <w:uiPriority w:val="39"/>
    <w:rsid w:val="009C6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</dc:creator>
  <cp:lastModifiedBy>Антон</cp:lastModifiedBy>
  <cp:revision>3</cp:revision>
  <cp:lastPrinted>2021-03-14T18:27:00Z</cp:lastPrinted>
  <dcterms:created xsi:type="dcterms:W3CDTF">2021-03-14T18:30:00Z</dcterms:created>
  <dcterms:modified xsi:type="dcterms:W3CDTF">2021-03-14T19:29:00Z</dcterms:modified>
</cp:coreProperties>
</file>