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B5" w:rsidRDefault="005948B5" w:rsidP="005948B5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Государственное бюджетное профессиональное образовательное учреждение</w:t>
      </w:r>
    </w:p>
    <w:p w:rsidR="005948B5" w:rsidRDefault="005948B5" w:rsidP="005948B5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«Нижегородский радиотехнический колледж»</w:t>
      </w:r>
    </w:p>
    <w:p w:rsidR="005948B5" w:rsidRDefault="005948B5" w:rsidP="005948B5">
      <w:pPr>
        <w:pStyle w:val="Standard"/>
        <w:jc w:val="center"/>
        <w:rPr>
          <w:rFonts w:cs="Times New Roman"/>
          <w:sz w:val="32"/>
          <w:szCs w:val="32"/>
          <w:lang w:val="ru-RU"/>
        </w:rPr>
      </w:pPr>
    </w:p>
    <w:p w:rsidR="005948B5" w:rsidRDefault="005948B5" w:rsidP="005948B5">
      <w:pPr>
        <w:pStyle w:val="Standard"/>
        <w:jc w:val="center"/>
        <w:rPr>
          <w:rFonts w:cs="Times New Roman"/>
          <w:sz w:val="32"/>
          <w:szCs w:val="32"/>
          <w:lang w:val="ru-RU"/>
        </w:rPr>
      </w:pPr>
    </w:p>
    <w:p w:rsidR="005948B5" w:rsidRDefault="005948B5" w:rsidP="005948B5">
      <w:pPr>
        <w:pStyle w:val="Standard"/>
        <w:jc w:val="center"/>
        <w:rPr>
          <w:rFonts w:cs="Times New Roman"/>
          <w:sz w:val="32"/>
          <w:szCs w:val="32"/>
          <w:lang w:val="ru-RU"/>
        </w:rPr>
      </w:pPr>
    </w:p>
    <w:p w:rsidR="005948B5" w:rsidRDefault="005948B5" w:rsidP="005948B5">
      <w:pPr>
        <w:pStyle w:val="Standard"/>
        <w:jc w:val="center"/>
        <w:rPr>
          <w:rFonts w:cs="Times New Roman"/>
          <w:sz w:val="32"/>
          <w:szCs w:val="32"/>
          <w:lang w:val="ru-RU"/>
        </w:rPr>
      </w:pPr>
    </w:p>
    <w:p w:rsidR="005948B5" w:rsidRDefault="005948B5" w:rsidP="005948B5">
      <w:pPr>
        <w:pStyle w:val="Standard"/>
        <w:jc w:val="center"/>
        <w:rPr>
          <w:rFonts w:cs="Times New Roman"/>
          <w:sz w:val="32"/>
          <w:szCs w:val="32"/>
          <w:lang w:val="ru-RU"/>
        </w:rPr>
      </w:pPr>
    </w:p>
    <w:p w:rsidR="005948B5" w:rsidRDefault="005948B5" w:rsidP="005948B5">
      <w:pPr>
        <w:pStyle w:val="Standard"/>
        <w:jc w:val="center"/>
        <w:rPr>
          <w:rFonts w:cs="Times New Roman"/>
          <w:sz w:val="32"/>
          <w:szCs w:val="32"/>
          <w:lang w:val="ru-RU"/>
        </w:rPr>
      </w:pPr>
    </w:p>
    <w:p w:rsidR="005948B5" w:rsidRDefault="005948B5" w:rsidP="005948B5">
      <w:pPr>
        <w:pStyle w:val="Standard"/>
        <w:jc w:val="center"/>
        <w:rPr>
          <w:rFonts w:cs="Times New Roman"/>
          <w:sz w:val="32"/>
          <w:szCs w:val="32"/>
          <w:lang w:val="ru-RU"/>
        </w:rPr>
      </w:pPr>
    </w:p>
    <w:p w:rsidR="005948B5" w:rsidRDefault="005948B5" w:rsidP="005948B5">
      <w:pPr>
        <w:pStyle w:val="1"/>
        <w:jc w:val="center"/>
        <w:rPr>
          <w:rFonts w:eastAsia="Calibri" w:cs="Nimbus Roman No9 L"/>
          <w:b w:val="0"/>
          <w:bCs w:val="0"/>
          <w:sz w:val="28"/>
          <w:szCs w:val="28"/>
        </w:rPr>
      </w:pPr>
      <w:r>
        <w:rPr>
          <w:rFonts w:eastAsia="Calibri" w:cs="Nimbus Roman No9 L"/>
          <w:b w:val="0"/>
          <w:bCs w:val="0"/>
          <w:sz w:val="28"/>
          <w:szCs w:val="28"/>
        </w:rPr>
        <w:t>ОП.11 Компьютерные сети</w:t>
      </w:r>
    </w:p>
    <w:p w:rsidR="005948B5" w:rsidRDefault="005948B5" w:rsidP="005948B5">
      <w:pPr>
        <w:pStyle w:val="Standard"/>
        <w:jc w:val="center"/>
        <w:rPr>
          <w:rFonts w:eastAsia="Calibri" w:cs="Nimbus Roman No9 L"/>
          <w:sz w:val="28"/>
          <w:szCs w:val="28"/>
          <w:lang w:val="ru-RU" w:bidi="ar-SA"/>
        </w:rPr>
      </w:pPr>
    </w:p>
    <w:p w:rsidR="005948B5" w:rsidRDefault="005948B5" w:rsidP="005948B5">
      <w:pPr>
        <w:pStyle w:val="Standard"/>
        <w:jc w:val="center"/>
        <w:rPr>
          <w:rFonts w:cs="Times New Roman"/>
          <w:sz w:val="32"/>
          <w:szCs w:val="32"/>
          <w:lang w:val="ru-RU"/>
        </w:rPr>
      </w:pPr>
      <w:bookmarkStart w:id="0" w:name="_GoBack"/>
      <w:bookmarkEnd w:id="0"/>
    </w:p>
    <w:p w:rsidR="005948B5" w:rsidRDefault="005948B5" w:rsidP="005948B5">
      <w:pPr>
        <w:pStyle w:val="Standard"/>
        <w:jc w:val="center"/>
        <w:rPr>
          <w:rFonts w:cs="Times New Roman"/>
          <w:sz w:val="32"/>
          <w:szCs w:val="32"/>
          <w:lang w:val="ru-RU"/>
        </w:rPr>
      </w:pPr>
    </w:p>
    <w:p w:rsidR="005948B5" w:rsidRDefault="005948B5" w:rsidP="005948B5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ОТЧЁТ</w:t>
      </w:r>
    </w:p>
    <w:p w:rsidR="005948B5" w:rsidRDefault="005948B5" w:rsidP="005948B5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по практической работе № 16.5.1</w:t>
      </w:r>
    </w:p>
    <w:p w:rsidR="005948B5" w:rsidRDefault="005948B5" w:rsidP="005948B5">
      <w:pPr>
        <w:pStyle w:val="2"/>
        <w:jc w:val="center"/>
      </w:pPr>
      <w:proofErr w:type="spellStart"/>
      <w:r>
        <w:rPr>
          <w:rFonts w:ascii="Times New Roman" w:hAnsi="Times New Roman"/>
          <w:color w:val="auto"/>
          <w:sz w:val="28"/>
          <w:szCs w:val="28"/>
        </w:rPr>
        <w:t>Тема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C753B">
        <w:rPr>
          <w:rFonts w:ascii="Times New Roman" w:hAnsi="Times New Roman"/>
          <w:b/>
          <w:color w:val="auto"/>
          <w:sz w:val="28"/>
          <w:szCs w:val="28"/>
        </w:rPr>
        <w:t>«</w:t>
      </w:r>
      <w:proofErr w:type="spellStart"/>
      <w:r w:rsidRPr="002C753B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Безопасность</w:t>
      </w:r>
      <w:proofErr w:type="spellEnd"/>
      <w:r w:rsidRPr="002C753B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C753B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сетевых</w:t>
      </w:r>
      <w:proofErr w:type="spellEnd"/>
      <w:r w:rsidRPr="002C753B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C753B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устройств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>»</w:t>
      </w:r>
    </w:p>
    <w:p w:rsidR="005948B5" w:rsidRDefault="005948B5" w:rsidP="005948B5">
      <w:pPr>
        <w:pStyle w:val="Textbody"/>
        <w:jc w:val="center"/>
        <w:rPr>
          <w:sz w:val="28"/>
          <w:szCs w:val="28"/>
          <w:lang w:val="ru-RU"/>
        </w:rPr>
      </w:pPr>
    </w:p>
    <w:p w:rsidR="005948B5" w:rsidRDefault="005948B5" w:rsidP="005948B5">
      <w:pPr>
        <w:pStyle w:val="Textbody"/>
        <w:jc w:val="center"/>
        <w:rPr>
          <w:rFonts w:cs="Times New Roman"/>
          <w:sz w:val="28"/>
          <w:szCs w:val="28"/>
          <w:lang w:val="ru-RU"/>
        </w:rPr>
      </w:pPr>
    </w:p>
    <w:p w:rsidR="005948B5" w:rsidRDefault="005948B5" w:rsidP="005948B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5948B5" w:rsidRDefault="005948B5" w:rsidP="005948B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5948B5" w:rsidRDefault="005948B5" w:rsidP="005948B5">
      <w:pPr>
        <w:pStyle w:val="Standard"/>
        <w:rPr>
          <w:rFonts w:cs="Times New Roman"/>
          <w:sz w:val="28"/>
          <w:szCs w:val="28"/>
          <w:lang w:val="ru-RU"/>
        </w:rPr>
      </w:pPr>
    </w:p>
    <w:p w:rsidR="005948B5" w:rsidRDefault="005948B5" w:rsidP="005948B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5948B5" w:rsidRDefault="005948B5" w:rsidP="005948B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5948B5" w:rsidRDefault="005948B5" w:rsidP="005948B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5948B5" w:rsidRDefault="005948B5" w:rsidP="005948B5">
      <w:pPr>
        <w:pStyle w:val="Standard"/>
        <w:tabs>
          <w:tab w:val="left" w:pos="6684"/>
        </w:tabs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Выполнил:</w:t>
      </w:r>
      <w:r>
        <w:rPr>
          <w:rFonts w:cs="Times New Roman"/>
          <w:sz w:val="28"/>
          <w:szCs w:val="28"/>
          <w:lang w:val="ru-RU"/>
        </w:rPr>
        <w:tab/>
        <w:t>Проверил:</w:t>
      </w:r>
    </w:p>
    <w:p w:rsidR="005948B5" w:rsidRDefault="005948B5" w:rsidP="005948B5">
      <w:pPr>
        <w:pStyle w:val="Standard"/>
        <w:tabs>
          <w:tab w:val="left" w:pos="6684"/>
        </w:tabs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обучающийся группы 2ИСиП-19-1</w:t>
      </w:r>
      <w:r>
        <w:rPr>
          <w:rFonts w:cs="Times New Roman"/>
          <w:sz w:val="28"/>
          <w:szCs w:val="28"/>
          <w:lang w:val="ru-RU"/>
        </w:rPr>
        <w:tab/>
        <w:t>Преподаватель</w:t>
      </w:r>
    </w:p>
    <w:p w:rsidR="005948B5" w:rsidRDefault="002C753B" w:rsidP="005948B5">
      <w:pPr>
        <w:pStyle w:val="Standard"/>
        <w:tabs>
          <w:tab w:val="left" w:pos="6684"/>
        </w:tabs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Мамонов Антон</w:t>
      </w:r>
      <w:r w:rsidR="005948B5">
        <w:rPr>
          <w:rFonts w:cs="Times New Roman"/>
          <w:sz w:val="28"/>
          <w:szCs w:val="28"/>
          <w:lang w:val="ru-RU"/>
        </w:rPr>
        <w:tab/>
        <w:t>Еремеев В. А.</w:t>
      </w:r>
    </w:p>
    <w:p w:rsidR="005948B5" w:rsidRDefault="005948B5" w:rsidP="005948B5">
      <w:pPr>
        <w:pStyle w:val="Standard"/>
        <w:tabs>
          <w:tab w:val="left" w:pos="6684"/>
        </w:tabs>
        <w:rPr>
          <w:rFonts w:cs="Times New Roman"/>
          <w:sz w:val="28"/>
          <w:szCs w:val="28"/>
          <w:lang w:val="ru-RU"/>
        </w:rPr>
      </w:pPr>
    </w:p>
    <w:p w:rsidR="005948B5" w:rsidRDefault="005948B5" w:rsidP="005948B5">
      <w:pPr>
        <w:pStyle w:val="Standard"/>
        <w:jc w:val="center"/>
        <w:rPr>
          <w:rFonts w:cs="Times New Roman"/>
          <w:sz w:val="32"/>
          <w:szCs w:val="32"/>
          <w:lang w:val="ru-RU"/>
        </w:rPr>
      </w:pPr>
    </w:p>
    <w:p w:rsidR="005948B5" w:rsidRDefault="005948B5" w:rsidP="005948B5">
      <w:pPr>
        <w:pStyle w:val="Standard"/>
        <w:jc w:val="center"/>
        <w:rPr>
          <w:rFonts w:cs="Times New Roman"/>
          <w:sz w:val="36"/>
          <w:szCs w:val="36"/>
          <w:lang w:val="ru-RU"/>
        </w:rPr>
      </w:pPr>
    </w:p>
    <w:p w:rsidR="005948B5" w:rsidRDefault="005948B5" w:rsidP="005948B5">
      <w:pPr>
        <w:pStyle w:val="Standard"/>
        <w:rPr>
          <w:rFonts w:cs="Times New Roman"/>
          <w:sz w:val="36"/>
          <w:szCs w:val="36"/>
          <w:lang w:val="ru-RU"/>
        </w:rPr>
      </w:pPr>
    </w:p>
    <w:p w:rsidR="005948B5" w:rsidRDefault="005948B5" w:rsidP="005948B5">
      <w:pPr>
        <w:pStyle w:val="Standard"/>
        <w:rPr>
          <w:rFonts w:cs="Times New Roman"/>
          <w:sz w:val="36"/>
          <w:szCs w:val="36"/>
          <w:lang w:val="ru-RU"/>
        </w:rPr>
      </w:pPr>
    </w:p>
    <w:p w:rsidR="005948B5" w:rsidRDefault="005948B5" w:rsidP="005948B5">
      <w:pPr>
        <w:pStyle w:val="Standard"/>
        <w:rPr>
          <w:rFonts w:cs="Times New Roman"/>
          <w:sz w:val="36"/>
          <w:szCs w:val="36"/>
          <w:lang w:val="ru-RU"/>
        </w:rPr>
      </w:pPr>
    </w:p>
    <w:p w:rsidR="005948B5" w:rsidRDefault="005948B5" w:rsidP="005948B5">
      <w:pPr>
        <w:pStyle w:val="Standard"/>
        <w:jc w:val="center"/>
        <w:rPr>
          <w:rFonts w:cs="Times New Roman"/>
          <w:sz w:val="36"/>
          <w:szCs w:val="36"/>
          <w:lang w:val="ru-RU"/>
        </w:rPr>
      </w:pPr>
    </w:p>
    <w:p w:rsidR="005948B5" w:rsidRDefault="005948B5" w:rsidP="005948B5">
      <w:pPr>
        <w:pStyle w:val="Standard"/>
        <w:jc w:val="center"/>
        <w:rPr>
          <w:rFonts w:cs="Times New Roman"/>
          <w:sz w:val="36"/>
          <w:szCs w:val="36"/>
          <w:lang w:val="ru-RU"/>
        </w:rPr>
      </w:pPr>
    </w:p>
    <w:p w:rsidR="005948B5" w:rsidRDefault="005948B5" w:rsidP="005948B5">
      <w:pPr>
        <w:pStyle w:val="Standard"/>
        <w:jc w:val="center"/>
        <w:rPr>
          <w:rFonts w:cs="Times New Roman"/>
          <w:sz w:val="36"/>
          <w:szCs w:val="36"/>
          <w:lang w:val="ru-RU"/>
        </w:rPr>
      </w:pPr>
    </w:p>
    <w:p w:rsidR="005948B5" w:rsidRDefault="005948B5" w:rsidP="005948B5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Нижний Новгород</w:t>
      </w:r>
    </w:p>
    <w:p w:rsidR="005948B5" w:rsidRDefault="005948B5" w:rsidP="005948B5">
      <w:pPr>
        <w:pStyle w:val="Standard"/>
        <w:jc w:val="center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>2021г.</w:t>
      </w:r>
    </w:p>
    <w:p w:rsidR="005948B5" w:rsidRDefault="005948B5" w:rsidP="005948B5">
      <w:pPr>
        <w:pStyle w:val="Standard"/>
        <w:rPr>
          <w:sz w:val="28"/>
          <w:szCs w:val="28"/>
        </w:rPr>
      </w:pPr>
    </w:p>
    <w:p w:rsidR="005948B5" w:rsidRDefault="005948B5" w:rsidP="005948B5">
      <w:pPr>
        <w:widowControl/>
        <w:suppressAutoHyphens w:val="0"/>
        <w:spacing w:before="240" w:after="120" w:line="299" w:lineRule="atLeast"/>
        <w:textAlignment w:val="auto"/>
        <w:rPr>
          <w:rFonts w:eastAsia="Times New Roman" w:cs="Times New Roman"/>
          <w:b/>
          <w:bCs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ru-RU" w:bidi="ar-SA"/>
        </w:rPr>
        <w:lastRenderedPageBreak/>
        <w:t>Таблица адресации</w:t>
      </w:r>
    </w:p>
    <w:tbl>
      <w:tblPr>
        <w:tblW w:w="9257" w:type="dxa"/>
        <w:tblInd w:w="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4"/>
        <w:gridCol w:w="1617"/>
        <w:gridCol w:w="2088"/>
        <w:gridCol w:w="1993"/>
        <w:gridCol w:w="1865"/>
      </w:tblGrid>
      <w:tr w:rsidR="005948B5" w:rsidTr="00B85BEE"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120" w:after="120" w:line="230" w:lineRule="atLeast"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Устройство</w:t>
            </w:r>
          </w:p>
        </w:tc>
        <w:tc>
          <w:tcPr>
            <w:tcW w:w="13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120" w:after="120" w:line="230" w:lineRule="atLeast"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Интерфейс</w:t>
            </w:r>
          </w:p>
        </w:tc>
        <w:tc>
          <w:tcPr>
            <w:tcW w:w="23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120" w:after="120" w:line="230" w:lineRule="atLeast"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Адрес</w:t>
            </w:r>
          </w:p>
        </w:tc>
        <w:tc>
          <w:tcPr>
            <w:tcW w:w="21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120" w:after="120" w:line="230" w:lineRule="atLeast"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Маска</w:t>
            </w:r>
          </w:p>
        </w:tc>
        <w:tc>
          <w:tcPr>
            <w:tcW w:w="21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120" w:after="120" w:line="230" w:lineRule="atLeast"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Шлюз</w:t>
            </w:r>
          </w:p>
        </w:tc>
      </w:tr>
      <w:tr w:rsidR="005948B5" w:rsidTr="00B85BEE">
        <w:tc>
          <w:tcPr>
            <w:tcW w:w="136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RTR-A</w:t>
            </w:r>
          </w:p>
        </w:tc>
        <w:tc>
          <w:tcPr>
            <w:tcW w:w="13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G0/0/0</w:t>
            </w:r>
          </w:p>
        </w:tc>
        <w:tc>
          <w:tcPr>
            <w:tcW w:w="23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192.168.1.1</w:t>
            </w:r>
          </w:p>
        </w:tc>
        <w:tc>
          <w:tcPr>
            <w:tcW w:w="21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255.255.255.0</w:t>
            </w:r>
          </w:p>
        </w:tc>
        <w:tc>
          <w:tcPr>
            <w:tcW w:w="21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—</w:t>
            </w:r>
          </w:p>
        </w:tc>
      </w:tr>
      <w:tr w:rsidR="005948B5" w:rsidTr="00B85BEE">
        <w:tc>
          <w:tcPr>
            <w:tcW w:w="13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textAlignment w:val="auto"/>
              <w:rPr>
                <w:rFonts w:eastAsia="Times New Roman" w:cs="Times New Roman"/>
                <w:i/>
                <w:i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28"/>
                <w:szCs w:val="28"/>
                <w:lang w:val="ru-RU" w:eastAsia="ru-RU" w:bidi="ar-SA"/>
              </w:rPr>
              <w:t>RTR-A</w:t>
            </w:r>
          </w:p>
        </w:tc>
        <w:tc>
          <w:tcPr>
            <w:tcW w:w="13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G0/0/1</w:t>
            </w:r>
          </w:p>
        </w:tc>
        <w:tc>
          <w:tcPr>
            <w:tcW w:w="23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192.168.2.1</w:t>
            </w:r>
          </w:p>
        </w:tc>
        <w:tc>
          <w:tcPr>
            <w:tcW w:w="21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255.255.255.0</w:t>
            </w:r>
          </w:p>
        </w:tc>
        <w:tc>
          <w:tcPr>
            <w:tcW w:w="21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—</w:t>
            </w:r>
          </w:p>
        </w:tc>
      </w:tr>
      <w:tr w:rsidR="005948B5" w:rsidTr="00B85BEE">
        <w:tc>
          <w:tcPr>
            <w:tcW w:w="13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SW-1</w:t>
            </w:r>
          </w:p>
        </w:tc>
        <w:tc>
          <w:tcPr>
            <w:tcW w:w="13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SVI</w:t>
            </w:r>
          </w:p>
        </w:tc>
        <w:tc>
          <w:tcPr>
            <w:tcW w:w="23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192.168.1.254</w:t>
            </w:r>
          </w:p>
        </w:tc>
        <w:tc>
          <w:tcPr>
            <w:tcW w:w="21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255.255.255.0</w:t>
            </w:r>
          </w:p>
        </w:tc>
        <w:tc>
          <w:tcPr>
            <w:tcW w:w="21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textAlignment w:val="auto"/>
              <w:rPr>
                <w:rFonts w:eastAsia="Times New Roman" w:cs="Times New Roman"/>
                <w:i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iCs/>
                <w:kern w:val="0"/>
                <w:sz w:val="28"/>
                <w:szCs w:val="28"/>
                <w:lang w:val="ru-RU" w:eastAsia="ru-RU" w:bidi="ar-SA"/>
              </w:rPr>
              <w:t>192.168.1.1</w:t>
            </w:r>
          </w:p>
        </w:tc>
      </w:tr>
      <w:tr w:rsidR="005948B5" w:rsidTr="00B85BEE">
        <w:tc>
          <w:tcPr>
            <w:tcW w:w="13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PC</w:t>
            </w:r>
          </w:p>
        </w:tc>
        <w:tc>
          <w:tcPr>
            <w:tcW w:w="13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Сетевой адаптер</w:t>
            </w:r>
          </w:p>
        </w:tc>
        <w:tc>
          <w:tcPr>
            <w:tcW w:w="23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192.168.1.2</w:t>
            </w:r>
          </w:p>
        </w:tc>
        <w:tc>
          <w:tcPr>
            <w:tcW w:w="21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255.255.255.0</w:t>
            </w:r>
          </w:p>
        </w:tc>
        <w:tc>
          <w:tcPr>
            <w:tcW w:w="21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textAlignment w:val="auto"/>
              <w:rPr>
                <w:rFonts w:eastAsia="Times New Roman" w:cs="Times New Roman"/>
                <w:i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iCs/>
                <w:kern w:val="0"/>
                <w:sz w:val="28"/>
                <w:szCs w:val="28"/>
                <w:lang w:val="ru-RU" w:eastAsia="ru-RU" w:bidi="ar-SA"/>
              </w:rPr>
              <w:t>192.168.1.1</w:t>
            </w:r>
          </w:p>
        </w:tc>
      </w:tr>
      <w:tr w:rsidR="005948B5" w:rsidTr="00B85BEE">
        <w:tc>
          <w:tcPr>
            <w:tcW w:w="13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proofErr w:type="spellStart"/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Laptop</w:t>
            </w:r>
            <w:proofErr w:type="spellEnd"/>
          </w:p>
        </w:tc>
        <w:tc>
          <w:tcPr>
            <w:tcW w:w="13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Сетевой адаптер</w:t>
            </w:r>
          </w:p>
        </w:tc>
        <w:tc>
          <w:tcPr>
            <w:tcW w:w="23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192.168.1.10</w:t>
            </w:r>
          </w:p>
        </w:tc>
        <w:tc>
          <w:tcPr>
            <w:tcW w:w="21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255.255.255.0</w:t>
            </w:r>
          </w:p>
        </w:tc>
        <w:tc>
          <w:tcPr>
            <w:tcW w:w="21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textAlignment w:val="auto"/>
              <w:rPr>
                <w:rFonts w:eastAsia="Times New Roman" w:cs="Times New Roman"/>
                <w:i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iCs/>
                <w:kern w:val="0"/>
                <w:sz w:val="28"/>
                <w:szCs w:val="28"/>
                <w:lang w:val="ru-RU" w:eastAsia="ru-RU" w:bidi="ar-SA"/>
              </w:rPr>
              <w:t>192.168.1.1</w:t>
            </w:r>
          </w:p>
        </w:tc>
      </w:tr>
      <w:tr w:rsidR="005948B5" w:rsidTr="00B85BEE">
        <w:tc>
          <w:tcPr>
            <w:tcW w:w="13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proofErr w:type="spellStart"/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Remote</w:t>
            </w:r>
            <w:proofErr w:type="spellEnd"/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PC</w:t>
            </w:r>
          </w:p>
        </w:tc>
        <w:tc>
          <w:tcPr>
            <w:tcW w:w="13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NIC</w:t>
            </w:r>
          </w:p>
        </w:tc>
        <w:tc>
          <w:tcPr>
            <w:tcW w:w="23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192.168.2.10</w:t>
            </w:r>
          </w:p>
        </w:tc>
        <w:tc>
          <w:tcPr>
            <w:tcW w:w="21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spacing w:before="60" w:after="60"/>
              <w:textAlignment w:val="auto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255.255.255.0</w:t>
            </w:r>
          </w:p>
        </w:tc>
        <w:tc>
          <w:tcPr>
            <w:tcW w:w="21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B5" w:rsidRDefault="005948B5" w:rsidP="00B85BEE">
            <w:pPr>
              <w:widowControl/>
              <w:suppressAutoHyphens w:val="0"/>
              <w:textAlignment w:val="auto"/>
              <w:rPr>
                <w:rFonts w:eastAsia="Times New Roman" w:cs="Times New Roman"/>
                <w:i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iCs/>
                <w:kern w:val="0"/>
                <w:sz w:val="28"/>
                <w:szCs w:val="28"/>
                <w:lang w:val="ru-RU" w:eastAsia="ru-RU" w:bidi="ar-SA"/>
              </w:rPr>
              <w:t>192.168.2.1</w:t>
            </w:r>
          </w:p>
        </w:tc>
      </w:tr>
    </w:tbl>
    <w:p w:rsidR="005948B5" w:rsidRDefault="005948B5" w:rsidP="005948B5">
      <w:pPr>
        <w:widowControl/>
        <w:suppressAutoHyphens w:val="0"/>
        <w:spacing w:before="240" w:after="120" w:line="299" w:lineRule="atLeast"/>
        <w:textAlignment w:val="auto"/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Шаг 1: Документирование сети</w:t>
      </w:r>
    </w:p>
    <w:p w:rsidR="005948B5" w:rsidRDefault="005948B5" w:rsidP="005948B5">
      <w:pPr>
        <w:widowControl/>
        <w:suppressAutoHyphens w:val="0"/>
        <w:spacing w:before="120" w:after="120"/>
        <w:ind w:left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Заполните таблицу адресации недостающей информацией.</w:t>
      </w:r>
    </w:p>
    <w:p w:rsidR="005948B5" w:rsidRDefault="005948B5" w:rsidP="005948B5">
      <w:pPr>
        <w:widowControl/>
        <w:suppressAutoHyphens w:val="0"/>
        <w:spacing w:before="120" w:after="60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Шаг 2. Требования к конфигурации маршрутизатора:</w:t>
      </w: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· Предотвращение попыток IOS разрешать неправильно набранные команды для имен доменов.</w:t>
      </w: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· Имена узлов должны соответствовать значениям в таблице адресации.</w:t>
      </w: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· Требование: вновь созданные пароли должны быть не менее 10 символов.</w:t>
      </w: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· Для консольной линии необходим надежный десятизначный пароль. Используйте </w:t>
      </w: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@Cons1234!</w:t>
      </w: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· Убедитесь, что сессии консоли и VTY будут закрыть ровно через 7 минут.</w:t>
      </w: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· Надежный зашифрованный десятизначный пароль для привилегированного режима EXEC. Для этого действия допустимо использовать тот же пароль, что и консольной линии.</w:t>
      </w: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· Баннер MOTD, предупреждающий о несанкционированном доступе к устройствам.</w:t>
      </w: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· Шифрование для всех паролей.</w:t>
      </w: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· Имя пользователя </w:t>
      </w:r>
      <w:proofErr w:type="spellStart"/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NETadmin</w:t>
      </w:r>
      <w:proofErr w:type="spellEnd"/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 с зашифрованным паролем </w:t>
      </w:r>
      <w:proofErr w:type="spellStart"/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LogAdmin</w:t>
      </w:r>
      <w:proofErr w:type="spellEnd"/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! 9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.</w:t>
      </w: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·         Активация подключения по SSH.</w:t>
      </w:r>
    </w:p>
    <w:p w:rsidR="005948B5" w:rsidRDefault="005948B5" w:rsidP="005948B5">
      <w:pPr>
        <w:widowControl/>
        <w:suppressAutoHyphens w:val="0"/>
        <w:spacing w:before="120" w:after="120"/>
        <w:ind w:left="1080" w:hanging="360"/>
        <w:textAlignment w:val="auto"/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o Использование </w:t>
      </w: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security.com в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 качестве доменного имени.</w:t>
      </w:r>
    </w:p>
    <w:p w:rsidR="005948B5" w:rsidRDefault="005948B5" w:rsidP="005948B5">
      <w:pPr>
        <w:widowControl/>
        <w:suppressAutoHyphens w:val="0"/>
        <w:spacing w:before="120" w:after="120"/>
        <w:ind w:left="1080" w:hanging="360"/>
        <w:textAlignment w:val="auto"/>
      </w:pPr>
      <w:proofErr w:type="spellStart"/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oИспользуйте</w:t>
      </w:r>
      <w:proofErr w:type="spellEnd"/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 модуль </w:t>
      </w: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1024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.</w:t>
      </w: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· Линии VTY должны использовать SSH для входящих подключений.</w:t>
      </w: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· Строки VTY должны использовать имя пользователя и пароль, настроенные для аутентификации логины.</w:t>
      </w: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lastRenderedPageBreak/>
        <w:t>· Запретите попытки входа в систему методом грубой силы с помощью команды, которая блокирует попытки входа в систему в течение 45 секунд, если кто-то провалил три попытки в течение 100 секунд.</w:t>
      </w:r>
    </w:p>
    <w:p w:rsidR="005948B5" w:rsidRDefault="002C753B" w:rsidP="005948B5">
      <w:pPr>
        <w:widowControl/>
        <w:suppressAutoHyphens w:val="0"/>
        <w:spacing w:before="120" w:after="120"/>
        <w:ind w:left="720" w:hanging="360"/>
        <w:textAlignment w:val="auto"/>
        <w:rPr>
          <w:rFonts w:cs="Times New Roman"/>
          <w:sz w:val="28"/>
          <w:szCs w:val="28"/>
          <w:lang w:val="ru-RU" w:eastAsia="ru-RU" w:bidi="ar-SA"/>
        </w:rPr>
      </w:pPr>
      <w:r>
        <w:rPr>
          <w:rFonts w:cs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8240" behindDoc="1" locked="0" layoutInCell="1" allowOverlap="1" wp14:anchorId="1FB797B9" wp14:editId="61445671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4263197" cy="4575520"/>
            <wp:effectExtent l="0" t="0" r="4445" b="0"/>
            <wp:wrapTight wrapText="bothSides">
              <wp:wrapPolygon edited="0">
                <wp:start x="0" y="0"/>
                <wp:lineTo x="0" y="21495"/>
                <wp:lineTo x="21526" y="21495"/>
                <wp:lineTo x="21526" y="0"/>
                <wp:lineTo x="0" y="0"/>
              </wp:wrapPolygon>
            </wp:wrapTight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15" r="66006" b="13226"/>
                    <a:stretch>
                      <a:fillRect/>
                    </a:stretch>
                  </pic:blipFill>
                  <pic:spPr>
                    <a:xfrm>
                      <a:off x="0" y="0"/>
                      <a:ext cx="4263197" cy="4575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</w:pPr>
    </w:p>
    <w:p w:rsidR="002C753B" w:rsidRDefault="002C753B" w:rsidP="005948B5">
      <w:pPr>
        <w:widowControl/>
        <w:suppressAutoHyphens w:val="0"/>
        <w:spacing w:before="240" w:after="60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240" w:after="60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240" w:after="60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240" w:after="60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240" w:after="60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240" w:after="60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240" w:after="60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240" w:after="60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240" w:after="60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240" w:after="60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240" w:after="60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240" w:after="60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</w:p>
    <w:p w:rsidR="005948B5" w:rsidRDefault="005948B5" w:rsidP="005948B5">
      <w:pPr>
        <w:widowControl/>
        <w:suppressAutoHyphens w:val="0"/>
        <w:spacing w:before="240" w:after="60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Шаг 3. Требования к конфигурации коммутатора:</w:t>
      </w: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·         </w:t>
      </w:r>
      <w:r>
        <w:rPr>
          <w:rFonts w:eastAsia="Times New Roman" w:cs="Times New Roman"/>
          <w:color w:val="000000"/>
          <w:kern w:val="0"/>
          <w:sz w:val="28"/>
          <w:szCs w:val="28"/>
          <w:u w:val="single"/>
          <w:lang w:val="ru-RU" w:eastAsia="ru-RU" w:bidi="ar-SA"/>
        </w:rPr>
        <w:t>Все 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неиспользуемые порты коммутатора должны быть административно отключены.</w:t>
      </w: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· Интерфейс управления SW-1 по умолчанию должен принимать подключения по сети. Используйте информацию, указанную в таблице адресов. Коммутатор должен быть доступен из удаленных сетей.</w:t>
      </w: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·         Используйте </w:t>
      </w: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@Cons1234!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 в качестве пароля привилегированного режима EXEC</w:t>
      </w: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· Настройте SSH, как это было сделано для маршрутизатора.</w:t>
      </w: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· Создать имя пользователя </w:t>
      </w:r>
      <w:proofErr w:type="spellStart"/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NETadmin</w:t>
      </w:r>
      <w:proofErr w:type="spellEnd"/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 с зашифрованным секретным паролем </w:t>
      </w:r>
      <w:proofErr w:type="spellStart"/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LogAdmin</w:t>
      </w:r>
      <w:proofErr w:type="spellEnd"/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! 9</w:t>
      </w: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  <w:rPr>
          <w:rFonts w:cs="Times New Roman"/>
          <w:sz w:val="28"/>
          <w:szCs w:val="28"/>
          <w:lang w:val="ru-RU" w:eastAsia="ru-RU" w:bidi="ar-SA"/>
        </w:rPr>
      </w:pP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</w:pPr>
      <w:r>
        <w:rPr>
          <w:rFonts w:cs="Times New Roman"/>
          <w:noProof/>
          <w:sz w:val="28"/>
          <w:szCs w:val="28"/>
          <w:lang w:val="ru-RU" w:eastAsia="ru-RU" w:bidi="ar-SA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368235" cy="5351096"/>
            <wp:effectExtent l="0" t="0" r="0" b="2540"/>
            <wp:wrapTight wrapText="bothSides">
              <wp:wrapPolygon edited="0">
                <wp:start x="0" y="0"/>
                <wp:lineTo x="0" y="21533"/>
                <wp:lineTo x="21478" y="21533"/>
                <wp:lineTo x="21478" y="0"/>
                <wp:lineTo x="0" y="0"/>
              </wp:wrapPolygon>
            </wp:wrapTight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154" b="13226"/>
                    <a:stretch>
                      <a:fillRect/>
                    </a:stretch>
                  </pic:blipFill>
                  <pic:spPr>
                    <a:xfrm>
                      <a:off x="0" y="0"/>
                      <a:ext cx="4368235" cy="53510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C753B" w:rsidRDefault="005948B5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· </w:t>
      </w:r>
    </w:p>
    <w:p w:rsidR="002C753B" w:rsidRDefault="002C753B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2C753B" w:rsidRDefault="002C753B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Линии VTY должны принимать соединения только через SSH.</w:t>
      </w: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· Строки VTY должны быть разрешены только для учетной записи администратора сети при доступе к интерфейсу управления коммутатором.</w:t>
      </w:r>
    </w:p>
    <w:p w:rsidR="005948B5" w:rsidRDefault="005948B5" w:rsidP="005948B5">
      <w:pPr>
        <w:widowControl/>
        <w:suppressAutoHyphens w:val="0"/>
        <w:spacing w:before="120" w:after="120"/>
        <w:ind w:left="720" w:hanging="36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· Узлы в обеих ЛВС должны иметь возможность </w:t>
      </w:r>
      <w:proofErr w:type="spellStart"/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пропинговать</w:t>
      </w:r>
      <w:proofErr w:type="spellEnd"/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 интерфейс управления коммутатором.</w:t>
      </w:r>
    </w:p>
    <w:p w:rsidR="005948B5" w:rsidRPr="000901B8" w:rsidRDefault="005948B5" w:rsidP="005948B5">
      <w:pPr>
        <w:widowControl/>
        <w:suppressAutoHyphens w:val="0"/>
        <w:textAlignment w:val="auto"/>
        <w:rPr>
          <w:rFonts w:eastAsia="Times New Roman" w:cs="Times New Roman"/>
          <w:i/>
          <w:iCs/>
          <w:color w:val="FFFFFF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i/>
          <w:iCs/>
          <w:color w:val="FFFFFF"/>
          <w:kern w:val="0"/>
          <w:sz w:val="28"/>
          <w:szCs w:val="28"/>
          <w:lang w:val="ru-RU" w:eastAsia="ru-RU" w:bidi="ar-SA"/>
        </w:rPr>
        <w:t>Конец документа</w:t>
      </w:r>
    </w:p>
    <w:p w:rsidR="005948B5" w:rsidRDefault="005948B5" w:rsidP="005948B5">
      <w:pPr>
        <w:pStyle w:val="Standard"/>
        <w:rPr>
          <w:rFonts w:cs="Times New Roman"/>
          <w:sz w:val="28"/>
          <w:szCs w:val="28"/>
        </w:rPr>
      </w:pPr>
    </w:p>
    <w:p w:rsidR="005948B5" w:rsidRDefault="005948B5" w:rsidP="005948B5">
      <w:pPr>
        <w:pStyle w:val="Standard"/>
      </w:pPr>
      <w:r w:rsidRPr="000901B8">
        <w:rPr>
          <w:rFonts w:cs="Times New Roman"/>
          <w:b/>
          <w:sz w:val="28"/>
          <w:szCs w:val="28"/>
          <w:lang w:val="ru-RU"/>
        </w:rPr>
        <w:t>Вывод</w:t>
      </w:r>
      <w:r>
        <w:rPr>
          <w:rFonts w:cs="Times New Roman"/>
          <w:sz w:val="28"/>
          <w:szCs w:val="28"/>
          <w:lang w:val="ru-RU"/>
        </w:rPr>
        <w:t>: в ходе работы настроил маршрутизатор и коммутатор, согласно топологии и требованиям.</w:t>
      </w:r>
    </w:p>
    <w:p w:rsidR="00F80C75" w:rsidRDefault="00F80C75"/>
    <w:sectPr w:rsidR="00F80C75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mbus Roman No9 L"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FB"/>
    <w:rsid w:val="002648FB"/>
    <w:rsid w:val="002C753B"/>
    <w:rsid w:val="005948B5"/>
    <w:rsid w:val="00F8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14A15"/>
  <w15:chartTrackingRefBased/>
  <w15:docId w15:val="{D65D4B23-47EC-4FF6-A916-01FB4832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948B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1">
    <w:name w:val="heading 1"/>
    <w:basedOn w:val="a"/>
    <w:link w:val="10"/>
    <w:rsid w:val="005948B5"/>
    <w:pPr>
      <w:widowControl/>
      <w:suppressAutoHyphens w:val="0"/>
      <w:spacing w:before="100" w:after="100"/>
      <w:textAlignment w:val="auto"/>
      <w:outlineLvl w:val="0"/>
    </w:pPr>
    <w:rPr>
      <w:rFonts w:eastAsia="Times New Roman" w:cs="Times New Roman"/>
      <w:b/>
      <w:bCs/>
      <w:sz w:val="48"/>
      <w:szCs w:val="48"/>
      <w:lang w:val="ru-RU" w:eastAsia="ru-RU" w:bidi="ar-SA"/>
    </w:rPr>
  </w:style>
  <w:style w:type="paragraph" w:styleId="2">
    <w:name w:val="heading 2"/>
    <w:basedOn w:val="a"/>
    <w:next w:val="a"/>
    <w:link w:val="20"/>
    <w:rsid w:val="005948B5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948B5"/>
    <w:rPr>
      <w:rFonts w:ascii="Times New Roman" w:eastAsia="Times New Roman" w:hAnsi="Times New Roman" w:cs="Times New Roman"/>
      <w:b/>
      <w:bCs/>
      <w:kern w:val="3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5948B5"/>
    <w:rPr>
      <w:rFonts w:ascii="Calibri Light" w:eastAsia="Times New Roman" w:hAnsi="Calibri Light" w:cs="Times New Roman"/>
      <w:color w:val="2E74B5"/>
      <w:kern w:val="3"/>
      <w:sz w:val="26"/>
      <w:szCs w:val="26"/>
      <w:lang w:val="de-DE" w:eastAsia="ja-JP" w:bidi="fa-IR"/>
    </w:rPr>
  </w:style>
  <w:style w:type="paragraph" w:customStyle="1" w:styleId="Standard">
    <w:name w:val="Standard"/>
    <w:rsid w:val="005948B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5948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Антон</cp:lastModifiedBy>
  <cp:revision>2</cp:revision>
  <dcterms:created xsi:type="dcterms:W3CDTF">2021-04-12T09:05:00Z</dcterms:created>
  <dcterms:modified xsi:type="dcterms:W3CDTF">2021-04-12T09:05:00Z</dcterms:modified>
</cp:coreProperties>
</file>