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5E2C5" w14:textId="77777777" w:rsidR="003D657C" w:rsidRPr="00CA7990" w:rsidRDefault="003D657C" w:rsidP="003D657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GoBack"/>
      <w:bookmarkEnd w:id="0"/>
      <w:r w:rsidRPr="00CA7990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2C39719D" w14:textId="77777777" w:rsidR="003D657C" w:rsidRPr="00CA7990" w:rsidRDefault="003D657C" w:rsidP="003D657C">
      <w:pPr>
        <w:pStyle w:val="Standard"/>
        <w:jc w:val="center"/>
        <w:rPr>
          <w:rFonts w:cs="Times New Roman"/>
          <w:sz w:val="28"/>
          <w:szCs w:val="28"/>
        </w:rPr>
      </w:pPr>
      <w:r w:rsidRPr="00CA7990">
        <w:rPr>
          <w:rFonts w:cs="Times New Roman"/>
          <w:sz w:val="28"/>
          <w:szCs w:val="28"/>
        </w:rPr>
        <w:t>«Нижегородский радиотехнический колледж»</w:t>
      </w:r>
    </w:p>
    <w:p w14:paraId="32C869E7" w14:textId="77777777" w:rsidR="003D657C" w:rsidRPr="00CA7990" w:rsidRDefault="003D657C" w:rsidP="003D657C">
      <w:pPr>
        <w:pStyle w:val="Standard"/>
        <w:jc w:val="center"/>
        <w:rPr>
          <w:rFonts w:cs="Times New Roman"/>
          <w:sz w:val="32"/>
          <w:szCs w:val="32"/>
        </w:rPr>
      </w:pPr>
    </w:p>
    <w:p w14:paraId="4D93A2E7" w14:textId="77777777" w:rsidR="003D657C" w:rsidRPr="00CA7990" w:rsidRDefault="003D657C" w:rsidP="003D657C">
      <w:pPr>
        <w:pStyle w:val="Standard"/>
        <w:jc w:val="center"/>
        <w:rPr>
          <w:rFonts w:cs="Times New Roman"/>
          <w:sz w:val="32"/>
          <w:szCs w:val="32"/>
        </w:rPr>
      </w:pPr>
    </w:p>
    <w:p w14:paraId="33DD458B" w14:textId="77777777" w:rsidR="003D657C" w:rsidRPr="00CA7990" w:rsidRDefault="003D657C" w:rsidP="003D657C">
      <w:pPr>
        <w:pStyle w:val="Standard"/>
        <w:jc w:val="center"/>
        <w:rPr>
          <w:rFonts w:cs="Times New Roman"/>
          <w:sz w:val="32"/>
          <w:szCs w:val="32"/>
        </w:rPr>
      </w:pPr>
    </w:p>
    <w:p w14:paraId="4AC1C63A" w14:textId="77777777" w:rsidR="003D657C" w:rsidRPr="00CA7990" w:rsidRDefault="003D657C" w:rsidP="003D657C">
      <w:pPr>
        <w:pStyle w:val="Standard"/>
        <w:jc w:val="center"/>
        <w:rPr>
          <w:rFonts w:cs="Times New Roman"/>
          <w:sz w:val="32"/>
          <w:szCs w:val="32"/>
        </w:rPr>
      </w:pPr>
    </w:p>
    <w:p w14:paraId="06DE8C05" w14:textId="77777777" w:rsidR="003D657C" w:rsidRPr="00CA7990" w:rsidRDefault="003D657C" w:rsidP="003D657C">
      <w:pPr>
        <w:pStyle w:val="Standard"/>
        <w:jc w:val="center"/>
        <w:rPr>
          <w:rFonts w:cs="Times New Roman"/>
          <w:sz w:val="32"/>
          <w:szCs w:val="32"/>
        </w:rPr>
      </w:pPr>
      <w:r w:rsidRPr="00CA7990">
        <w:rPr>
          <w:rFonts w:cs="Times New Roman"/>
          <w:sz w:val="32"/>
          <w:szCs w:val="32"/>
        </w:rPr>
        <w:t>Социальная адаптация и основы социально-правовых знаний</w:t>
      </w:r>
    </w:p>
    <w:p w14:paraId="22AE5357" w14:textId="77777777" w:rsidR="003D657C" w:rsidRPr="00CA7990" w:rsidRDefault="003D657C" w:rsidP="003D657C">
      <w:pPr>
        <w:pStyle w:val="Standard"/>
        <w:rPr>
          <w:rFonts w:cs="Times New Roman"/>
          <w:sz w:val="32"/>
          <w:szCs w:val="32"/>
        </w:rPr>
      </w:pPr>
    </w:p>
    <w:p w14:paraId="14BFFAF0" w14:textId="77777777" w:rsidR="003D657C" w:rsidRPr="00CA7990" w:rsidRDefault="003D657C" w:rsidP="003D657C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</w:p>
    <w:p w14:paraId="240A83DC" w14:textId="77777777" w:rsidR="003D657C" w:rsidRPr="00CA7990" w:rsidRDefault="003D657C" w:rsidP="003D657C">
      <w:pPr>
        <w:pStyle w:val="Standard"/>
        <w:jc w:val="center"/>
        <w:rPr>
          <w:rFonts w:cs="Times New Roman"/>
          <w:sz w:val="32"/>
          <w:szCs w:val="32"/>
        </w:rPr>
      </w:pPr>
    </w:p>
    <w:p w14:paraId="42714B04" w14:textId="77777777" w:rsidR="003D657C" w:rsidRPr="00CA7990" w:rsidRDefault="003D657C" w:rsidP="003D657C">
      <w:pPr>
        <w:pStyle w:val="Standard"/>
        <w:jc w:val="center"/>
        <w:rPr>
          <w:rFonts w:cs="Times New Roman"/>
          <w:sz w:val="32"/>
          <w:szCs w:val="32"/>
        </w:rPr>
      </w:pPr>
      <w:r w:rsidRPr="00CA7990">
        <w:rPr>
          <w:rFonts w:cs="Times New Roman"/>
          <w:sz w:val="32"/>
          <w:szCs w:val="32"/>
        </w:rPr>
        <w:t>Проект на тему</w:t>
      </w:r>
    </w:p>
    <w:p w14:paraId="0F57A5DB" w14:textId="77777777" w:rsidR="003D657C" w:rsidRPr="00CA7990" w:rsidRDefault="003D657C" w:rsidP="003D657C">
      <w:pPr>
        <w:pStyle w:val="Standard"/>
        <w:jc w:val="center"/>
        <w:rPr>
          <w:rFonts w:cs="Times New Roman"/>
          <w:sz w:val="32"/>
          <w:szCs w:val="32"/>
        </w:rPr>
      </w:pPr>
    </w:p>
    <w:p w14:paraId="30828E63" w14:textId="77777777" w:rsidR="003D657C" w:rsidRPr="00CA7990" w:rsidRDefault="003D657C" w:rsidP="003D657C">
      <w:pPr>
        <w:pStyle w:val="Standard"/>
        <w:jc w:val="center"/>
        <w:rPr>
          <w:rFonts w:cs="Times New Roman"/>
          <w:b/>
          <w:sz w:val="32"/>
          <w:szCs w:val="28"/>
        </w:rPr>
      </w:pPr>
      <w:r w:rsidRPr="00CA7990">
        <w:rPr>
          <w:rFonts w:cs="Times New Roman"/>
          <w:b/>
          <w:sz w:val="36"/>
          <w:szCs w:val="32"/>
        </w:rPr>
        <w:t>«Механизмы социальной адаптации инвалидов»</w:t>
      </w:r>
    </w:p>
    <w:p w14:paraId="1B9D3EEA" w14:textId="77777777" w:rsidR="003D657C" w:rsidRPr="00CA7990" w:rsidRDefault="003D657C" w:rsidP="003D657C">
      <w:pPr>
        <w:pStyle w:val="Textbody"/>
        <w:jc w:val="center"/>
        <w:rPr>
          <w:rFonts w:cs="Times New Roman"/>
          <w:sz w:val="28"/>
          <w:szCs w:val="28"/>
        </w:rPr>
      </w:pPr>
    </w:p>
    <w:p w14:paraId="7A834D67" w14:textId="77777777" w:rsidR="003D657C" w:rsidRPr="00CA7990" w:rsidRDefault="003D657C" w:rsidP="003D657C">
      <w:pPr>
        <w:pStyle w:val="Standard"/>
        <w:jc w:val="center"/>
        <w:rPr>
          <w:rFonts w:cs="Times New Roman"/>
          <w:sz w:val="28"/>
          <w:szCs w:val="28"/>
        </w:rPr>
      </w:pPr>
    </w:p>
    <w:p w14:paraId="1A3D63AD" w14:textId="77777777" w:rsidR="003D657C" w:rsidRPr="00CA7990" w:rsidRDefault="003D657C" w:rsidP="003D657C">
      <w:pPr>
        <w:pStyle w:val="Standard"/>
        <w:jc w:val="center"/>
        <w:rPr>
          <w:rFonts w:cs="Times New Roman"/>
          <w:sz w:val="28"/>
          <w:szCs w:val="28"/>
        </w:rPr>
      </w:pPr>
    </w:p>
    <w:p w14:paraId="4025B60B" w14:textId="77777777" w:rsidR="003D657C" w:rsidRPr="00CA7990" w:rsidRDefault="003D657C" w:rsidP="003D657C">
      <w:pPr>
        <w:pStyle w:val="Standard"/>
        <w:jc w:val="center"/>
        <w:rPr>
          <w:rFonts w:cs="Times New Roman"/>
          <w:sz w:val="28"/>
          <w:szCs w:val="28"/>
        </w:rPr>
      </w:pPr>
    </w:p>
    <w:p w14:paraId="01C5A7CE" w14:textId="77777777" w:rsidR="003D657C" w:rsidRPr="00CA7990" w:rsidRDefault="003D657C" w:rsidP="003D657C">
      <w:pPr>
        <w:pStyle w:val="Standard"/>
        <w:jc w:val="center"/>
        <w:rPr>
          <w:rFonts w:cs="Times New Roman"/>
          <w:sz w:val="28"/>
          <w:szCs w:val="28"/>
        </w:rPr>
      </w:pPr>
    </w:p>
    <w:p w14:paraId="16C33B37" w14:textId="77777777" w:rsidR="003D657C" w:rsidRPr="00CA7990" w:rsidRDefault="003D657C" w:rsidP="003D657C">
      <w:pPr>
        <w:pStyle w:val="Standard"/>
        <w:jc w:val="center"/>
        <w:rPr>
          <w:rFonts w:cs="Times New Roman"/>
          <w:sz w:val="28"/>
          <w:szCs w:val="28"/>
        </w:rPr>
      </w:pPr>
    </w:p>
    <w:p w14:paraId="5AC37B5B" w14:textId="77777777" w:rsidR="003D657C" w:rsidRPr="00CA7990" w:rsidRDefault="003D657C" w:rsidP="003D657C">
      <w:pPr>
        <w:pStyle w:val="Standard"/>
        <w:jc w:val="center"/>
        <w:rPr>
          <w:rFonts w:cs="Times New Roman"/>
          <w:sz w:val="28"/>
          <w:szCs w:val="28"/>
        </w:rPr>
      </w:pPr>
    </w:p>
    <w:p w14:paraId="186042C1" w14:textId="77777777" w:rsidR="003D657C" w:rsidRPr="00CA7990" w:rsidRDefault="003D657C" w:rsidP="003D657C">
      <w:pPr>
        <w:pStyle w:val="Standard"/>
        <w:rPr>
          <w:rFonts w:cs="Times New Roman"/>
          <w:sz w:val="28"/>
          <w:szCs w:val="28"/>
        </w:rPr>
      </w:pPr>
    </w:p>
    <w:p w14:paraId="3FEDA0C8" w14:textId="77777777" w:rsidR="003D657C" w:rsidRPr="00CA7990" w:rsidRDefault="003D657C" w:rsidP="003D657C">
      <w:pPr>
        <w:pStyle w:val="Standard"/>
        <w:jc w:val="center"/>
        <w:rPr>
          <w:rFonts w:cs="Times New Roman"/>
          <w:sz w:val="28"/>
          <w:szCs w:val="28"/>
        </w:rPr>
      </w:pPr>
    </w:p>
    <w:p w14:paraId="1A3DFB1D" w14:textId="77777777" w:rsidR="003D657C" w:rsidRPr="00CA7990" w:rsidRDefault="003D657C" w:rsidP="003D657C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CA7990">
        <w:rPr>
          <w:rFonts w:cs="Times New Roman"/>
          <w:sz w:val="28"/>
          <w:szCs w:val="28"/>
        </w:rPr>
        <w:t>Выполнили:</w:t>
      </w:r>
      <w:r w:rsidRPr="00CA7990">
        <w:rPr>
          <w:rFonts w:cs="Times New Roman"/>
          <w:sz w:val="28"/>
          <w:szCs w:val="28"/>
        </w:rPr>
        <w:tab/>
        <w:t>Проверил:</w:t>
      </w:r>
    </w:p>
    <w:p w14:paraId="56D754EF" w14:textId="77777777" w:rsidR="003D657C" w:rsidRPr="00CA7990" w:rsidRDefault="003D657C" w:rsidP="003D657C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CA7990">
        <w:rPr>
          <w:rFonts w:cs="Times New Roman"/>
          <w:sz w:val="28"/>
          <w:szCs w:val="28"/>
        </w:rPr>
        <w:t>обучающиеся группы 2ИСиП-19-1</w:t>
      </w:r>
      <w:r w:rsidRPr="00CA7990">
        <w:rPr>
          <w:rFonts w:cs="Times New Roman"/>
          <w:sz w:val="28"/>
          <w:szCs w:val="28"/>
        </w:rPr>
        <w:tab/>
        <w:t>Преподаватель</w:t>
      </w:r>
    </w:p>
    <w:p w14:paraId="1DE24704" w14:textId="77777777" w:rsidR="003D657C" w:rsidRPr="00CA7990" w:rsidRDefault="003D657C" w:rsidP="003D657C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CA7990">
        <w:rPr>
          <w:rFonts w:cs="Times New Roman"/>
          <w:sz w:val="28"/>
          <w:szCs w:val="28"/>
        </w:rPr>
        <w:t xml:space="preserve">Мамонов Антон </w:t>
      </w:r>
      <w:r w:rsidRPr="00CA7990">
        <w:rPr>
          <w:rFonts w:cs="Times New Roman"/>
          <w:sz w:val="28"/>
          <w:szCs w:val="28"/>
        </w:rPr>
        <w:tab/>
        <w:t>Большаков А. Е.</w:t>
      </w:r>
    </w:p>
    <w:p w14:paraId="0CCB3767" w14:textId="77777777" w:rsidR="003D657C" w:rsidRPr="00CA7990" w:rsidRDefault="003D657C" w:rsidP="003D657C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proofErr w:type="spellStart"/>
      <w:r w:rsidRPr="00CA7990">
        <w:rPr>
          <w:rFonts w:cs="Times New Roman"/>
          <w:sz w:val="28"/>
          <w:szCs w:val="28"/>
        </w:rPr>
        <w:t>Ибраев</w:t>
      </w:r>
      <w:proofErr w:type="spellEnd"/>
      <w:r w:rsidRPr="00CA7990">
        <w:rPr>
          <w:rFonts w:cs="Times New Roman"/>
          <w:sz w:val="28"/>
          <w:szCs w:val="28"/>
        </w:rPr>
        <w:t xml:space="preserve"> Михаил</w:t>
      </w:r>
      <w:r w:rsidRPr="00CA7990">
        <w:rPr>
          <w:rFonts w:cs="Times New Roman"/>
          <w:sz w:val="28"/>
          <w:szCs w:val="28"/>
        </w:rPr>
        <w:tab/>
      </w:r>
    </w:p>
    <w:p w14:paraId="6B1920D0" w14:textId="77777777" w:rsidR="003D657C" w:rsidRPr="00CA7990" w:rsidRDefault="003D657C" w:rsidP="003D657C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14:paraId="3E0CC6D2" w14:textId="77777777" w:rsidR="003D657C" w:rsidRPr="00CA7990" w:rsidRDefault="003D657C" w:rsidP="003D657C">
      <w:pPr>
        <w:pStyle w:val="Standard"/>
        <w:jc w:val="center"/>
        <w:rPr>
          <w:rFonts w:cs="Times New Roman"/>
          <w:sz w:val="32"/>
          <w:szCs w:val="32"/>
        </w:rPr>
      </w:pPr>
    </w:p>
    <w:p w14:paraId="0B34387D" w14:textId="77777777" w:rsidR="003D657C" w:rsidRPr="00CA7990" w:rsidRDefault="003D657C" w:rsidP="003D657C">
      <w:pPr>
        <w:pStyle w:val="Standard"/>
        <w:jc w:val="center"/>
        <w:rPr>
          <w:rFonts w:cs="Times New Roman"/>
          <w:sz w:val="36"/>
          <w:szCs w:val="36"/>
        </w:rPr>
      </w:pPr>
    </w:p>
    <w:p w14:paraId="6D67D0D9" w14:textId="77777777" w:rsidR="003D657C" w:rsidRPr="00CA7990" w:rsidRDefault="003D657C" w:rsidP="003D657C">
      <w:pPr>
        <w:pStyle w:val="Standard"/>
        <w:jc w:val="center"/>
        <w:rPr>
          <w:rFonts w:cs="Times New Roman"/>
          <w:sz w:val="36"/>
          <w:szCs w:val="36"/>
        </w:rPr>
      </w:pPr>
    </w:p>
    <w:p w14:paraId="42C412F0" w14:textId="77777777" w:rsidR="003D657C" w:rsidRPr="00CA7990" w:rsidRDefault="003D657C" w:rsidP="003D657C">
      <w:pPr>
        <w:pStyle w:val="Standard"/>
        <w:jc w:val="center"/>
        <w:rPr>
          <w:rFonts w:cs="Times New Roman"/>
          <w:sz w:val="36"/>
          <w:szCs w:val="36"/>
        </w:rPr>
      </w:pPr>
    </w:p>
    <w:p w14:paraId="77174FA2" w14:textId="77777777" w:rsidR="003D657C" w:rsidRPr="00CA7990" w:rsidRDefault="003D657C" w:rsidP="003D657C">
      <w:pPr>
        <w:pStyle w:val="Standard"/>
        <w:rPr>
          <w:rFonts w:cs="Times New Roman"/>
          <w:sz w:val="36"/>
          <w:szCs w:val="36"/>
        </w:rPr>
      </w:pPr>
    </w:p>
    <w:p w14:paraId="545700DF" w14:textId="77777777" w:rsidR="003D657C" w:rsidRPr="00CA7990" w:rsidRDefault="003D657C" w:rsidP="003D657C">
      <w:pPr>
        <w:pStyle w:val="Standard"/>
        <w:rPr>
          <w:rFonts w:cs="Times New Roman"/>
          <w:sz w:val="36"/>
          <w:szCs w:val="36"/>
        </w:rPr>
      </w:pPr>
    </w:p>
    <w:p w14:paraId="28C95124" w14:textId="77777777" w:rsidR="003D657C" w:rsidRPr="00CA7990" w:rsidRDefault="003D657C" w:rsidP="003D657C">
      <w:pPr>
        <w:pStyle w:val="Standard"/>
        <w:rPr>
          <w:rFonts w:cs="Times New Roman"/>
          <w:sz w:val="36"/>
          <w:szCs w:val="36"/>
        </w:rPr>
      </w:pPr>
    </w:p>
    <w:p w14:paraId="4E3A9BA8" w14:textId="77777777" w:rsidR="003D657C" w:rsidRPr="00CA7990" w:rsidRDefault="003D657C" w:rsidP="003D657C">
      <w:pPr>
        <w:pStyle w:val="Standard"/>
        <w:jc w:val="center"/>
        <w:rPr>
          <w:rFonts w:cs="Times New Roman"/>
          <w:sz w:val="28"/>
          <w:szCs w:val="28"/>
        </w:rPr>
      </w:pPr>
      <w:r w:rsidRPr="00CA7990">
        <w:rPr>
          <w:rFonts w:cs="Times New Roman"/>
          <w:sz w:val="28"/>
          <w:szCs w:val="28"/>
        </w:rPr>
        <w:t>Нижний Новгород</w:t>
      </w:r>
    </w:p>
    <w:p w14:paraId="3972641B" w14:textId="77777777" w:rsidR="003D657C" w:rsidRPr="00CA7990" w:rsidRDefault="003D657C" w:rsidP="003D657C">
      <w:pPr>
        <w:pStyle w:val="Standard"/>
        <w:jc w:val="center"/>
        <w:rPr>
          <w:rFonts w:cs="Times New Roman"/>
          <w:sz w:val="28"/>
          <w:szCs w:val="28"/>
        </w:rPr>
      </w:pPr>
      <w:r w:rsidRPr="00CA7990">
        <w:rPr>
          <w:rFonts w:cs="Times New Roman"/>
          <w:sz w:val="28"/>
          <w:szCs w:val="28"/>
        </w:rPr>
        <w:t>2021г.</w:t>
      </w:r>
    </w:p>
    <w:p w14:paraId="789D0C03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1) Инвалидность в современном обществе</w:t>
      </w:r>
    </w:p>
    <w:p w14:paraId="3BE2B6F1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Известно, что в обществе современных людей существует большое количеств проблем. К главным относится проблема адаптации людей с ограниченными возможностями к условиям социума. Ограничения инвалидов сегодня рассматриваются не как трудности отдельно взятых лиц, а как острая проблема всего общества.</w:t>
      </w:r>
    </w:p>
    <w:p w14:paraId="03910C1A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Нельзя забывать и о том факте, что люди, которые имеют ограниченные возможности от рождения и те, которых судьба посадила в инвалидные коляски </w:t>
      </w:r>
      <w:hyperlink r:id="rId5">
        <w:r w:rsidRPr="4B00AB1E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</w:rPr>
          <w:t>далее</w:t>
        </w:r>
      </w:hyperlink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связаны с внешним миром и взаимодействуют с ним в разных направлениях</w:t>
      </w:r>
    </w:p>
    <w:p w14:paraId="6E89FF09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Инвалидность – специфические особенности состояния и развития организма человека, сопровождающееся ограничением жизнедеятельности в различных формах.</w:t>
      </w:r>
    </w:p>
    <w:p w14:paraId="3F09E1F3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Социальная адаптация инвалидов – это комплекс мероприятий, предусматривающих восстановление потерянных или ранее разрушенных взаимоотношений и социальных связей в результате инвалидности.</w:t>
      </w:r>
    </w:p>
    <w:p w14:paraId="792DED7B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Как правило, у этой социально-демографической группы людей ограниченная возможность получения образования, низкий уровень дохода, проблемы в создании семьи, самореализации. У многих отсутствует желание заниматься общественной жизнью, потерян интерес к жизни. Отсутствие достаточных практических навыков в самостоятельной жизни приводит к тому, что они оказываются в большей или в меньшей степени обузой для родственников.</w:t>
      </w: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FC8F73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Достижение цели социальной адаптации инвалидов основано на укоренении в общественном сознании идеи равных возможностей и прав для инвалидов. Необходим переход от </w:t>
      </w:r>
      <w:proofErr w:type="spellStart"/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сигрегированных</w:t>
      </w:r>
      <w:proofErr w:type="spellEnd"/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видов помощи (в виде специальных учреждений) к методам, позволяющим инвалидам быть </w:t>
      </w: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в центре общественной жизни. Мощным фактором адаптационного процесса является взаимоотношение между здоровыми людьми и лицами с ограниченными возможностями здоровья. В целом в обществе отмечается неготовность многих людей к ситуациям, в которых реализуются возможности инвалидов наравне со здоровыми людьми, к тесному контакту с инвалидами. Взаимоотношения между здоровыми людьми и лицами с ограниченными возможностями должны строиться на ответственности обоих сторон за эти взаимоотношения. Однако у многих инвалидов не хватает умения выразить себя в процессе общения, недостаточно социальных навыков, они не всегда могут правильно оценить нюансы отношений, воспринимая окружающих людей несколько обще. Часто взаимоотношения складываются непросто и между инвалидами.</w:t>
      </w:r>
    </w:p>
    <w:p w14:paraId="01183414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Основным показателем социально-психологической адаптации инвалидов является их отношение к собственной жизни. Результаты социологических исследований показали, что почти половина инвалидов оценивают качество своей жизни как неудовлетворительное.</w:t>
      </w: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929C24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7CBF62" w14:textId="77777777" w:rsidR="003D657C" w:rsidRDefault="003D657C" w:rsidP="003D657C">
      <w:pPr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BC701B0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lastRenderedPageBreak/>
        <w:t>2) Проблемы социальной адаптации инвалидов</w:t>
      </w:r>
    </w:p>
    <w:p w14:paraId="6C986818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Проблема социальной адаптации инвалидов – одна из важнейших сторон общей интеграционной проблемы. </w:t>
      </w:r>
    </w:p>
    <w:p w14:paraId="2DDE5289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Сущность проблемы социальной адаптации инвалидов определена экономическими, правовыми, производственными, психологическими и коммуникативными особенностями взаимодействия с окружающей средой. Наиболее серьезные аспекты проблемы связаны с появлением многочисленных барьеров, не позволяющих активно включиться в жизнь общества. </w:t>
      </w:r>
    </w:p>
    <w:p w14:paraId="45112850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Все потребности инвалидов можно условно обозначить как общие – характерные для всех граждан и особые, заключающиеся в восстановлении нарушенных способностей, общении, передвижении, в восстановлении доступа к культурным объектам, объектам социально-бытовой и др. сфер, в возможности обучаться, трудоустроиться, иметь комфортные бытовые условия, получать социально-психологическую адаптацию и т.д.</w:t>
      </w:r>
    </w:p>
    <w:p w14:paraId="3E445709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Социальная адаптация инвалидов предполагает решение следующих задач: </w:t>
      </w:r>
    </w:p>
    <w:p w14:paraId="5ECBC32B" w14:textId="77777777" w:rsidR="003D657C" w:rsidRDefault="003D657C" w:rsidP="003D65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Получение инвалидами равных возможностей с остальными членами общества;</w:t>
      </w:r>
    </w:p>
    <w:p w14:paraId="4A0B2CBA" w14:textId="77777777" w:rsidR="003D657C" w:rsidRDefault="003D657C" w:rsidP="003D65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Охрана интересов и защита прав инвалидов; </w:t>
      </w:r>
    </w:p>
    <w:p w14:paraId="29BFA8D3" w14:textId="77777777" w:rsidR="003D657C" w:rsidRDefault="003D657C" w:rsidP="003D65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Интеграция в социальную среду; </w:t>
      </w:r>
    </w:p>
    <w:p w14:paraId="38BC648B" w14:textId="77777777" w:rsidR="003D657C" w:rsidRDefault="003D657C" w:rsidP="003D65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Информирование общества о выполнении мер социальной защиты инвалидов и их положении;</w:t>
      </w:r>
    </w:p>
    <w:p w14:paraId="2E6A03AF" w14:textId="77777777" w:rsidR="003D657C" w:rsidRDefault="003D657C" w:rsidP="003D65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 Формирование позитивного общественного мнения. </w:t>
      </w:r>
    </w:p>
    <w:p w14:paraId="341C2C96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14:paraId="37E7526E" w14:textId="77777777" w:rsidR="003D657C" w:rsidRDefault="003D657C" w:rsidP="003D657C">
      <w:pPr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0521AEE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3) Отношение общества</w:t>
      </w:r>
    </w:p>
    <w:p w14:paraId="28DFF58D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В истории человечества были времена, когда больные индивидуумы уничтожались. Отношение государства к незащищенным слоям населения (и это не только инвалиды) — показатель полноценного высокоразвитого, правового общества и государства.</w:t>
      </w: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DBFAF0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Хотя и сейчас существуют страны, где нет социальной справедливости и не ценится человеческая жизнь, поэтому часто происходят войны и революции. В обществе, лишенном великодушия к слабым и немощным, чаще происходят социально-негативные явления: насилие над личностью, расовая и религиозная вражда, пьянство, суициды. Человечеству, лишенному сострадания, стоящему у черты ненависти к не таким, как все, стоит задуматься о хрупкости жизни.</w:t>
      </w: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36A56D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И если глубоко проанализировать какие затраты несет общество на различные нездоровые вещи и защиту от этих негативных явлений, то становится понятным, что силы, которые человек тратит на неприязненное отношение и усиление враждебности, можно направить в нужное русло и жизнь была бы лучше.</w:t>
      </w:r>
    </w:p>
    <w:p w14:paraId="17751114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Для многих общение с людьми с ограниченными возможностями становится настоящим испытанием. Воспитанные люди боятся задеть инвалида неосторожным словом, взглядом, заставить человека почувствовать себя некомфортно.</w:t>
      </w:r>
    </w:p>
    <w:p w14:paraId="011CF4E0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Десятилетиями складывались стереотипы, что инвалиды — это жалкие, беспомощные люди, просящие подаяния. В реальности же чаще всего умные, интересные личности, их человеческий потенциал огромен.</w:t>
      </w:r>
    </w:p>
    <w:p w14:paraId="4EEAE93A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Инвалидность неограниченна медицинскими показаниями, это проблема неравных возможностей. Инвалиды — это часть социума, они могут и </w:t>
      </w: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готовы занять достойное место в современном обществе. Они тратят свои усилия на поиск новых ресурсов и реализацию своих новых возможностей.</w:t>
      </w: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022439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Общаться с инвалидами, по нашему мнению, нужно так же, как общаются с остальными людьми. Вести себя при этом с ними желательно так же, как обычно. И смотреть на них на улице нужно так же, как смотрят на всех остальных. Человек в коляске не хуже и не лучше. И ни в коем случае не нужно относиться к инвалиду, как к ущербной личности. Зачастую это необыкновенные умники и умницы, с образованием, умеющие хорошо работать. Они получают хорошую зарплату за свой труд. А некоторые из них дадут фору в воспитании, образовании, интеллекте многим здоровым людям.</w:t>
      </w:r>
    </w:p>
    <w:p w14:paraId="5E346EF4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В конце концов, если разобраться, очень часто «превосходство» здорового человека оказывается довольно сомнительным. Можно иметь руки и ноги, ходить и бегать, но при этом быть самым несчастным человеком на Земле. И, наоборот, можно не иметь возможности ходить, но при этом иметь настолько богатый внутренний мир и глубокую любовь к жизни, запас оптимизма и душевных сил, что назвать такого человека несчастным просто язык не повернется.</w:t>
      </w:r>
    </w:p>
    <w:p w14:paraId="1C917516" w14:textId="77777777" w:rsidR="003D657C" w:rsidRDefault="003D657C" w:rsidP="003D657C">
      <w:pPr>
        <w:spacing w:line="25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14:paraId="13459CCB" w14:textId="77777777" w:rsidR="003D657C" w:rsidRDefault="003D657C" w:rsidP="003D657C">
      <w:pPr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09CDC61" w14:textId="77777777" w:rsidR="003D657C" w:rsidRDefault="003D657C" w:rsidP="003D657C">
      <w:pPr>
        <w:spacing w:line="257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4) Социальная адаптации</w:t>
      </w:r>
    </w:p>
    <w:p w14:paraId="4CBF5DC3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Механизмы социальной адаптации можно классифицировать по разным основаниям: по формам их принятия субъектом адаптации. Выделяются два основных механизма социальной адаптации: добровольный и вынужденный.</w:t>
      </w:r>
    </w:p>
    <w:p w14:paraId="647CEAAA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Добровольная адаптация представляет собой ситуацию, при которой новые условия жизнедеятельности, предлагаемые субъекту средой, не противоречат его системе ценностных ориентаций, убеждений и идеалов и открывает перед субъектом новые перспективы и возможности и, поэтому, принимается без сопротивления, если даже для этого необходимо предпринять определённые усилия. </w:t>
      </w:r>
    </w:p>
    <w:p w14:paraId="27435A05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Например, возможность сделать хорошую карьеру или получать высокую заработную плату может рассматриваться человеком как основание и необходимость для смены места работы и адаптации в новом коллективе учитывая свое положение, получения образования, переквалификации и т.п. Трудности, неизбежно возникающие в ходе освоения новых условий жизнедеятельности, принимаются субъектом как трудности, через которые надо пройти, для получения желаемого.</w:t>
      </w:r>
    </w:p>
    <w:p w14:paraId="5DE1389F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Свойственные ранее субъекту ценностные установки, принципы и идеалы, изменяются в новых условиях жизнедеятельности без особого сопротивления и напряжения. Также требования, которые предъявляются субъекту социальной средой, в определённой степени корректируются таким образом, что становятся понятными и доступными ему.</w:t>
      </w:r>
    </w:p>
    <w:p w14:paraId="24461E8E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0EEB8E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6F6261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1DFB21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Вынужденная адаптация, напротив, ситуация, при которой характеристики и свойства новой для субъекта среды жизнедеятельности, не соответствуют и противоречат его ценностно-нормативным установкам. Однако, при этом, субъект не может не принять эти характеристики.</w:t>
      </w:r>
    </w:p>
    <w:p w14:paraId="7937FD4C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То есть, в отличие от добровольной адаптации, вынужденная адаптация жёстко заставляет человека принять новые условия жизнедеятельности. Не сделав этого, он не сможет не только найти новую для себя социальную нишу и новые возможности самореализации, но и утратит имеющиеся.</w:t>
      </w:r>
      <w:r>
        <w:br/>
      </w: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br/>
      </w: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Например, чтобы сохранить жизнь себе и своим близким, возможность работать, учиться и т.д., человек может согласиться принять самые жёсткие требования общества или власти, даже противоречащие его внутренним убеждениям.</w:t>
      </w:r>
    </w:p>
    <w:p w14:paraId="73FD446B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14:paraId="5636A7CB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CFF862" w14:textId="77777777" w:rsidR="003D657C" w:rsidRDefault="003D657C" w:rsidP="003D657C">
      <w:pPr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A786EB8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lastRenderedPageBreak/>
        <w:t>5) Дети-инвалиды</w:t>
      </w:r>
    </w:p>
    <w:p w14:paraId="493C3547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Из-за ограничений приспособительных возможностей дети-инвалиды являются наиболее проблемной группой с точки зрения социальной адаптации.</w:t>
      </w:r>
    </w:p>
    <w:p w14:paraId="25D4B39F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B00AB1E">
        <w:rPr>
          <w:rFonts w:ascii="Times New Roman" w:eastAsia="Times New Roman" w:hAnsi="Times New Roman" w:cs="Times New Roman"/>
          <w:sz w:val="28"/>
          <w:szCs w:val="28"/>
        </w:rPr>
        <w:t>Так как численность детей-инвалидов по всему миру неуклонно растет, необходимы эффективные меры по их адаптации к жизни в обществе. Проблема социальной адаптации детей-инвалидов имеет социальное, политическое, экономическое, морально-этическое значение. Необходимо предоставить возможность детям с ограниченными возможностями здоровья участвовать в жизни социума в соответствии с их возрастом.</w:t>
      </w:r>
    </w:p>
    <w:p w14:paraId="6BFB9188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Социальная адаптация детей-инвалидов имеет свои специфические особенности, которые должны решаться на государственном уровне с использованием новейших разработок медиков, педагогов и психологов.</w:t>
      </w:r>
    </w:p>
    <w:p w14:paraId="2D0B0625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>Успешная социальная адаптация позволяет детям-инвалидам более быстро приспособиться к полноценной жизни, восстановить их социальную значимость, повысить гуманные тенденции в обществе.</w:t>
      </w:r>
    </w:p>
    <w:p w14:paraId="1AF7771C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B00AB1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2A13375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FD185" w14:textId="77777777" w:rsidR="003D657C" w:rsidRDefault="003D657C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94CA84" w14:textId="08152340" w:rsidR="18EDE8FE" w:rsidRPr="00CA7990" w:rsidRDefault="18EDE8FE" w:rsidP="003D657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18EDE8FE" w:rsidRPr="00CA79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Liberation Mono"/>
    <w:panose1 w:val="00000400000000000000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1564D"/>
    <w:multiLevelType w:val="hybridMultilevel"/>
    <w:tmpl w:val="FFFFFFFF"/>
    <w:lvl w:ilvl="0" w:tplc="26A4DB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3AF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43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B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E2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26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86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A2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0D5E"/>
    <w:multiLevelType w:val="hybridMultilevel"/>
    <w:tmpl w:val="FFFFFFFF"/>
    <w:lvl w:ilvl="0" w:tplc="17D6B46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D8EC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6E7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27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A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64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68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E7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08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C03F2"/>
    <w:multiLevelType w:val="hybridMultilevel"/>
    <w:tmpl w:val="FFFFFFFF"/>
    <w:lvl w:ilvl="0" w:tplc="07104F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A2C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A4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4E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40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C3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C8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0C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20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67750"/>
    <w:multiLevelType w:val="hybridMultilevel"/>
    <w:tmpl w:val="FFFFFFFF"/>
    <w:lvl w:ilvl="0" w:tplc="1B86537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90101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84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81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4B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CF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84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67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E5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C7A84"/>
    <w:rsid w:val="001C0196"/>
    <w:rsid w:val="00325AB1"/>
    <w:rsid w:val="003D657C"/>
    <w:rsid w:val="00527A92"/>
    <w:rsid w:val="005716FC"/>
    <w:rsid w:val="005A699C"/>
    <w:rsid w:val="006D3F60"/>
    <w:rsid w:val="006E3D6F"/>
    <w:rsid w:val="0073111F"/>
    <w:rsid w:val="00811967"/>
    <w:rsid w:val="008165F2"/>
    <w:rsid w:val="009C3DA9"/>
    <w:rsid w:val="00A836E8"/>
    <w:rsid w:val="00CA7990"/>
    <w:rsid w:val="00D64AA2"/>
    <w:rsid w:val="1800C24C"/>
    <w:rsid w:val="18EDE8FE"/>
    <w:rsid w:val="27FF9C94"/>
    <w:rsid w:val="280FDB4C"/>
    <w:rsid w:val="2A17F805"/>
    <w:rsid w:val="3009CCB8"/>
    <w:rsid w:val="317F75A5"/>
    <w:rsid w:val="42DC7A84"/>
    <w:rsid w:val="4B00AB1E"/>
    <w:rsid w:val="4F40F093"/>
    <w:rsid w:val="5ACDA9CF"/>
    <w:rsid w:val="6EFDAB33"/>
    <w:rsid w:val="76F49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7A84"/>
  <w15:chartTrackingRefBased/>
  <w15:docId w15:val="{622C5DBB-B8C0-485B-BE0E-C0B3C0DF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57C"/>
  </w:style>
  <w:style w:type="paragraph" w:styleId="1">
    <w:name w:val="heading 1"/>
    <w:basedOn w:val="a"/>
    <w:next w:val="a"/>
    <w:link w:val="10"/>
    <w:uiPriority w:val="9"/>
    <w:qFormat/>
    <w:rsid w:val="00325AB1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Standard"/>
    <w:next w:val="Textbody"/>
    <w:link w:val="20"/>
    <w:rsid w:val="00325AB1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5AB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325AB1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325AB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25AB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validnye-koljaski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Mamonov Anton</dc:creator>
  <cp:keywords/>
  <dc:description/>
  <cp:lastModifiedBy>Антон</cp:lastModifiedBy>
  <cp:revision>3</cp:revision>
  <dcterms:created xsi:type="dcterms:W3CDTF">2021-04-01T19:28:00Z</dcterms:created>
  <dcterms:modified xsi:type="dcterms:W3CDTF">2021-04-01T20:11:00Z</dcterms:modified>
</cp:coreProperties>
</file>