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83602" w14:textId="77777777" w:rsidR="00A82C71" w:rsidRPr="00A82C71" w:rsidRDefault="00A82C71" w:rsidP="00A82C71">
      <w:pPr>
        <w:spacing w:line="360" w:lineRule="auto"/>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ab/>
        <w:t>Государственное бюджетное профессиональное образовательное учреждение «Нижегородский радиотехнический колледж»</w:t>
      </w:r>
    </w:p>
    <w:p w14:paraId="2FDC955D" w14:textId="77777777" w:rsidR="00A82C71" w:rsidRPr="00A82C71" w:rsidRDefault="00A82C71" w:rsidP="00A82C71">
      <w:pPr>
        <w:spacing w:line="360" w:lineRule="auto"/>
        <w:ind w:left="708" w:firstLine="708"/>
        <w:rPr>
          <w:rFonts w:ascii="Times New Roman" w:eastAsia="Times New Roman" w:hAnsi="Times New Roman" w:cs="Times New Roman"/>
          <w:color w:val="000000" w:themeColor="text1"/>
          <w:sz w:val="28"/>
          <w:szCs w:val="28"/>
        </w:rPr>
      </w:pPr>
      <w:bookmarkStart w:id="0" w:name="_sz3nbdxvwuba" w:colFirst="0" w:colLast="0"/>
      <w:bookmarkEnd w:id="0"/>
    </w:p>
    <w:p w14:paraId="70C3FAB0" w14:textId="77777777" w:rsidR="00A82C71" w:rsidRPr="00A82C71" w:rsidRDefault="00A82C71" w:rsidP="00A82C71">
      <w:pPr>
        <w:spacing w:line="360" w:lineRule="auto"/>
        <w:rPr>
          <w:rFonts w:ascii="Times New Roman" w:eastAsia="Times New Roman" w:hAnsi="Times New Roman" w:cs="Times New Roman"/>
          <w:color w:val="000000" w:themeColor="text1"/>
          <w:sz w:val="28"/>
          <w:szCs w:val="28"/>
        </w:rPr>
      </w:pPr>
      <w:bookmarkStart w:id="1" w:name="_yllsofd4chnl" w:colFirst="0" w:colLast="0"/>
      <w:bookmarkEnd w:id="1"/>
    </w:p>
    <w:p w14:paraId="0921D836" w14:textId="727044BE" w:rsidR="00A82C71" w:rsidRPr="00A82C71" w:rsidRDefault="00A82C71" w:rsidP="00A82C71">
      <w:pPr>
        <w:spacing w:line="360" w:lineRule="auto"/>
        <w:ind w:left="3540"/>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    Реферат</w:t>
      </w:r>
      <w:r w:rsidRPr="00A82C71">
        <w:rPr>
          <w:rFonts w:ascii="Times New Roman" w:eastAsia="Times New Roman" w:hAnsi="Times New Roman" w:cs="Times New Roman"/>
          <w:b/>
          <w:color w:val="000000" w:themeColor="text1"/>
          <w:sz w:val="28"/>
          <w:szCs w:val="28"/>
        </w:rPr>
        <w:t xml:space="preserve"> </w:t>
      </w:r>
      <w:r w:rsidRPr="00A82C71">
        <w:rPr>
          <w:rFonts w:ascii="Times New Roman" w:eastAsia="Times New Roman" w:hAnsi="Times New Roman" w:cs="Times New Roman"/>
          <w:color w:val="000000" w:themeColor="text1"/>
          <w:sz w:val="28"/>
          <w:szCs w:val="28"/>
        </w:rPr>
        <w:t xml:space="preserve">  </w:t>
      </w:r>
    </w:p>
    <w:p w14:paraId="6F127B2D" w14:textId="77777777" w:rsidR="00A82C71" w:rsidRPr="00A82C71" w:rsidRDefault="00A82C71" w:rsidP="00A82C71">
      <w:pPr>
        <w:spacing w:line="360" w:lineRule="auto"/>
        <w:ind w:left="1416" w:firstLine="707"/>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По дисциплине: «Физическая культура»</w:t>
      </w:r>
    </w:p>
    <w:p w14:paraId="330C653D" w14:textId="33D5019B" w:rsidR="00A82C71" w:rsidRPr="00A82C71" w:rsidRDefault="00A82C71" w:rsidP="00A82C71">
      <w:pPr>
        <w:spacing w:line="360" w:lineRule="auto"/>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на тему: «</w:t>
      </w:r>
      <w:r w:rsidRPr="00A82C71">
        <w:rPr>
          <w:rFonts w:ascii="Times New Roman" w:eastAsia="Times New Roman" w:hAnsi="Times New Roman" w:cs="Times New Roman"/>
          <w:color w:val="000000" w:themeColor="text1"/>
          <w:sz w:val="28"/>
          <w:szCs w:val="28"/>
        </w:rPr>
        <w:t>Б</w:t>
      </w:r>
      <w:r w:rsidRPr="00A82C71">
        <w:rPr>
          <w:rFonts w:ascii="Times New Roman" w:eastAsia="Times New Roman" w:hAnsi="Times New Roman" w:cs="Times New Roman"/>
          <w:color w:val="000000" w:themeColor="text1"/>
          <w:sz w:val="28"/>
          <w:szCs w:val="28"/>
        </w:rPr>
        <w:t xml:space="preserve">олезнь </w:t>
      </w:r>
      <w:proofErr w:type="spellStart"/>
      <w:r w:rsidRPr="00A82C71">
        <w:rPr>
          <w:rFonts w:ascii="Times New Roman" w:eastAsia="Times New Roman" w:hAnsi="Times New Roman" w:cs="Times New Roman"/>
          <w:color w:val="000000" w:themeColor="text1"/>
          <w:sz w:val="28"/>
          <w:szCs w:val="28"/>
        </w:rPr>
        <w:t>О</w:t>
      </w:r>
      <w:r w:rsidRPr="00A82C71">
        <w:rPr>
          <w:rFonts w:ascii="Times New Roman" w:eastAsia="Times New Roman" w:hAnsi="Times New Roman" w:cs="Times New Roman"/>
          <w:color w:val="000000" w:themeColor="text1"/>
          <w:sz w:val="28"/>
          <w:szCs w:val="28"/>
        </w:rPr>
        <w:t>сгуда</w:t>
      </w:r>
      <w:proofErr w:type="spellEnd"/>
      <w:r w:rsidRPr="00A82C71">
        <w:rPr>
          <w:rFonts w:ascii="Times New Roman" w:eastAsia="Times New Roman" w:hAnsi="Times New Roman" w:cs="Times New Roman"/>
          <w:color w:val="000000" w:themeColor="text1"/>
          <w:sz w:val="28"/>
          <w:szCs w:val="28"/>
        </w:rPr>
        <w:t xml:space="preserve"> </w:t>
      </w:r>
      <w:proofErr w:type="spellStart"/>
      <w:r w:rsidRPr="00A82C71">
        <w:rPr>
          <w:rFonts w:ascii="Times New Roman" w:eastAsia="Times New Roman" w:hAnsi="Times New Roman" w:cs="Times New Roman"/>
          <w:color w:val="000000" w:themeColor="text1"/>
          <w:sz w:val="28"/>
          <w:szCs w:val="28"/>
        </w:rPr>
        <w:t>Ш</w:t>
      </w:r>
      <w:r w:rsidRPr="00A82C71">
        <w:rPr>
          <w:rFonts w:ascii="Times New Roman" w:eastAsia="Times New Roman" w:hAnsi="Times New Roman" w:cs="Times New Roman"/>
          <w:color w:val="000000" w:themeColor="text1"/>
          <w:sz w:val="28"/>
          <w:szCs w:val="28"/>
        </w:rPr>
        <w:t>ляттера</w:t>
      </w:r>
      <w:proofErr w:type="spellEnd"/>
      <w:r w:rsidRPr="00A82C71">
        <w:rPr>
          <w:rFonts w:ascii="Times New Roman" w:eastAsia="Times New Roman" w:hAnsi="Times New Roman" w:cs="Times New Roman"/>
          <w:color w:val="000000" w:themeColor="text1"/>
          <w:sz w:val="28"/>
          <w:szCs w:val="28"/>
        </w:rPr>
        <w:t>»</w:t>
      </w:r>
    </w:p>
    <w:p w14:paraId="7D949153" w14:textId="77777777" w:rsidR="00A82C71" w:rsidRPr="00A82C71" w:rsidRDefault="00A82C71" w:rsidP="00A82C71">
      <w:pPr>
        <w:spacing w:line="360" w:lineRule="auto"/>
        <w:jc w:val="center"/>
        <w:rPr>
          <w:rFonts w:ascii="Times New Roman" w:eastAsia="Times New Roman" w:hAnsi="Times New Roman" w:cs="Times New Roman"/>
          <w:color w:val="000000" w:themeColor="text1"/>
          <w:sz w:val="28"/>
          <w:szCs w:val="28"/>
        </w:rPr>
      </w:pPr>
    </w:p>
    <w:p w14:paraId="479817E2" w14:textId="77777777" w:rsidR="00A82C71" w:rsidRPr="00A82C71" w:rsidRDefault="00A82C71" w:rsidP="00A82C71">
      <w:pPr>
        <w:spacing w:line="360" w:lineRule="auto"/>
        <w:jc w:val="center"/>
        <w:rPr>
          <w:rFonts w:ascii="Times New Roman" w:eastAsia="Times New Roman" w:hAnsi="Times New Roman" w:cs="Times New Roman"/>
          <w:color w:val="000000" w:themeColor="text1"/>
          <w:sz w:val="28"/>
          <w:szCs w:val="28"/>
        </w:rPr>
      </w:pPr>
    </w:p>
    <w:p w14:paraId="30D92753" w14:textId="77777777" w:rsidR="00A82C71" w:rsidRPr="00A82C71" w:rsidRDefault="00A82C71" w:rsidP="00A82C71">
      <w:pPr>
        <w:spacing w:line="360" w:lineRule="auto"/>
        <w:jc w:val="center"/>
        <w:rPr>
          <w:rFonts w:ascii="Times New Roman" w:eastAsia="Times New Roman" w:hAnsi="Times New Roman" w:cs="Times New Roman"/>
          <w:color w:val="000000" w:themeColor="text1"/>
          <w:sz w:val="28"/>
          <w:szCs w:val="28"/>
        </w:rPr>
      </w:pPr>
    </w:p>
    <w:p w14:paraId="15C6560D" w14:textId="77777777"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Работу выполнил:</w:t>
      </w:r>
    </w:p>
    <w:p w14:paraId="74DFDB5B" w14:textId="222EE1AE"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Студент группы: </w:t>
      </w:r>
      <w:r w:rsidRPr="00A82C71">
        <w:rPr>
          <w:rFonts w:ascii="Times New Roman" w:eastAsia="Times New Roman" w:hAnsi="Times New Roman" w:cs="Times New Roman"/>
          <w:color w:val="000000" w:themeColor="text1"/>
          <w:sz w:val="28"/>
          <w:szCs w:val="28"/>
        </w:rPr>
        <w:t>3</w:t>
      </w:r>
      <w:r w:rsidRPr="00A82C71">
        <w:rPr>
          <w:rFonts w:ascii="Times New Roman" w:eastAsia="Times New Roman" w:hAnsi="Times New Roman" w:cs="Times New Roman"/>
          <w:color w:val="000000" w:themeColor="text1"/>
          <w:sz w:val="28"/>
          <w:szCs w:val="28"/>
        </w:rPr>
        <w:t>-ИСиП-19-1</w:t>
      </w:r>
    </w:p>
    <w:p w14:paraId="4AEF1976" w14:textId="19F757AE"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Мамонов Антон</w:t>
      </w:r>
    </w:p>
    <w:p w14:paraId="51B090D1" w14:textId="77777777"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Проверили преподаватели:</w:t>
      </w:r>
    </w:p>
    <w:p w14:paraId="7DB090AB" w14:textId="77777777"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Физической культуры </w:t>
      </w:r>
    </w:p>
    <w:p w14:paraId="79AADBCA" w14:textId="77777777"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proofErr w:type="spellStart"/>
      <w:r w:rsidRPr="00A82C71">
        <w:rPr>
          <w:rFonts w:ascii="Times New Roman" w:eastAsia="Times New Roman" w:hAnsi="Times New Roman" w:cs="Times New Roman"/>
          <w:color w:val="000000" w:themeColor="text1"/>
          <w:sz w:val="28"/>
          <w:szCs w:val="28"/>
        </w:rPr>
        <w:t>Жиленкова</w:t>
      </w:r>
      <w:proofErr w:type="spellEnd"/>
      <w:r w:rsidRPr="00A82C71">
        <w:rPr>
          <w:rFonts w:ascii="Times New Roman" w:eastAsia="Times New Roman" w:hAnsi="Times New Roman" w:cs="Times New Roman"/>
          <w:color w:val="000000" w:themeColor="text1"/>
          <w:sz w:val="28"/>
          <w:szCs w:val="28"/>
        </w:rPr>
        <w:t xml:space="preserve"> </w:t>
      </w:r>
      <w:proofErr w:type="gramStart"/>
      <w:r w:rsidRPr="00A82C71">
        <w:rPr>
          <w:rFonts w:ascii="Times New Roman" w:eastAsia="Times New Roman" w:hAnsi="Times New Roman" w:cs="Times New Roman"/>
          <w:color w:val="000000" w:themeColor="text1"/>
          <w:sz w:val="28"/>
          <w:szCs w:val="28"/>
        </w:rPr>
        <w:t>И.Б</w:t>
      </w:r>
      <w:proofErr w:type="gramEnd"/>
      <w:r w:rsidRPr="00A82C71">
        <w:rPr>
          <w:rFonts w:ascii="Times New Roman" w:eastAsia="Times New Roman" w:hAnsi="Times New Roman" w:cs="Times New Roman"/>
          <w:color w:val="000000" w:themeColor="text1"/>
          <w:sz w:val="28"/>
          <w:szCs w:val="28"/>
        </w:rPr>
        <w:t xml:space="preserve"> и Лысенков А.В</w:t>
      </w:r>
    </w:p>
    <w:p w14:paraId="2ABED556" w14:textId="77777777" w:rsidR="00A82C71" w:rsidRPr="00A82C71" w:rsidRDefault="00A82C71" w:rsidP="00A82C71">
      <w:pPr>
        <w:spacing w:line="360" w:lineRule="auto"/>
        <w:ind w:left="4956"/>
        <w:jc w:val="center"/>
        <w:rPr>
          <w:rFonts w:ascii="Times New Roman" w:eastAsia="Times New Roman" w:hAnsi="Times New Roman" w:cs="Times New Roman"/>
          <w:color w:val="000000" w:themeColor="text1"/>
          <w:sz w:val="28"/>
          <w:szCs w:val="28"/>
        </w:rPr>
      </w:pPr>
    </w:p>
    <w:p w14:paraId="760B0EF1" w14:textId="77777777" w:rsidR="00A82C71" w:rsidRPr="00A82C71" w:rsidRDefault="00A82C71" w:rsidP="00A82C71">
      <w:pPr>
        <w:spacing w:line="360" w:lineRule="auto"/>
        <w:ind w:left="2832" w:firstLine="708"/>
        <w:jc w:val="center"/>
        <w:rPr>
          <w:rFonts w:ascii="Times New Roman" w:eastAsia="Times New Roman" w:hAnsi="Times New Roman" w:cs="Times New Roman"/>
          <w:color w:val="000000" w:themeColor="text1"/>
          <w:sz w:val="28"/>
          <w:szCs w:val="28"/>
        </w:rPr>
      </w:pPr>
    </w:p>
    <w:p w14:paraId="2149376D" w14:textId="77777777" w:rsidR="00A82C71" w:rsidRPr="00A82C71" w:rsidRDefault="00A82C71" w:rsidP="00A82C71">
      <w:pPr>
        <w:spacing w:line="360" w:lineRule="auto"/>
        <w:ind w:left="3540"/>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       </w:t>
      </w:r>
    </w:p>
    <w:p w14:paraId="02B8604F" w14:textId="580A158A" w:rsidR="00A82C71" w:rsidRDefault="00A82C71" w:rsidP="00A82C71">
      <w:pPr>
        <w:spacing w:line="360" w:lineRule="auto"/>
        <w:rPr>
          <w:rFonts w:ascii="Times New Roman" w:eastAsia="Times New Roman" w:hAnsi="Times New Roman" w:cs="Times New Roman"/>
          <w:color w:val="000000" w:themeColor="text1"/>
          <w:sz w:val="28"/>
          <w:szCs w:val="28"/>
        </w:rPr>
      </w:pPr>
    </w:p>
    <w:p w14:paraId="15E928AD" w14:textId="77777777" w:rsidR="00A82C71" w:rsidRPr="00A82C71" w:rsidRDefault="00A82C71" w:rsidP="00A82C71">
      <w:pPr>
        <w:spacing w:line="360" w:lineRule="auto"/>
        <w:rPr>
          <w:rFonts w:ascii="Times New Roman" w:eastAsia="Times New Roman" w:hAnsi="Times New Roman" w:cs="Times New Roman"/>
          <w:color w:val="000000" w:themeColor="text1"/>
          <w:sz w:val="28"/>
          <w:szCs w:val="28"/>
        </w:rPr>
      </w:pPr>
    </w:p>
    <w:p w14:paraId="76536F58" w14:textId="77777777" w:rsidR="00A82C71" w:rsidRPr="00A82C71" w:rsidRDefault="00A82C71" w:rsidP="00A82C71">
      <w:pPr>
        <w:spacing w:line="360" w:lineRule="auto"/>
        <w:ind w:left="2832"/>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        Нижний Новгород</w:t>
      </w:r>
    </w:p>
    <w:p w14:paraId="6D1EB0DC" w14:textId="2CCA2AA6" w:rsidR="00C46DD1" w:rsidRPr="00A82C71" w:rsidRDefault="00A82C71" w:rsidP="00A82C71">
      <w:pPr>
        <w:spacing w:line="360" w:lineRule="auto"/>
        <w:ind w:left="2832"/>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 xml:space="preserve">                  2021 г.</w:t>
      </w:r>
    </w:p>
    <w:p w14:paraId="448C6376" w14:textId="77777777" w:rsidR="00A82C71" w:rsidRDefault="00A82C71" w:rsidP="00A82C71">
      <w:pPr>
        <w:pStyle w:val="a3"/>
        <w:shd w:val="clear" w:color="auto" w:fill="FFFFFF"/>
        <w:spacing w:before="120" w:beforeAutospacing="0" w:after="120" w:afterAutospacing="0" w:line="360" w:lineRule="auto"/>
        <w:rPr>
          <w:color w:val="000000" w:themeColor="text1"/>
          <w:sz w:val="28"/>
          <w:szCs w:val="28"/>
        </w:rPr>
      </w:pPr>
      <w:r w:rsidRPr="00A82C71">
        <w:rPr>
          <w:b/>
          <w:bCs/>
          <w:color w:val="000000" w:themeColor="text1"/>
          <w:sz w:val="28"/>
          <w:szCs w:val="28"/>
        </w:rPr>
        <w:lastRenderedPageBreak/>
        <w:t xml:space="preserve">Болезнь </w:t>
      </w:r>
      <w:proofErr w:type="spellStart"/>
      <w:r w:rsidRPr="00A82C71">
        <w:rPr>
          <w:b/>
          <w:bCs/>
          <w:color w:val="000000" w:themeColor="text1"/>
          <w:sz w:val="28"/>
          <w:szCs w:val="28"/>
        </w:rPr>
        <w:t>Осгуда</w:t>
      </w:r>
      <w:proofErr w:type="spellEnd"/>
      <w:r w:rsidRPr="00A82C71">
        <w:rPr>
          <w:b/>
          <w:bCs/>
          <w:color w:val="000000" w:themeColor="text1"/>
          <w:sz w:val="28"/>
          <w:szCs w:val="28"/>
        </w:rPr>
        <w:t>–</w:t>
      </w:r>
      <w:proofErr w:type="spellStart"/>
      <w:r w:rsidRPr="00A82C71">
        <w:rPr>
          <w:b/>
          <w:bCs/>
          <w:color w:val="000000" w:themeColor="text1"/>
          <w:sz w:val="28"/>
          <w:szCs w:val="28"/>
        </w:rPr>
        <w:t>Шляттера</w:t>
      </w:r>
      <w:proofErr w:type="spellEnd"/>
      <w:r w:rsidRPr="00A82C71">
        <w:rPr>
          <w:b/>
          <w:bCs/>
          <w:color w:val="000000" w:themeColor="text1"/>
          <w:sz w:val="28"/>
          <w:szCs w:val="28"/>
        </w:rPr>
        <w:t xml:space="preserve">, </w:t>
      </w:r>
      <w:proofErr w:type="spellStart"/>
      <w:r w:rsidRPr="00A82C71">
        <w:rPr>
          <w:b/>
          <w:bCs/>
          <w:color w:val="000000" w:themeColor="text1"/>
          <w:sz w:val="28"/>
          <w:szCs w:val="28"/>
        </w:rPr>
        <w:t>Osgood</w:t>
      </w:r>
      <w:proofErr w:type="spellEnd"/>
      <w:r w:rsidRPr="00A82C71">
        <w:rPr>
          <w:b/>
          <w:bCs/>
          <w:color w:val="000000" w:themeColor="text1"/>
          <w:sz w:val="28"/>
          <w:szCs w:val="28"/>
        </w:rPr>
        <w:t>–</w:t>
      </w:r>
      <w:proofErr w:type="spellStart"/>
      <w:r w:rsidRPr="00A82C71">
        <w:rPr>
          <w:b/>
          <w:bCs/>
          <w:color w:val="000000" w:themeColor="text1"/>
          <w:sz w:val="28"/>
          <w:szCs w:val="28"/>
        </w:rPr>
        <w:t>Schlatter</w:t>
      </w:r>
      <w:proofErr w:type="spellEnd"/>
      <w:r w:rsidRPr="00A82C71">
        <w:rPr>
          <w:b/>
          <w:bCs/>
          <w:color w:val="000000" w:themeColor="text1"/>
          <w:sz w:val="28"/>
          <w:szCs w:val="28"/>
        </w:rPr>
        <w:t xml:space="preserve"> </w:t>
      </w:r>
      <w:proofErr w:type="spellStart"/>
      <w:r w:rsidRPr="00A82C71">
        <w:rPr>
          <w:b/>
          <w:bCs/>
          <w:color w:val="000000" w:themeColor="text1"/>
          <w:sz w:val="28"/>
          <w:szCs w:val="28"/>
        </w:rPr>
        <w:t>disease</w:t>
      </w:r>
      <w:proofErr w:type="spellEnd"/>
      <w:r w:rsidRPr="00A82C71">
        <w:rPr>
          <w:color w:val="000000" w:themeColor="text1"/>
          <w:sz w:val="28"/>
          <w:szCs w:val="28"/>
        </w:rPr>
        <w:t xml:space="preserve"> — </w:t>
      </w:r>
      <w:proofErr w:type="spellStart"/>
      <w:r w:rsidRPr="00A82C71">
        <w:rPr>
          <w:color w:val="000000" w:themeColor="text1"/>
          <w:sz w:val="28"/>
          <w:szCs w:val="28"/>
        </w:rPr>
        <w:t>остеохондропатия</w:t>
      </w:r>
      <w:proofErr w:type="spellEnd"/>
      <w:r w:rsidRPr="00A82C71">
        <w:rPr>
          <w:color w:val="000000" w:themeColor="text1"/>
          <w:sz w:val="28"/>
          <w:szCs w:val="28"/>
        </w:rPr>
        <w:t xml:space="preserve"> бугристости большеберцовой кости. Преобладающий возраст развития болезни </w:t>
      </w:r>
      <w:proofErr w:type="spellStart"/>
      <w:r w:rsidRPr="00A82C71">
        <w:rPr>
          <w:color w:val="000000" w:themeColor="text1"/>
          <w:sz w:val="28"/>
          <w:szCs w:val="28"/>
        </w:rPr>
        <w:t>Осгуда</w:t>
      </w:r>
      <w:proofErr w:type="spellEnd"/>
      <w:r w:rsidRPr="00A82C71">
        <w:rPr>
          <w:color w:val="000000" w:themeColor="text1"/>
          <w:sz w:val="28"/>
          <w:szCs w:val="28"/>
        </w:rPr>
        <w:t xml:space="preserve"> — </w:t>
      </w:r>
      <w:proofErr w:type="spellStart"/>
      <w:r w:rsidRPr="00A82C71">
        <w:rPr>
          <w:color w:val="000000" w:themeColor="text1"/>
          <w:sz w:val="28"/>
          <w:szCs w:val="28"/>
        </w:rPr>
        <w:t>Шлаттера</w:t>
      </w:r>
      <w:proofErr w:type="spellEnd"/>
      <w:r w:rsidRPr="00A82C71">
        <w:rPr>
          <w:color w:val="000000" w:themeColor="text1"/>
          <w:sz w:val="28"/>
          <w:szCs w:val="28"/>
        </w:rPr>
        <w:t xml:space="preserve"> с 10 до 29 лет, но если вовремя не прекратить нагрузки, то костная ткань может уже никогда не восстановиться. Вероятность возникновения заболевания зависит от пола, лица мужского пола ей более подвержены. </w:t>
      </w:r>
    </w:p>
    <w:p w14:paraId="1DCA9348" w14:textId="419A539F" w:rsidR="00A82C71" w:rsidRDefault="00A82C71" w:rsidP="00A82C71">
      <w:pPr>
        <w:pStyle w:val="a3"/>
        <w:shd w:val="clear" w:color="auto" w:fill="FFFFFF"/>
        <w:spacing w:before="120" w:beforeAutospacing="0" w:after="120" w:afterAutospacing="0" w:line="360" w:lineRule="auto"/>
        <w:rPr>
          <w:color w:val="000000" w:themeColor="text1"/>
          <w:sz w:val="28"/>
          <w:szCs w:val="28"/>
        </w:rPr>
      </w:pPr>
      <w:r w:rsidRPr="00A82C71">
        <w:rPr>
          <w:color w:val="000000" w:themeColor="text1"/>
          <w:sz w:val="28"/>
          <w:szCs w:val="28"/>
        </w:rPr>
        <w:t xml:space="preserve">Факторы риска развития болезни </w:t>
      </w:r>
      <w:proofErr w:type="spellStart"/>
      <w:r w:rsidRPr="00A82C71">
        <w:rPr>
          <w:color w:val="000000" w:themeColor="text1"/>
          <w:sz w:val="28"/>
          <w:szCs w:val="28"/>
        </w:rPr>
        <w:t>Осгуда-Шлаттера</w:t>
      </w:r>
      <w:proofErr w:type="spellEnd"/>
      <w:r w:rsidRPr="00A82C71">
        <w:rPr>
          <w:color w:val="000000" w:themeColor="text1"/>
          <w:sz w:val="28"/>
          <w:szCs w:val="28"/>
        </w:rPr>
        <w:t xml:space="preserve">: баскетбол, хоккей, футбол, кикбоксинг, горные лыжи, спортивный туризм, большой теннис, дзюдо, самбо, </w:t>
      </w:r>
      <w:proofErr w:type="spellStart"/>
      <w:r w:rsidRPr="00A82C71">
        <w:rPr>
          <w:color w:val="000000" w:themeColor="text1"/>
          <w:sz w:val="28"/>
          <w:szCs w:val="28"/>
        </w:rPr>
        <w:t>таеквондо</w:t>
      </w:r>
      <w:proofErr w:type="spellEnd"/>
      <w:r w:rsidRPr="00A82C71">
        <w:rPr>
          <w:color w:val="000000" w:themeColor="text1"/>
          <w:sz w:val="28"/>
          <w:szCs w:val="28"/>
        </w:rPr>
        <w:t>, карате. Заболевают молодые люди, в основном, совершенно здоровые. В конце XX века она описывалась французскими авторами как «</w:t>
      </w:r>
      <w:proofErr w:type="spellStart"/>
      <w:r w:rsidRPr="00A82C71">
        <w:rPr>
          <w:color w:val="000000" w:themeColor="text1"/>
          <w:sz w:val="28"/>
          <w:szCs w:val="28"/>
        </w:rPr>
        <w:t>апофизарный</w:t>
      </w:r>
      <w:proofErr w:type="spellEnd"/>
      <w:r w:rsidRPr="00A82C71">
        <w:rPr>
          <w:color w:val="000000" w:themeColor="text1"/>
          <w:sz w:val="28"/>
          <w:szCs w:val="28"/>
        </w:rPr>
        <w:t xml:space="preserve"> остеит», или «остеомиелит роста». Немного ранее датские и английские авторы считали болезнь характерным для молодых солдат и юных спортсменов травматическим периоститом. При данном заболевании необходимо сразу прекратить нагрузки и уменьшить ходьбу. Иногда боли в колене достигают такого уровня, что ходить и стоять практически невозможно. </w:t>
      </w:r>
    </w:p>
    <w:p w14:paraId="5886D1FA" w14:textId="3CC93DCB" w:rsidR="00A82C71" w:rsidRPr="00A82C71" w:rsidRDefault="00A82C71" w:rsidP="00A82C71">
      <w:pPr>
        <w:pStyle w:val="a3"/>
        <w:shd w:val="clear" w:color="auto" w:fill="FFFFFF"/>
        <w:spacing w:before="120" w:beforeAutospacing="0" w:after="120" w:afterAutospacing="0" w:line="360" w:lineRule="auto"/>
        <w:rPr>
          <w:color w:val="000000" w:themeColor="text1"/>
          <w:sz w:val="28"/>
          <w:szCs w:val="28"/>
        </w:rPr>
      </w:pPr>
      <w:r w:rsidRPr="00A82C71">
        <w:rPr>
          <w:color w:val="000000" w:themeColor="text1"/>
          <w:sz w:val="28"/>
          <w:szCs w:val="28"/>
          <w:shd w:val="clear" w:color="auto" w:fill="FFFFFF"/>
        </w:rPr>
        <w:t>В каждой трубчатой кости ребенка (в руке или ноге) есть зоны роста, на конце костей состоящие их хряща. Хрящевая ткань не такая прочная, как костная и поэтому больше подвержена повреждению и избыточные нагрузки на зоны роста может привести к отеканию и болезненности этой зоны. Во время физической активности, где много бега, прыжков и наклонов мышцы бедра у ребенка растягивают сухожилие - четырехглавой мышцы, соединяющей коленную чашечку к большеберцовой кости.</w:t>
      </w:r>
      <w:r w:rsidRPr="00A82C71">
        <w:rPr>
          <w:color w:val="000000" w:themeColor="text1"/>
          <w:sz w:val="28"/>
          <w:szCs w:val="28"/>
        </w:rPr>
        <w:br/>
      </w:r>
      <w:r w:rsidRPr="00A82C71">
        <w:rPr>
          <w:color w:val="000000" w:themeColor="text1"/>
          <w:sz w:val="28"/>
          <w:szCs w:val="28"/>
          <w:shd w:val="clear" w:color="auto" w:fill="FFFFFF"/>
        </w:rPr>
        <w:t xml:space="preserve">Такие повторяющиеся нагрузки могут приводить к небольшим надрывам сухожилия от большеберцовой кости, что в результате приводит к появлению отека и болям, характерным для болезни </w:t>
      </w:r>
      <w:proofErr w:type="spellStart"/>
      <w:r w:rsidRPr="00A82C71">
        <w:rPr>
          <w:color w:val="000000" w:themeColor="text1"/>
          <w:sz w:val="28"/>
          <w:szCs w:val="28"/>
          <w:shd w:val="clear" w:color="auto" w:fill="FFFFFF"/>
        </w:rPr>
        <w:t>Осгуд-Шлаттера</w:t>
      </w:r>
      <w:proofErr w:type="spellEnd"/>
      <w:r w:rsidRPr="00A82C71">
        <w:rPr>
          <w:color w:val="000000" w:themeColor="text1"/>
          <w:sz w:val="28"/>
          <w:szCs w:val="28"/>
          <w:shd w:val="clear" w:color="auto" w:fill="FFFFFF"/>
        </w:rPr>
        <w:t xml:space="preserve"> болезни. В некоторых случаях организм ребенка пытается закрыть этот дефект ростом костной ткани, что приводит к образованию костной шишки.</w:t>
      </w:r>
    </w:p>
    <w:p w14:paraId="37B5B26A" w14:textId="77777777" w:rsidR="00A82C71" w:rsidRDefault="00A82C71" w:rsidP="00A82C71">
      <w:pPr>
        <w:pStyle w:val="a3"/>
        <w:shd w:val="clear" w:color="auto" w:fill="FFFFFF"/>
        <w:spacing w:before="120" w:beforeAutospacing="0" w:after="120" w:afterAutospacing="0" w:line="360" w:lineRule="auto"/>
        <w:rPr>
          <w:color w:val="000000" w:themeColor="text1"/>
          <w:sz w:val="28"/>
          <w:szCs w:val="28"/>
        </w:rPr>
      </w:pPr>
    </w:p>
    <w:p w14:paraId="501F472D" w14:textId="3EB31A0F" w:rsidR="00A82C71" w:rsidRDefault="00A82C71" w:rsidP="00A82C71">
      <w:pPr>
        <w:pStyle w:val="a3"/>
        <w:shd w:val="clear" w:color="auto" w:fill="FFFFFF"/>
        <w:spacing w:before="120" w:beforeAutospacing="0" w:after="120" w:afterAutospacing="0" w:line="360" w:lineRule="auto"/>
        <w:rPr>
          <w:color w:val="000000" w:themeColor="text1"/>
          <w:sz w:val="28"/>
          <w:szCs w:val="28"/>
        </w:rPr>
      </w:pPr>
      <w:r w:rsidRPr="00A82C71">
        <w:rPr>
          <w:b/>
          <w:bCs/>
          <w:color w:val="000000" w:themeColor="text1"/>
          <w:sz w:val="28"/>
          <w:szCs w:val="28"/>
        </w:rPr>
        <w:lastRenderedPageBreak/>
        <w:t>Клиническая картина</w:t>
      </w:r>
      <w:r w:rsidRPr="00A82C71">
        <w:rPr>
          <w:b/>
          <w:bCs/>
          <w:color w:val="000000" w:themeColor="text1"/>
          <w:sz w:val="28"/>
          <w:szCs w:val="28"/>
        </w:rPr>
        <w:t>.</w:t>
      </w:r>
      <w:r>
        <w:rPr>
          <w:color w:val="000000" w:themeColor="text1"/>
          <w:sz w:val="28"/>
          <w:szCs w:val="28"/>
        </w:rPr>
        <w:t xml:space="preserve"> </w:t>
      </w:r>
      <w:r w:rsidRPr="00A82C71">
        <w:rPr>
          <w:color w:val="000000" w:themeColor="text1"/>
          <w:sz w:val="28"/>
          <w:szCs w:val="28"/>
        </w:rPr>
        <w:t xml:space="preserve">Чаще возникает у мальчиков 10-18 лет, не только после ушиба, падения или физических нагрузок, но и без какого-либо внешнего воздействия - начинаются боли при сильном разгибании или крайнем сгибании колена, развивается ограниченная, плотная, резко болезненная при надавливании припухлость большеберцового бугра. Общее состояние удовлетворительное, местные воспалительные изменения отсутствуют или слабо выражены. Патологический процесс, как правило, </w:t>
      </w:r>
      <w:proofErr w:type="spellStart"/>
      <w:r w:rsidRPr="00A82C71">
        <w:rPr>
          <w:color w:val="000000" w:themeColor="text1"/>
          <w:sz w:val="28"/>
          <w:szCs w:val="28"/>
        </w:rPr>
        <w:t>самоограничивается</w:t>
      </w:r>
      <w:proofErr w:type="spellEnd"/>
      <w:r w:rsidRPr="00A82C71">
        <w:rPr>
          <w:color w:val="000000" w:themeColor="text1"/>
          <w:sz w:val="28"/>
          <w:szCs w:val="28"/>
        </w:rPr>
        <w:t xml:space="preserve">. Возникновение его обусловлено нагрузкой на собственную связку надколенника, прикрепленную к бугристости большеберцовой кости. На фоне ускоренного роста в подростковом возрасте, повторяющиеся нагрузки на связку, и незрелость бугристости большеберцовой кости, могут спровоцировать подострый перелом последней в сочетании с </w:t>
      </w:r>
      <w:proofErr w:type="spellStart"/>
      <w:r w:rsidRPr="00A82C71">
        <w:rPr>
          <w:color w:val="000000" w:themeColor="text1"/>
          <w:sz w:val="28"/>
          <w:szCs w:val="28"/>
        </w:rPr>
        <w:t>лигаментитом</w:t>
      </w:r>
      <w:proofErr w:type="spellEnd"/>
      <w:r w:rsidRPr="00A82C71">
        <w:rPr>
          <w:color w:val="000000" w:themeColor="text1"/>
          <w:sz w:val="28"/>
          <w:szCs w:val="28"/>
        </w:rPr>
        <w:t xml:space="preserve"> собственной связки надколенника. Эти изменения приводят к формированию патологических костных разрастаний, болезненных при резких движениях. При опоре на колено боль может </w:t>
      </w:r>
      <w:proofErr w:type="spellStart"/>
      <w:r w:rsidRPr="00A82C71">
        <w:rPr>
          <w:color w:val="000000" w:themeColor="text1"/>
          <w:sz w:val="28"/>
          <w:szCs w:val="28"/>
        </w:rPr>
        <w:t>иррадиировать</w:t>
      </w:r>
      <w:proofErr w:type="spellEnd"/>
      <w:r w:rsidRPr="00A82C71">
        <w:rPr>
          <w:color w:val="000000" w:themeColor="text1"/>
          <w:sz w:val="28"/>
          <w:szCs w:val="28"/>
        </w:rPr>
        <w:t xml:space="preserve"> по ходу связки и выше надколенника в сухожилие четырёхглавой мышцы бедра, крепящееся в верхнему краю надколенника. Часто вслед за одним заболевает и другое колено, с теми же объективными изменениями на голени. Болезненность и боли держатся месяцами, обостряясь под влиянием механических инсультов, постепенно исчезая в течение года, редко позднее. Прогноз вполне благоприятный. Костный выступ остается, но без всякого ущерба для функции колена. Гистологически процесс характеризуется утолщением хрящевой прослойки между большеберцовым </w:t>
      </w:r>
      <w:proofErr w:type="spellStart"/>
      <w:r w:rsidRPr="00A82C71">
        <w:rPr>
          <w:color w:val="000000" w:themeColor="text1"/>
          <w:sz w:val="28"/>
          <w:szCs w:val="28"/>
        </w:rPr>
        <w:t>метафизом</w:t>
      </w:r>
      <w:proofErr w:type="spellEnd"/>
      <w:r w:rsidRPr="00A82C71">
        <w:rPr>
          <w:color w:val="000000" w:themeColor="text1"/>
          <w:sz w:val="28"/>
          <w:szCs w:val="28"/>
        </w:rPr>
        <w:t xml:space="preserve"> и связкой надколенника, неправильными границами зон окостенения, простирающимися в сухожильную ткань и образующих богатый клетками волокнистый хрящ, иногда с основным веществом слизистого типа. </w:t>
      </w:r>
    </w:p>
    <w:p w14:paraId="77FB9600" w14:textId="77777777" w:rsidR="00A82C71" w:rsidRDefault="00A82C71" w:rsidP="00A82C71">
      <w:pPr>
        <w:pStyle w:val="a3"/>
        <w:shd w:val="clear" w:color="auto" w:fill="FFFFFF"/>
        <w:spacing w:before="120" w:beforeAutospacing="0" w:after="120" w:afterAutospacing="0" w:line="360" w:lineRule="auto"/>
        <w:rPr>
          <w:color w:val="000000" w:themeColor="text1"/>
          <w:sz w:val="28"/>
          <w:szCs w:val="28"/>
        </w:rPr>
      </w:pPr>
    </w:p>
    <w:p w14:paraId="35EF58FC" w14:textId="520EC4CC" w:rsidR="00A82C71" w:rsidRDefault="00A82C71" w:rsidP="00A82C71">
      <w:pPr>
        <w:pStyle w:val="a3"/>
        <w:shd w:val="clear" w:color="auto" w:fill="FFFFFF"/>
        <w:spacing w:before="120" w:beforeAutospacing="0" w:after="120" w:afterAutospacing="0" w:line="360" w:lineRule="auto"/>
        <w:rPr>
          <w:color w:val="000000" w:themeColor="text1"/>
          <w:sz w:val="28"/>
          <w:szCs w:val="28"/>
          <w:shd w:val="clear" w:color="auto" w:fill="FFFFFF"/>
        </w:rPr>
      </w:pPr>
      <w:r w:rsidRPr="00A82C71">
        <w:rPr>
          <w:color w:val="000000" w:themeColor="text1"/>
          <w:sz w:val="28"/>
          <w:szCs w:val="28"/>
          <w:shd w:val="clear" w:color="auto" w:fill="FFFFFF"/>
        </w:rPr>
        <w:t xml:space="preserve">Осложнения болезни </w:t>
      </w:r>
      <w:proofErr w:type="spellStart"/>
      <w:r w:rsidRPr="00A82C71">
        <w:rPr>
          <w:color w:val="000000" w:themeColor="text1"/>
          <w:sz w:val="28"/>
          <w:szCs w:val="28"/>
          <w:shd w:val="clear" w:color="auto" w:fill="FFFFFF"/>
        </w:rPr>
        <w:t>Осгуда-Шлаттера</w:t>
      </w:r>
      <w:proofErr w:type="spellEnd"/>
      <w:r w:rsidRPr="00A82C71">
        <w:rPr>
          <w:color w:val="000000" w:themeColor="text1"/>
          <w:sz w:val="28"/>
          <w:szCs w:val="28"/>
          <w:shd w:val="clear" w:color="auto" w:fill="FFFFFF"/>
        </w:rPr>
        <w:t xml:space="preserve"> встречаются редко. Они могут включать хроническую боль или локальную припухлость, которая хорошо </w:t>
      </w:r>
      <w:r w:rsidRPr="00A82C71">
        <w:rPr>
          <w:color w:val="000000" w:themeColor="text1"/>
          <w:sz w:val="28"/>
          <w:szCs w:val="28"/>
          <w:shd w:val="clear" w:color="auto" w:fill="FFFFFF"/>
        </w:rPr>
        <w:lastRenderedPageBreak/>
        <w:t>поддается лечению холодными компрессами и приему НПВС. Нередко, даже после того, как симптомы исчезли, может остаться костная шишка на голени в области припухлости. Эта шишка может сохраняться в той или иной степени на протяжении всей жизни ребенка, но это обычно не нарушает функцию колена.</w:t>
      </w:r>
    </w:p>
    <w:p w14:paraId="1BA0AC3D" w14:textId="77777777" w:rsidR="00A82C71" w:rsidRPr="00A82C71" w:rsidRDefault="00A82C71" w:rsidP="00A82C71">
      <w:pPr>
        <w:pStyle w:val="a3"/>
        <w:shd w:val="clear" w:color="auto" w:fill="FFFFFF"/>
        <w:spacing w:before="120" w:beforeAutospacing="0" w:after="120" w:afterAutospacing="0" w:line="360" w:lineRule="auto"/>
        <w:rPr>
          <w:b/>
          <w:bCs/>
          <w:color w:val="000000" w:themeColor="text1"/>
          <w:sz w:val="28"/>
          <w:szCs w:val="28"/>
        </w:rPr>
      </w:pPr>
    </w:p>
    <w:p w14:paraId="74453622" w14:textId="0F5473E9" w:rsidR="00A82C71" w:rsidRPr="00A82C71" w:rsidRDefault="00A82C71" w:rsidP="00A82C71">
      <w:pPr>
        <w:pStyle w:val="a3"/>
        <w:shd w:val="clear" w:color="auto" w:fill="FFFFFF"/>
        <w:spacing w:before="120" w:beforeAutospacing="0" w:after="120" w:afterAutospacing="0" w:line="360" w:lineRule="auto"/>
        <w:rPr>
          <w:color w:val="000000" w:themeColor="text1"/>
          <w:sz w:val="28"/>
          <w:szCs w:val="28"/>
        </w:rPr>
      </w:pPr>
      <w:r w:rsidRPr="00A82C71">
        <w:rPr>
          <w:b/>
          <w:bCs/>
          <w:color w:val="000000" w:themeColor="text1"/>
          <w:sz w:val="28"/>
          <w:szCs w:val="28"/>
        </w:rPr>
        <w:t xml:space="preserve">Проявления болезни </w:t>
      </w:r>
      <w:proofErr w:type="spellStart"/>
      <w:r w:rsidRPr="00A82C71">
        <w:rPr>
          <w:b/>
          <w:bCs/>
          <w:color w:val="000000" w:themeColor="text1"/>
          <w:sz w:val="28"/>
          <w:szCs w:val="28"/>
        </w:rPr>
        <w:t>Шлаттера</w:t>
      </w:r>
      <w:proofErr w:type="spellEnd"/>
    </w:p>
    <w:p w14:paraId="4A7B3283" w14:textId="423953F6" w:rsidR="00A82C71" w:rsidRPr="00A82C71" w:rsidRDefault="00A82C71" w:rsidP="00A82C71">
      <w:pPr>
        <w:pStyle w:val="a3"/>
        <w:numPr>
          <w:ilvl w:val="0"/>
          <w:numId w:val="3"/>
        </w:numPr>
        <w:shd w:val="clear" w:color="auto" w:fill="FFFFFF"/>
        <w:spacing w:before="120" w:beforeAutospacing="0" w:after="120" w:afterAutospacing="0" w:line="360" w:lineRule="auto"/>
        <w:ind w:left="714" w:hanging="357"/>
        <w:rPr>
          <w:color w:val="000000" w:themeColor="text1"/>
          <w:sz w:val="28"/>
          <w:szCs w:val="28"/>
        </w:rPr>
      </w:pPr>
      <w:r w:rsidRPr="00A82C71">
        <w:rPr>
          <w:color w:val="000000" w:themeColor="text1"/>
          <w:sz w:val="28"/>
          <w:szCs w:val="28"/>
        </w:rPr>
        <w:t xml:space="preserve">Ограниченная болезненность в области бугристости большеберцовой кости (голень), усиливающаяся при сгибании в коленном суставе, особенно при приседании (даже неполном). </w:t>
      </w:r>
    </w:p>
    <w:p w14:paraId="734DA0C8" w14:textId="77777777" w:rsidR="00A82C71" w:rsidRPr="00A82C71" w:rsidRDefault="00A82C71" w:rsidP="00A82C71">
      <w:pPr>
        <w:numPr>
          <w:ilvl w:val="0"/>
          <w:numId w:val="3"/>
        </w:numPr>
        <w:shd w:val="clear" w:color="auto" w:fill="FFFFFF"/>
        <w:spacing w:before="100" w:beforeAutospacing="1" w:after="100" w:afterAutospacing="1" w:line="360" w:lineRule="auto"/>
        <w:ind w:left="714" w:hanging="357"/>
        <w:rPr>
          <w:rFonts w:ascii="Times New Roman" w:eastAsia="Times New Roman" w:hAnsi="Times New Roman" w:cs="Times New Roman"/>
          <w:color w:val="000000" w:themeColor="text1"/>
          <w:sz w:val="28"/>
          <w:szCs w:val="28"/>
        </w:rPr>
      </w:pPr>
      <w:r w:rsidRPr="00A82C71">
        <w:rPr>
          <w:rFonts w:ascii="Times New Roman" w:eastAsia="Times New Roman" w:hAnsi="Times New Roman" w:cs="Times New Roman"/>
          <w:color w:val="000000" w:themeColor="text1"/>
          <w:sz w:val="28"/>
          <w:szCs w:val="28"/>
        </w:rPr>
        <w:t>Боль, отек, и болезненность в области бугристости большеберцовой кости, чуть ниже коленной чашечки</w:t>
      </w:r>
    </w:p>
    <w:p w14:paraId="041E06A8" w14:textId="0C1E3C6C" w:rsidR="00A82C71" w:rsidRPr="00A82C71" w:rsidRDefault="00A82C71" w:rsidP="00A82C71">
      <w:pPr>
        <w:numPr>
          <w:ilvl w:val="0"/>
          <w:numId w:val="3"/>
        </w:numPr>
        <w:shd w:val="clear" w:color="auto" w:fill="FFFFFF"/>
        <w:spacing w:before="100" w:beforeAutospacing="1" w:after="100" w:afterAutospacing="1" w:line="360" w:lineRule="auto"/>
        <w:ind w:left="714" w:hanging="35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w:t>
      </w:r>
      <w:r w:rsidRPr="00A82C71">
        <w:rPr>
          <w:rFonts w:ascii="Times New Roman" w:eastAsia="Times New Roman" w:hAnsi="Times New Roman" w:cs="Times New Roman"/>
          <w:color w:val="000000" w:themeColor="text1"/>
          <w:sz w:val="28"/>
          <w:szCs w:val="28"/>
        </w:rPr>
        <w:t>оли в коленях, которые усиливаются после физической активности особенно при такой как бег, прыжки и подъем по лестнице - и уменьшаются в покое</w:t>
      </w:r>
    </w:p>
    <w:p w14:paraId="0EF20106" w14:textId="508A70E9" w:rsidR="00A82C71" w:rsidRDefault="00A82C71" w:rsidP="00A82C71">
      <w:pPr>
        <w:numPr>
          <w:ilvl w:val="0"/>
          <w:numId w:val="3"/>
        </w:numPr>
        <w:shd w:val="clear" w:color="auto" w:fill="FFFFFF"/>
        <w:spacing w:before="100" w:beforeAutospacing="1" w:after="100" w:afterAutospacing="1" w:line="360" w:lineRule="auto"/>
        <w:ind w:left="714" w:hanging="357"/>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w:t>
      </w:r>
      <w:r w:rsidRPr="00A82C71">
        <w:rPr>
          <w:rFonts w:ascii="Times New Roman" w:eastAsia="Times New Roman" w:hAnsi="Times New Roman" w:cs="Times New Roman"/>
          <w:color w:val="000000" w:themeColor="text1"/>
          <w:sz w:val="28"/>
          <w:szCs w:val="28"/>
        </w:rPr>
        <w:t>апряженность окружающих мышц, особенно мышц бедра (четырехглавой мышцы)</w:t>
      </w:r>
    </w:p>
    <w:p w14:paraId="6A1A83C4" w14:textId="163DF057" w:rsidR="00A82C71" w:rsidRDefault="00A82C71" w:rsidP="00A82C7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p>
    <w:p w14:paraId="6139EFED" w14:textId="126ED97D" w:rsidR="00A82C71" w:rsidRPr="00A82C71" w:rsidRDefault="00A82C71" w:rsidP="00A82C7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A82C71">
        <w:rPr>
          <w:rFonts w:ascii="Times New Roman" w:hAnsi="Times New Roman" w:cs="Times New Roman"/>
          <w:color w:val="000000" w:themeColor="text1"/>
          <w:sz w:val="28"/>
          <w:szCs w:val="28"/>
          <w:shd w:val="clear" w:color="auto" w:fill="FFFFFF"/>
        </w:rPr>
        <w:t xml:space="preserve">Боли варьируют в зависимости от каждого индивида. У </w:t>
      </w:r>
      <w:proofErr w:type="gramStart"/>
      <w:r w:rsidRPr="00A82C71">
        <w:rPr>
          <w:rFonts w:ascii="Times New Roman" w:hAnsi="Times New Roman" w:cs="Times New Roman"/>
          <w:color w:val="000000" w:themeColor="text1"/>
          <w:sz w:val="28"/>
          <w:szCs w:val="28"/>
          <w:shd w:val="clear" w:color="auto" w:fill="FFFFFF"/>
        </w:rPr>
        <w:t>некоторых может</w:t>
      </w:r>
      <w:r>
        <w:rPr>
          <w:rFonts w:ascii="Times New Roman" w:hAnsi="Times New Roman" w:cs="Times New Roman"/>
          <w:color w:val="000000" w:themeColor="text1"/>
          <w:sz w:val="28"/>
          <w:szCs w:val="28"/>
          <w:shd w:val="clear" w:color="auto" w:fill="FFFFFF"/>
        </w:rPr>
        <w:t xml:space="preserve"> </w:t>
      </w:r>
      <w:r w:rsidRPr="00A82C71">
        <w:rPr>
          <w:rFonts w:ascii="Times New Roman" w:hAnsi="Times New Roman" w:cs="Times New Roman"/>
          <w:color w:val="000000" w:themeColor="text1"/>
          <w:sz w:val="28"/>
          <w:szCs w:val="28"/>
          <w:shd w:val="clear" w:color="auto" w:fill="FFFFFF"/>
        </w:rPr>
        <w:t>быть</w:t>
      </w:r>
      <w:proofErr w:type="gramEnd"/>
      <w:r w:rsidRPr="00A82C71">
        <w:rPr>
          <w:rFonts w:ascii="Times New Roman" w:hAnsi="Times New Roman" w:cs="Times New Roman"/>
          <w:color w:val="000000" w:themeColor="text1"/>
          <w:sz w:val="28"/>
          <w:szCs w:val="28"/>
          <w:shd w:val="clear" w:color="auto" w:fill="FFFFFF"/>
        </w:rPr>
        <w:t xml:space="preserve"> только легкая боль при выполнении определенных видов деятельности, особенно при выполнение бега или прыжков. У других же боль может быть постоянной и изнурительной. Как правило, болезнь </w:t>
      </w:r>
      <w:proofErr w:type="spellStart"/>
      <w:r w:rsidRPr="00A82C71">
        <w:rPr>
          <w:rFonts w:ascii="Times New Roman" w:hAnsi="Times New Roman" w:cs="Times New Roman"/>
          <w:color w:val="000000" w:themeColor="text1"/>
          <w:sz w:val="28"/>
          <w:szCs w:val="28"/>
          <w:shd w:val="clear" w:color="auto" w:fill="FFFFFF"/>
        </w:rPr>
        <w:t>Осгуда-Шлаттера</w:t>
      </w:r>
      <w:proofErr w:type="spellEnd"/>
      <w:r w:rsidRPr="00A82C71">
        <w:rPr>
          <w:rFonts w:ascii="Times New Roman" w:hAnsi="Times New Roman" w:cs="Times New Roman"/>
          <w:color w:val="000000" w:themeColor="text1"/>
          <w:sz w:val="28"/>
          <w:szCs w:val="28"/>
          <w:shd w:val="clear" w:color="auto" w:fill="FFFFFF"/>
        </w:rPr>
        <w:t xml:space="preserve"> развивается только в одном колене, но иногда может иметь место в обоих коленях. Дискомфорт может быть длительностью от нескольких недель до нескольких месяцев и может повторяться, пока ребенок не перестает расти.</w:t>
      </w:r>
    </w:p>
    <w:p w14:paraId="20AC2722" w14:textId="6E038DF2" w:rsidR="00A82C71" w:rsidRDefault="00A82C71" w:rsidP="00A82C71">
      <w:pPr>
        <w:pStyle w:val="a3"/>
        <w:shd w:val="clear" w:color="auto" w:fill="FFFFFF"/>
        <w:spacing w:before="120" w:beforeAutospacing="0" w:after="120" w:afterAutospacing="0" w:line="360" w:lineRule="auto"/>
        <w:rPr>
          <w:color w:val="000000" w:themeColor="text1"/>
          <w:sz w:val="28"/>
          <w:szCs w:val="28"/>
        </w:rPr>
      </w:pPr>
    </w:p>
    <w:p w14:paraId="542D6EE1" w14:textId="77777777" w:rsidR="00724DBD" w:rsidRDefault="00724DBD" w:rsidP="00A82C71">
      <w:pPr>
        <w:pStyle w:val="a3"/>
        <w:shd w:val="clear" w:color="auto" w:fill="FFFFFF"/>
        <w:spacing w:before="120" w:beforeAutospacing="0" w:after="120" w:afterAutospacing="0" w:line="360" w:lineRule="auto"/>
        <w:rPr>
          <w:color w:val="000000" w:themeColor="text1"/>
          <w:sz w:val="28"/>
          <w:szCs w:val="28"/>
        </w:rPr>
      </w:pPr>
    </w:p>
    <w:p w14:paraId="6C6D403D" w14:textId="77777777" w:rsidR="00A82C71" w:rsidRPr="00A82C71" w:rsidRDefault="00A82C71" w:rsidP="00A82C71">
      <w:pPr>
        <w:pStyle w:val="a3"/>
        <w:shd w:val="clear" w:color="auto" w:fill="FFFFFF"/>
        <w:spacing w:before="120" w:beforeAutospacing="0" w:after="120" w:afterAutospacing="0" w:line="360" w:lineRule="auto"/>
        <w:rPr>
          <w:b/>
          <w:bCs/>
          <w:color w:val="000000" w:themeColor="text1"/>
          <w:sz w:val="28"/>
          <w:szCs w:val="28"/>
        </w:rPr>
      </w:pPr>
      <w:r w:rsidRPr="00A82C71">
        <w:rPr>
          <w:b/>
          <w:bCs/>
          <w:color w:val="000000" w:themeColor="text1"/>
          <w:sz w:val="28"/>
          <w:szCs w:val="28"/>
        </w:rPr>
        <w:lastRenderedPageBreak/>
        <w:t xml:space="preserve">Диагностика болезни </w:t>
      </w:r>
      <w:proofErr w:type="spellStart"/>
      <w:r w:rsidRPr="00A82C71">
        <w:rPr>
          <w:b/>
          <w:bCs/>
          <w:color w:val="000000" w:themeColor="text1"/>
          <w:sz w:val="28"/>
          <w:szCs w:val="28"/>
        </w:rPr>
        <w:t>Осгуд-Шлаттера</w:t>
      </w:r>
      <w:proofErr w:type="spellEnd"/>
    </w:p>
    <w:p w14:paraId="1651CFF7" w14:textId="77777777" w:rsidR="00A82C71" w:rsidRDefault="00A82C71" w:rsidP="00A82C71">
      <w:pPr>
        <w:pStyle w:val="a3"/>
        <w:numPr>
          <w:ilvl w:val="0"/>
          <w:numId w:val="4"/>
        </w:numPr>
        <w:shd w:val="clear" w:color="auto" w:fill="FFFFFF"/>
        <w:spacing w:before="120" w:beforeAutospacing="0" w:after="120" w:afterAutospacing="0" w:line="360" w:lineRule="auto"/>
        <w:rPr>
          <w:color w:val="000000" w:themeColor="text1"/>
          <w:sz w:val="28"/>
          <w:szCs w:val="28"/>
        </w:rPr>
      </w:pPr>
      <w:r w:rsidRPr="00A82C71">
        <w:rPr>
          <w:color w:val="000000" w:themeColor="text1"/>
          <w:sz w:val="28"/>
          <w:szCs w:val="28"/>
        </w:rPr>
        <w:t xml:space="preserve">Рентгенографическое исследование коленных суставов в боковых проекциях; часто наблюдаются характерные «хоботки» в области бугристости большеберцовых костей, нередко вводящие врачей в заблуждение; изолированные костные фрагменты небольших размеров, иногда в количестве 1-2-3. Картина представляется очень разнообразной, напоминающей дробления, искривления и надломы </w:t>
      </w:r>
      <w:proofErr w:type="spellStart"/>
      <w:r w:rsidRPr="00A82C71">
        <w:rPr>
          <w:color w:val="000000" w:themeColor="text1"/>
          <w:sz w:val="28"/>
          <w:szCs w:val="28"/>
        </w:rPr>
        <w:t>эпифизарного</w:t>
      </w:r>
      <w:proofErr w:type="spellEnd"/>
      <w:r w:rsidRPr="00A82C71">
        <w:rPr>
          <w:color w:val="000000" w:themeColor="text1"/>
          <w:sz w:val="28"/>
          <w:szCs w:val="28"/>
        </w:rPr>
        <w:t xml:space="preserve"> отростка.</w:t>
      </w:r>
    </w:p>
    <w:p w14:paraId="05712B52" w14:textId="77777777" w:rsidR="00A82C71" w:rsidRDefault="00A82C71" w:rsidP="00A82C71">
      <w:pPr>
        <w:pStyle w:val="a3"/>
        <w:numPr>
          <w:ilvl w:val="0"/>
          <w:numId w:val="4"/>
        </w:numPr>
        <w:shd w:val="clear" w:color="auto" w:fill="FFFFFF"/>
        <w:spacing w:before="120" w:beforeAutospacing="0" w:after="120" w:afterAutospacing="0" w:line="360" w:lineRule="auto"/>
        <w:rPr>
          <w:color w:val="000000" w:themeColor="text1"/>
          <w:sz w:val="28"/>
          <w:szCs w:val="28"/>
        </w:rPr>
      </w:pPr>
      <w:r w:rsidRPr="00A82C71">
        <w:rPr>
          <w:color w:val="000000" w:themeColor="text1"/>
          <w:sz w:val="28"/>
          <w:szCs w:val="28"/>
        </w:rPr>
        <w:t xml:space="preserve">Радиоизотопное сканирование </w:t>
      </w:r>
    </w:p>
    <w:p w14:paraId="405D2687" w14:textId="2079C385" w:rsidR="00A82C71" w:rsidRDefault="00A82C71" w:rsidP="00A82C71">
      <w:pPr>
        <w:pStyle w:val="a3"/>
        <w:numPr>
          <w:ilvl w:val="0"/>
          <w:numId w:val="4"/>
        </w:numPr>
        <w:shd w:val="clear" w:color="auto" w:fill="FFFFFF"/>
        <w:spacing w:before="120" w:beforeAutospacing="0" w:after="120" w:afterAutospacing="0" w:line="360" w:lineRule="auto"/>
        <w:rPr>
          <w:color w:val="000000" w:themeColor="text1"/>
          <w:sz w:val="28"/>
          <w:szCs w:val="28"/>
        </w:rPr>
      </w:pPr>
      <w:r w:rsidRPr="00A82C71">
        <w:rPr>
          <w:color w:val="000000" w:themeColor="text1"/>
          <w:sz w:val="28"/>
          <w:szCs w:val="28"/>
        </w:rPr>
        <w:t>Ультразвуковое исследование коленного сустава</w:t>
      </w:r>
    </w:p>
    <w:p w14:paraId="7A4E8082" w14:textId="30A4E819" w:rsidR="00724DBD" w:rsidRDefault="00724DBD" w:rsidP="00724DBD">
      <w:pPr>
        <w:pStyle w:val="a3"/>
        <w:shd w:val="clear" w:color="auto" w:fill="FFFFFF"/>
        <w:spacing w:before="120" w:beforeAutospacing="0" w:after="120" w:afterAutospacing="0" w:line="360" w:lineRule="auto"/>
        <w:rPr>
          <w:color w:val="000000" w:themeColor="text1"/>
          <w:sz w:val="28"/>
          <w:szCs w:val="28"/>
        </w:rPr>
      </w:pPr>
    </w:p>
    <w:p w14:paraId="4666D10D" w14:textId="77777777" w:rsidR="00724DBD" w:rsidRPr="00724DBD" w:rsidRDefault="00724DBD" w:rsidP="00724DBD">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724DBD">
        <w:rPr>
          <w:rFonts w:ascii="Times New Roman" w:eastAsia="Times New Roman" w:hAnsi="Times New Roman" w:cs="Times New Roman"/>
          <w:color w:val="000000" w:themeColor="text1"/>
          <w:sz w:val="28"/>
          <w:szCs w:val="28"/>
        </w:rPr>
        <w:t xml:space="preserve">Обычно болезнь </w:t>
      </w:r>
      <w:proofErr w:type="spellStart"/>
      <w:r w:rsidRPr="00724DBD">
        <w:rPr>
          <w:rFonts w:ascii="Times New Roman" w:eastAsia="Times New Roman" w:hAnsi="Times New Roman" w:cs="Times New Roman"/>
          <w:color w:val="000000" w:themeColor="text1"/>
          <w:sz w:val="28"/>
          <w:szCs w:val="28"/>
        </w:rPr>
        <w:t>Осгуда-Шлаттера</w:t>
      </w:r>
      <w:proofErr w:type="spellEnd"/>
      <w:r w:rsidRPr="00724DBD">
        <w:rPr>
          <w:rFonts w:ascii="Times New Roman" w:eastAsia="Times New Roman" w:hAnsi="Times New Roman" w:cs="Times New Roman"/>
          <w:color w:val="000000" w:themeColor="text1"/>
          <w:sz w:val="28"/>
          <w:szCs w:val="28"/>
        </w:rPr>
        <w:t xml:space="preserve"> излечивается самостоятельно, и симптомы исчезают после завершения роста костей. Если же симптоматика выраженная, то лечение включает медикаментозное лечение, </w:t>
      </w:r>
      <w:hyperlink r:id="rId5" w:history="1">
        <w:r w:rsidRPr="00724DBD">
          <w:rPr>
            <w:rFonts w:ascii="Times New Roman" w:eastAsia="Times New Roman" w:hAnsi="Times New Roman" w:cs="Times New Roman"/>
            <w:color w:val="000000" w:themeColor="text1"/>
            <w:sz w:val="28"/>
            <w:szCs w:val="28"/>
          </w:rPr>
          <w:t>физиотерапию</w:t>
        </w:r>
      </w:hyperlink>
      <w:r w:rsidRPr="00724DBD">
        <w:rPr>
          <w:rFonts w:ascii="Times New Roman" w:eastAsia="Times New Roman" w:hAnsi="Times New Roman" w:cs="Times New Roman"/>
          <w:color w:val="000000" w:themeColor="text1"/>
          <w:sz w:val="28"/>
          <w:szCs w:val="28"/>
        </w:rPr>
        <w:t>, </w:t>
      </w:r>
      <w:hyperlink r:id="rId6" w:tooltip="Лечебная физкультура" w:history="1">
        <w:r w:rsidRPr="00724DBD">
          <w:rPr>
            <w:rFonts w:ascii="Times New Roman" w:eastAsia="Times New Roman" w:hAnsi="Times New Roman" w:cs="Times New Roman"/>
            <w:color w:val="000000" w:themeColor="text1"/>
            <w:sz w:val="28"/>
            <w:szCs w:val="28"/>
          </w:rPr>
          <w:t>ЛФК.</w:t>
        </w:r>
      </w:hyperlink>
    </w:p>
    <w:p w14:paraId="716EB942" w14:textId="77777777" w:rsidR="00724DBD" w:rsidRPr="00724DBD" w:rsidRDefault="00724DBD" w:rsidP="00724DBD">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724DBD">
        <w:rPr>
          <w:rFonts w:ascii="Times New Roman" w:eastAsia="Times New Roman" w:hAnsi="Times New Roman" w:cs="Times New Roman"/>
          <w:color w:val="000000" w:themeColor="text1"/>
          <w:sz w:val="28"/>
          <w:szCs w:val="28"/>
        </w:rPr>
        <w:t xml:space="preserve">Медикаментозное лечение заключается в назначении болеутоляющих, таких как </w:t>
      </w:r>
      <w:proofErr w:type="spellStart"/>
      <w:r w:rsidRPr="00724DBD">
        <w:rPr>
          <w:rFonts w:ascii="Times New Roman" w:eastAsia="Times New Roman" w:hAnsi="Times New Roman" w:cs="Times New Roman"/>
          <w:color w:val="000000" w:themeColor="text1"/>
          <w:sz w:val="28"/>
          <w:szCs w:val="28"/>
        </w:rPr>
        <w:t>ацетаминофен</w:t>
      </w:r>
      <w:proofErr w:type="spellEnd"/>
      <w:r w:rsidRPr="00724DBD">
        <w:rPr>
          <w:rFonts w:ascii="Times New Roman" w:eastAsia="Times New Roman" w:hAnsi="Times New Roman" w:cs="Times New Roman"/>
          <w:color w:val="000000" w:themeColor="text1"/>
          <w:sz w:val="28"/>
          <w:szCs w:val="28"/>
        </w:rPr>
        <w:t xml:space="preserve"> (</w:t>
      </w:r>
      <w:proofErr w:type="spellStart"/>
      <w:r w:rsidRPr="00724DBD">
        <w:rPr>
          <w:rFonts w:ascii="Times New Roman" w:eastAsia="Times New Roman" w:hAnsi="Times New Roman" w:cs="Times New Roman"/>
          <w:color w:val="000000" w:themeColor="text1"/>
          <w:sz w:val="28"/>
          <w:szCs w:val="28"/>
        </w:rPr>
        <w:t>тайленол</w:t>
      </w:r>
      <w:proofErr w:type="spellEnd"/>
      <w:r w:rsidRPr="00724DBD">
        <w:rPr>
          <w:rFonts w:ascii="Times New Roman" w:eastAsia="Times New Roman" w:hAnsi="Times New Roman" w:cs="Times New Roman"/>
          <w:color w:val="000000" w:themeColor="text1"/>
          <w:sz w:val="28"/>
          <w:szCs w:val="28"/>
        </w:rPr>
        <w:t xml:space="preserve"> и др.) или ибупрофен. Физиотерапия позволяет уменьшить воспаление снять отечность и боли.</w:t>
      </w:r>
    </w:p>
    <w:p w14:paraId="3FC61B81" w14:textId="77777777" w:rsidR="00724DBD" w:rsidRPr="00724DBD" w:rsidRDefault="00724DBD" w:rsidP="00724DBD">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724DBD">
        <w:rPr>
          <w:rFonts w:ascii="Times New Roman" w:eastAsia="Times New Roman" w:hAnsi="Times New Roman" w:cs="Times New Roman"/>
          <w:color w:val="000000" w:themeColor="text1"/>
          <w:sz w:val="28"/>
          <w:szCs w:val="28"/>
        </w:rPr>
        <w:t>ЛФК необходимо для подбора упражнений, растягивающих четырехглавую мышцу и подколенные сухожилия, что позволяет снизить нагрузку на область прикрепления сухожилия надколенника к большеберцовой кости. Упражнения на усиление мышц бедра помогают также стабилизировать коленный сустав.</w:t>
      </w:r>
    </w:p>
    <w:p w14:paraId="2CDBAA54" w14:textId="79E0FA95" w:rsidR="00724DBD" w:rsidRDefault="00724DBD" w:rsidP="00724DBD">
      <w:pPr>
        <w:pStyle w:val="a3"/>
        <w:shd w:val="clear" w:color="auto" w:fill="FFFFFF"/>
        <w:spacing w:before="120" w:beforeAutospacing="0" w:after="120" w:afterAutospacing="0" w:line="360" w:lineRule="auto"/>
        <w:rPr>
          <w:color w:val="000000" w:themeColor="text1"/>
          <w:sz w:val="28"/>
          <w:szCs w:val="28"/>
        </w:rPr>
      </w:pPr>
    </w:p>
    <w:p w14:paraId="4F1C88F0" w14:textId="77777777" w:rsidR="00724DBD" w:rsidRPr="00724DBD" w:rsidRDefault="00724DBD" w:rsidP="00724DBD">
      <w:pPr>
        <w:spacing w:after="0" w:line="360" w:lineRule="auto"/>
        <w:rPr>
          <w:rFonts w:ascii="Times New Roman" w:eastAsia="Times New Roman" w:hAnsi="Times New Roman" w:cs="Times New Roman"/>
          <w:sz w:val="28"/>
          <w:szCs w:val="28"/>
        </w:rPr>
      </w:pPr>
      <w:r w:rsidRPr="00724DBD">
        <w:rPr>
          <w:rFonts w:ascii="Times New Roman" w:eastAsia="Times New Roman" w:hAnsi="Times New Roman" w:cs="Times New Roman"/>
          <w:color w:val="000000"/>
          <w:sz w:val="28"/>
          <w:szCs w:val="28"/>
          <w:shd w:val="clear" w:color="auto" w:fill="FFFFFF"/>
        </w:rPr>
        <w:t>Выполнение несложных рекомендаций специалистов поможет предупредить болезнь и надолго сохранить подвижность суставов. Профилактика заболевания:</w:t>
      </w:r>
    </w:p>
    <w:p w14:paraId="14BE3BE0" w14:textId="77777777" w:rsidR="00724DBD" w:rsidRPr="00724DBD" w:rsidRDefault="00724DBD" w:rsidP="00724DBD">
      <w:pPr>
        <w:numPr>
          <w:ilvl w:val="0"/>
          <w:numId w:val="7"/>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724DBD">
        <w:rPr>
          <w:rFonts w:ascii="Times New Roman" w:eastAsia="Times New Roman" w:hAnsi="Times New Roman" w:cs="Times New Roman"/>
          <w:color w:val="000000"/>
          <w:sz w:val="28"/>
          <w:szCs w:val="28"/>
        </w:rPr>
        <w:t>избегать травм;</w:t>
      </w:r>
    </w:p>
    <w:p w14:paraId="610BCE4C" w14:textId="77777777" w:rsidR="00724DBD" w:rsidRPr="00724DBD" w:rsidRDefault="00724DBD" w:rsidP="00724DBD">
      <w:pPr>
        <w:numPr>
          <w:ilvl w:val="0"/>
          <w:numId w:val="7"/>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724DBD">
        <w:rPr>
          <w:rFonts w:ascii="Times New Roman" w:eastAsia="Times New Roman" w:hAnsi="Times New Roman" w:cs="Times New Roman"/>
          <w:color w:val="000000"/>
          <w:sz w:val="28"/>
          <w:szCs w:val="28"/>
        </w:rPr>
        <w:t>использовать защитные наколенники;</w:t>
      </w:r>
    </w:p>
    <w:p w14:paraId="1CF63638" w14:textId="77777777" w:rsidR="00724DBD" w:rsidRPr="00724DBD" w:rsidRDefault="00724DBD" w:rsidP="00724DBD">
      <w:pPr>
        <w:numPr>
          <w:ilvl w:val="0"/>
          <w:numId w:val="7"/>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724DBD">
        <w:rPr>
          <w:rFonts w:ascii="Times New Roman" w:eastAsia="Times New Roman" w:hAnsi="Times New Roman" w:cs="Times New Roman"/>
          <w:color w:val="000000"/>
          <w:sz w:val="28"/>
          <w:szCs w:val="28"/>
        </w:rPr>
        <w:lastRenderedPageBreak/>
        <w:t>постепенно увеличивать физические нагрузки;</w:t>
      </w:r>
    </w:p>
    <w:p w14:paraId="2C8AB872" w14:textId="77777777" w:rsidR="00724DBD" w:rsidRPr="00724DBD" w:rsidRDefault="00724DBD" w:rsidP="00724DBD">
      <w:pPr>
        <w:numPr>
          <w:ilvl w:val="0"/>
          <w:numId w:val="7"/>
        </w:numPr>
        <w:shd w:val="clear" w:color="auto" w:fill="FFFFFF"/>
        <w:spacing w:after="0" w:line="360" w:lineRule="auto"/>
        <w:textAlignment w:val="baseline"/>
        <w:rPr>
          <w:rFonts w:ascii="Times New Roman" w:eastAsia="Times New Roman" w:hAnsi="Times New Roman" w:cs="Times New Roman"/>
          <w:color w:val="000000"/>
          <w:sz w:val="28"/>
          <w:szCs w:val="28"/>
        </w:rPr>
      </w:pPr>
      <w:r w:rsidRPr="00724DBD">
        <w:rPr>
          <w:rFonts w:ascii="Times New Roman" w:eastAsia="Times New Roman" w:hAnsi="Times New Roman" w:cs="Times New Roman"/>
          <w:color w:val="000000"/>
          <w:sz w:val="28"/>
          <w:szCs w:val="28"/>
        </w:rPr>
        <w:t>в целях профилактики в осенне-весенний период принимать витаминно-минеральные комплексы.</w:t>
      </w:r>
    </w:p>
    <w:p w14:paraId="46FA1A58" w14:textId="60D2A66F" w:rsidR="00724DBD" w:rsidRPr="00724DBD" w:rsidRDefault="00724DBD" w:rsidP="00724DBD">
      <w:pPr>
        <w:pStyle w:val="a3"/>
        <w:shd w:val="clear" w:color="auto" w:fill="FFFFFF"/>
        <w:spacing w:before="120" w:beforeAutospacing="0" w:after="120" w:afterAutospacing="0" w:line="360" w:lineRule="auto"/>
        <w:rPr>
          <w:color w:val="000000" w:themeColor="text1"/>
          <w:sz w:val="28"/>
          <w:szCs w:val="28"/>
        </w:rPr>
      </w:pPr>
      <w:r w:rsidRPr="00724DBD">
        <w:rPr>
          <w:color w:val="000000"/>
          <w:sz w:val="28"/>
          <w:szCs w:val="28"/>
          <w:shd w:val="clear" w:color="auto" w:fill="FFFFFF"/>
        </w:rPr>
        <w:t>Прогноз заболевания при своевременном обращении за медицинской помощью благоприятный. В тяжелых случаях после курса консервативного лечения у пациентов может остаться костный нарост под коленной чашечкой.</w:t>
      </w:r>
    </w:p>
    <w:sectPr w:rsidR="00724DBD" w:rsidRPr="00724D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EF7"/>
    <w:multiLevelType w:val="multilevel"/>
    <w:tmpl w:val="CAB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3DF"/>
    <w:multiLevelType w:val="multilevel"/>
    <w:tmpl w:val="612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6F568F"/>
    <w:multiLevelType w:val="multilevel"/>
    <w:tmpl w:val="F13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8264B"/>
    <w:multiLevelType w:val="hybridMultilevel"/>
    <w:tmpl w:val="6D4802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6832C05"/>
    <w:multiLevelType w:val="multilevel"/>
    <w:tmpl w:val="D464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77417"/>
    <w:multiLevelType w:val="multilevel"/>
    <w:tmpl w:val="D8FCB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237635"/>
    <w:multiLevelType w:val="hybridMultilevel"/>
    <w:tmpl w:val="4F9468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71"/>
    <w:rsid w:val="00724DBD"/>
    <w:rsid w:val="00A82C71"/>
    <w:rsid w:val="00C46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7C84"/>
  <w15:chartTrackingRefBased/>
  <w15:docId w15:val="{ECF1FB19-C1FC-4B98-B90B-1EB83AA1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C71"/>
    <w:rPr>
      <w:rFonts w:ascii="Calibri" w:eastAsia="Calibri" w:hAnsi="Calibri" w:cs="Calibri"/>
      <w:lang w:eastAsia="ru-RU"/>
    </w:rPr>
  </w:style>
  <w:style w:type="paragraph" w:styleId="2">
    <w:name w:val="heading 2"/>
    <w:basedOn w:val="a"/>
    <w:link w:val="20"/>
    <w:uiPriority w:val="9"/>
    <w:qFormat/>
    <w:rsid w:val="00A82C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2C7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82C71"/>
    <w:rPr>
      <w:color w:val="0000FF"/>
      <w:u w:val="single"/>
    </w:rPr>
  </w:style>
  <w:style w:type="character" w:customStyle="1" w:styleId="20">
    <w:name w:val="Заголовок 2 Знак"/>
    <w:basedOn w:val="a0"/>
    <w:link w:val="2"/>
    <w:uiPriority w:val="9"/>
    <w:rsid w:val="00A82C71"/>
    <w:rPr>
      <w:rFonts w:ascii="Times New Roman" w:eastAsia="Times New Roman" w:hAnsi="Times New Roman" w:cs="Times New Roman"/>
      <w:b/>
      <w:bCs/>
      <w:sz w:val="36"/>
      <w:szCs w:val="36"/>
      <w:lang w:eastAsia="ru-RU"/>
    </w:rPr>
  </w:style>
  <w:style w:type="character" w:customStyle="1" w:styleId="mw-headline">
    <w:name w:val="mw-headline"/>
    <w:basedOn w:val="a0"/>
    <w:rsid w:val="00A82C71"/>
  </w:style>
  <w:style w:type="character" w:customStyle="1" w:styleId="mw-editsection">
    <w:name w:val="mw-editsection"/>
    <w:basedOn w:val="a0"/>
    <w:rsid w:val="00A82C71"/>
  </w:style>
  <w:style w:type="character" w:customStyle="1" w:styleId="mw-editsection-bracket">
    <w:name w:val="mw-editsection-bracket"/>
    <w:basedOn w:val="a0"/>
    <w:rsid w:val="00A82C71"/>
  </w:style>
  <w:style w:type="character" w:customStyle="1" w:styleId="mw-editsection-divider">
    <w:name w:val="mw-editsection-divider"/>
    <w:basedOn w:val="a0"/>
    <w:rsid w:val="00A8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8769">
      <w:bodyDiv w:val="1"/>
      <w:marLeft w:val="0"/>
      <w:marRight w:val="0"/>
      <w:marTop w:val="0"/>
      <w:marBottom w:val="0"/>
      <w:divBdr>
        <w:top w:val="none" w:sz="0" w:space="0" w:color="auto"/>
        <w:left w:val="none" w:sz="0" w:space="0" w:color="auto"/>
        <w:bottom w:val="none" w:sz="0" w:space="0" w:color="auto"/>
        <w:right w:val="none" w:sz="0" w:space="0" w:color="auto"/>
      </w:divBdr>
    </w:div>
    <w:div w:id="923881794">
      <w:bodyDiv w:val="1"/>
      <w:marLeft w:val="0"/>
      <w:marRight w:val="0"/>
      <w:marTop w:val="0"/>
      <w:marBottom w:val="0"/>
      <w:divBdr>
        <w:top w:val="none" w:sz="0" w:space="0" w:color="auto"/>
        <w:left w:val="none" w:sz="0" w:space="0" w:color="auto"/>
        <w:bottom w:val="none" w:sz="0" w:space="0" w:color="auto"/>
        <w:right w:val="none" w:sz="0" w:space="0" w:color="auto"/>
      </w:divBdr>
    </w:div>
    <w:div w:id="953095802">
      <w:bodyDiv w:val="1"/>
      <w:marLeft w:val="0"/>
      <w:marRight w:val="0"/>
      <w:marTop w:val="0"/>
      <w:marBottom w:val="0"/>
      <w:divBdr>
        <w:top w:val="none" w:sz="0" w:space="0" w:color="auto"/>
        <w:left w:val="none" w:sz="0" w:space="0" w:color="auto"/>
        <w:bottom w:val="none" w:sz="0" w:space="0" w:color="auto"/>
        <w:right w:val="none" w:sz="0" w:space="0" w:color="auto"/>
      </w:divBdr>
    </w:div>
    <w:div w:id="1111240156">
      <w:bodyDiv w:val="1"/>
      <w:marLeft w:val="0"/>
      <w:marRight w:val="0"/>
      <w:marTop w:val="0"/>
      <w:marBottom w:val="0"/>
      <w:divBdr>
        <w:top w:val="none" w:sz="0" w:space="0" w:color="auto"/>
        <w:left w:val="none" w:sz="0" w:space="0" w:color="auto"/>
        <w:bottom w:val="none" w:sz="0" w:space="0" w:color="auto"/>
        <w:right w:val="none" w:sz="0" w:space="0" w:color="auto"/>
      </w:divBdr>
    </w:div>
    <w:div w:id="1179269259">
      <w:bodyDiv w:val="1"/>
      <w:marLeft w:val="0"/>
      <w:marRight w:val="0"/>
      <w:marTop w:val="0"/>
      <w:marBottom w:val="0"/>
      <w:divBdr>
        <w:top w:val="none" w:sz="0" w:space="0" w:color="auto"/>
        <w:left w:val="none" w:sz="0" w:space="0" w:color="auto"/>
        <w:bottom w:val="none" w:sz="0" w:space="0" w:color="auto"/>
        <w:right w:val="none" w:sz="0" w:space="0" w:color="auto"/>
      </w:divBdr>
    </w:div>
    <w:div w:id="1418287431">
      <w:bodyDiv w:val="1"/>
      <w:marLeft w:val="0"/>
      <w:marRight w:val="0"/>
      <w:marTop w:val="0"/>
      <w:marBottom w:val="0"/>
      <w:divBdr>
        <w:top w:val="none" w:sz="0" w:space="0" w:color="auto"/>
        <w:left w:val="none" w:sz="0" w:space="0" w:color="auto"/>
        <w:bottom w:val="none" w:sz="0" w:space="0" w:color="auto"/>
        <w:right w:val="none" w:sz="0" w:space="0" w:color="auto"/>
      </w:divBdr>
    </w:div>
    <w:div w:id="1802381139">
      <w:bodyDiv w:val="1"/>
      <w:marLeft w:val="0"/>
      <w:marRight w:val="0"/>
      <w:marTop w:val="0"/>
      <w:marBottom w:val="0"/>
      <w:divBdr>
        <w:top w:val="none" w:sz="0" w:space="0" w:color="auto"/>
        <w:left w:val="none" w:sz="0" w:space="0" w:color="auto"/>
        <w:bottom w:val="none" w:sz="0" w:space="0" w:color="auto"/>
        <w:right w:val="none" w:sz="0" w:space="0" w:color="auto"/>
      </w:divBdr>
    </w:div>
    <w:div w:id="181413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kul.net/units/kinezi/lechenie_pozvonochnika/" TargetMode="External"/><Relationship Id="rId5" Type="http://schemas.openxmlformats.org/officeDocument/2006/relationships/hyperlink" Target="https://www.dikul.net/units/health/fizi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1082</Words>
  <Characters>6169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Mamonov</dc:creator>
  <cp:keywords/>
  <dc:description/>
  <cp:lastModifiedBy>Anton Mamonov</cp:lastModifiedBy>
  <cp:revision>1</cp:revision>
  <dcterms:created xsi:type="dcterms:W3CDTF">2021-10-14T17:07:00Z</dcterms:created>
  <dcterms:modified xsi:type="dcterms:W3CDTF">2021-10-14T17:21:00Z</dcterms:modified>
</cp:coreProperties>
</file>