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0A" w:rsidRPr="00586BA9" w:rsidRDefault="00B4204A" w:rsidP="00586BA9">
      <w:pPr>
        <w:pStyle w:val="Standard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С</w:t>
      </w:r>
      <w:r w:rsidR="00CE120A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тр.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284</w:t>
      </w:r>
    </w:p>
    <w:p w:rsidR="00B4204A" w:rsidRPr="00586BA9" w:rsidRDefault="00CE120A" w:rsidP="00586BA9">
      <w:pPr>
        <w:pStyle w:val="Standard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1) Виды социальных норм:</w:t>
      </w:r>
    </w:p>
    <w:p w:rsidR="00CE120A" w:rsidRPr="00CE120A" w:rsidRDefault="00CE120A" w:rsidP="00586BA9">
      <w:pPr>
        <w:numPr>
          <w:ilvl w:val="0"/>
          <w:numId w:val="3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</w:pPr>
      <w:r w:rsidRPr="00CE120A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:lang w:val="ru-RU" w:eastAsia="ru-RU" w:bidi="ar-SA"/>
        </w:rPr>
        <w:t>нормы</w:t>
      </w: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 xml:space="preserve"> права </w:t>
      </w:r>
    </w:p>
    <w:p w:rsidR="00CE120A" w:rsidRPr="00CE120A" w:rsidRDefault="00CE120A" w:rsidP="00586BA9">
      <w:pPr>
        <w:numPr>
          <w:ilvl w:val="0"/>
          <w:numId w:val="3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</w:pPr>
      <w:r w:rsidRPr="00CE120A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:lang w:val="ru-RU" w:eastAsia="ru-RU" w:bidi="ar-SA"/>
        </w:rPr>
        <w:t>нормы</w:t>
      </w: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 xml:space="preserve"> морали </w:t>
      </w:r>
    </w:p>
    <w:p w:rsidR="00CE120A" w:rsidRPr="00CE120A" w:rsidRDefault="00CE120A" w:rsidP="00586BA9">
      <w:pPr>
        <w:numPr>
          <w:ilvl w:val="0"/>
          <w:numId w:val="3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</w:pP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религиозные </w:t>
      </w:r>
      <w:r w:rsidRPr="00CE120A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:lang w:val="ru-RU" w:eastAsia="ru-RU" w:bidi="ar-SA"/>
        </w:rPr>
        <w:t>нормы</w:t>
      </w: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;</w:t>
      </w:r>
    </w:p>
    <w:p w:rsidR="00CE120A" w:rsidRPr="00CE120A" w:rsidRDefault="00CE120A" w:rsidP="00586BA9">
      <w:pPr>
        <w:numPr>
          <w:ilvl w:val="0"/>
          <w:numId w:val="3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</w:pP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корпоративные </w:t>
      </w:r>
      <w:r w:rsidRPr="00CE120A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:lang w:val="ru-RU" w:eastAsia="ru-RU" w:bidi="ar-SA"/>
        </w:rPr>
        <w:t>нормы</w:t>
      </w: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;</w:t>
      </w:r>
    </w:p>
    <w:p w:rsidR="00CE120A" w:rsidRPr="00586BA9" w:rsidRDefault="00CE120A" w:rsidP="00586BA9">
      <w:pPr>
        <w:numPr>
          <w:ilvl w:val="0"/>
          <w:numId w:val="3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CE120A">
        <w:rPr>
          <w:rFonts w:ascii="Times New Roman" w:eastAsia="Times New Roman" w:hAnsi="Times New Roman" w:cs="Times New Roman"/>
          <w:bCs/>
          <w:color w:val="000000" w:themeColor="text1"/>
          <w:kern w:val="0"/>
          <w:sz w:val="22"/>
          <w:szCs w:val="22"/>
          <w:lang w:val="ru-RU" w:eastAsia="ru-RU" w:bidi="ar-SA"/>
        </w:rPr>
        <w:t>нормы</w:t>
      </w:r>
      <w:r w:rsidRPr="00CE120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, сложившиеся историче</w:t>
      </w:r>
      <w:r w:rsidRPr="00586BA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>ски и вошедшие в привычки людей</w:t>
      </w:r>
    </w:p>
    <w:p w:rsidR="00BA20B9" w:rsidRPr="00586BA9" w:rsidRDefault="00CE120A" w:rsidP="00586BA9">
      <w:p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 w:rsidRPr="00586BA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  <w:t xml:space="preserve">2) </w:t>
      </w:r>
      <w:r w:rsidR="00BA20B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Это мыслительная деятельность человека, связанная с познанием, оцениванием и отношением к праву. 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В правопонимании отражаются представление людей об обществе, о его критериях и духовных ценностях. </w:t>
      </w:r>
    </w:p>
    <w:p w:rsidR="00BA20B9" w:rsidRPr="00586BA9" w:rsidRDefault="00BA20B9" w:rsidP="00586BA9">
      <w:p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>3) Концепции правопонимания:</w:t>
      </w:r>
    </w:p>
    <w:p w:rsidR="00BA20B9" w:rsidRPr="00586BA9" w:rsidRDefault="00BA20B9" w:rsidP="00586BA9">
      <w:pPr>
        <w:pStyle w:val="a6"/>
        <w:numPr>
          <w:ilvl w:val="0"/>
          <w:numId w:val="6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Нормативистская теория. Ее автор Х.Кельзен. В соответствии с этой теорией право исходит от государства в виде различных норм, регулирующих важные общественные отношения. С самого детства человеку внушается, что государство диктует всем правила поведения, и независимо ни от каких обстоятельств люди должны им следовать.</w:t>
      </w:r>
    </w:p>
    <w:p w:rsidR="00BA20B9" w:rsidRPr="00586BA9" w:rsidRDefault="00BA20B9" w:rsidP="00586BA9">
      <w:pPr>
        <w:pStyle w:val="a6"/>
        <w:numPr>
          <w:ilvl w:val="0"/>
          <w:numId w:val="6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Социологическая теория. Происходит руководство не законом, а представлениями о справедливом и несправедливом. правом признавали решения судьи или специально уполномоченного должностного лица. Такой подход к праву позволял учесть интересы людей и потребности общества в целом. </w:t>
      </w:r>
    </w:p>
    <w:p w:rsidR="00BA20B9" w:rsidRPr="00586BA9" w:rsidRDefault="00BA20B9" w:rsidP="00586BA9">
      <w:pPr>
        <w:pStyle w:val="a6"/>
        <w:numPr>
          <w:ilvl w:val="0"/>
          <w:numId w:val="6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Психологическая теория. Суть этой теории в том, что право следует искать в психике людей. В действительности следует признать, что право не существует вне взаимосвязи с психологией общества, людей, которые в нем живут. Законы, издаваемые в стране без учета психологии людей, способны вызвать отторжение и могут не исполняться.</w:t>
      </w:r>
    </w:p>
    <w:p w:rsidR="00BA20B9" w:rsidRPr="00586BA9" w:rsidRDefault="00BA20B9" w:rsidP="00586BA9">
      <w:pPr>
        <w:pStyle w:val="a6"/>
        <w:numPr>
          <w:ilvl w:val="0"/>
          <w:numId w:val="6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Естественно-правовая теория. Сторонники этой теории утверждали, что право представляет собой совокупность норм, которые исходят от природы, высшего разума и существуют независимо от людей. Они изначально даны каждому при рождении и их невозможно отменять или изменять.</w:t>
      </w:r>
    </w:p>
    <w:p w:rsidR="00BA20B9" w:rsidRPr="00586BA9" w:rsidRDefault="00BA20B9" w:rsidP="00586BA9">
      <w:p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4) Право — это система регулирования общественных отношений, которая выражена в определенной форме (источниках права), представляет собой идеалы справедливости и добра в обществе, имеет связь с государством, и за нарушение которой предусмотрена юридическая ответственность. </w:t>
      </w:r>
    </w:p>
    <w:p w:rsidR="002A7AFD" w:rsidRPr="00586BA9" w:rsidRDefault="00462C09" w:rsidP="00586BA9">
      <w:p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Один из признаков права в субъектном смысле - это</w:t>
      </w:r>
      <w:r w:rsidR="00BA20B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возможность совершать определенные поступки и в объективном смысле — как совокупность общеобязательных правил поведения, которые закреплены в источниках права. 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В</w:t>
      </w:r>
      <w:r w:rsidR="00BA20B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олевой характер 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– также признак права и он связан</w:t>
      </w:r>
      <w:r w:rsidR="00BA20B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с сознанием людей, а потому 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право </w:t>
      </w:r>
      <w:r w:rsidR="00BA20B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может изменяться. Оно обеспечивает порядок в обществе, регулирует взаимоотношения людей, живущих в нем, поддерживает стабильность и благополучие. </w:t>
      </w:r>
    </w:p>
    <w:p w:rsidR="00462C09" w:rsidRPr="00586BA9" w:rsidRDefault="00462C0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5) Основные признаки права:</w:t>
      </w:r>
    </w:p>
    <w:p w:rsidR="00462C09" w:rsidRPr="00586BA9" w:rsidRDefault="00462C09" w:rsidP="00586BA9">
      <w:pPr>
        <w:pStyle w:val="a6"/>
        <w:numPr>
          <w:ilvl w:val="0"/>
          <w:numId w:val="7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Справедливость</w:t>
      </w:r>
    </w:p>
    <w:p w:rsidR="00462C09" w:rsidRPr="00586BA9" w:rsidRDefault="00462C09" w:rsidP="00586BA9">
      <w:pPr>
        <w:pStyle w:val="a6"/>
        <w:numPr>
          <w:ilvl w:val="0"/>
          <w:numId w:val="7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Уважение к правамчеловека</w:t>
      </w:r>
    </w:p>
    <w:p w:rsidR="00462C09" w:rsidRPr="00586BA9" w:rsidRDefault="00462C09" w:rsidP="00586BA9">
      <w:pPr>
        <w:pStyle w:val="a6"/>
        <w:numPr>
          <w:ilvl w:val="0"/>
          <w:numId w:val="7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Равенство участников правоотношений</w:t>
      </w:r>
    </w:p>
    <w:p w:rsidR="00462C09" w:rsidRPr="00586BA9" w:rsidRDefault="00462C09" w:rsidP="00586BA9">
      <w:pPr>
        <w:pStyle w:val="a6"/>
        <w:numPr>
          <w:ilvl w:val="0"/>
          <w:numId w:val="7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Состязательность сторон при разрешении дел в судебном порядке</w:t>
      </w:r>
    </w:p>
    <w:p w:rsidR="00462C09" w:rsidRPr="00586BA9" w:rsidRDefault="00462C09" w:rsidP="00586BA9">
      <w:pPr>
        <w:pStyle w:val="a6"/>
        <w:numPr>
          <w:ilvl w:val="0"/>
          <w:numId w:val="7"/>
        </w:num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Законность при решении любого правового конфликта и т.д.</w:t>
      </w:r>
    </w:p>
    <w:p w:rsidR="00462C09" w:rsidRPr="00586BA9" w:rsidRDefault="002A7AFD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6) Функции права: о</w:t>
      </w:r>
      <w:r w:rsidR="00462C0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ценочная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, р</w:t>
      </w:r>
      <w:r w:rsidR="00462C0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егулятивная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, о</w:t>
      </w:r>
      <w:r w:rsidR="00462C09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хранительная</w:t>
      </w:r>
    </w:p>
    <w:p w:rsidR="00462C09" w:rsidRPr="00586BA9" w:rsidRDefault="00462C09" w:rsidP="00586BA9">
      <w:pPr>
        <w:shd w:val="clear" w:color="auto" w:fill="FFFFFF"/>
        <w:suppressAutoHyphens w:val="0"/>
        <w:autoSpaceDN/>
        <w:spacing w:after="60"/>
        <w:jc w:val="both"/>
        <w:textAlignment w:val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7) Право выражается в письменной форме, а мораль сохраняется в сознании людей, передаваясь из поколения в поколение в устной форме. Создание моральных норм протяженно во времени: то, что сегодня морально, завтра вряд ли будет аморально. Нормы же права могут приобретать юридическую силу </w:t>
      </w:r>
      <w:r w:rsidR="005E4034"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в конкретно обозначенный момент. </w:t>
      </w: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За нарушение норм права наступает юридическая ответственность, иногда в форме лишения свободы. Нормы же морали не содержат столь категоричных санкций. Они могут проявляться в форме общественного осуждения, через отношение близких и т.д. </w:t>
      </w:r>
    </w:p>
    <w:p w:rsidR="005E4034" w:rsidRPr="00586BA9" w:rsidRDefault="005E4034" w:rsidP="00586BA9">
      <w:pPr>
        <w:pStyle w:val="a7"/>
        <w:shd w:val="clear" w:color="auto" w:fill="FFFFFF"/>
        <w:spacing w:before="0" w:beforeAutospacing="0" w:after="330" w:afterAutospacing="0"/>
        <w:jc w:val="both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</w:rPr>
        <w:t xml:space="preserve">8) </w:t>
      </w:r>
      <w:r w:rsidRPr="00586BA9">
        <w:rPr>
          <w:color w:val="000000" w:themeColor="text1"/>
          <w:sz w:val="22"/>
          <w:szCs w:val="22"/>
          <w:shd w:val="clear" w:color="auto" w:fill="FFFFFF"/>
        </w:rPr>
        <w:t>Традиции и обычаи, будучи включёнными в моральную систему, а также в систему общественной психологии, выполняют функцию общественного регулятора. Усвоение традиций и обычаев способствует формированию у людей социально необходимых качеств, привычек и навыков общественной деятельности и поведения. Традиции и обычаи выполняют также познавательную и воспитательную функции. Без выполнения этих функций они в значительной степени лишились бы общественного смысла. </w:t>
      </w:r>
    </w:p>
    <w:p w:rsidR="005E4034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lastRenderedPageBreak/>
        <w:t xml:space="preserve">9) Существует </w:t>
      </w:r>
      <w:r w:rsidR="005E4034" w:rsidRPr="00586BA9">
        <w:rPr>
          <w:color w:val="000000" w:themeColor="text1"/>
          <w:sz w:val="22"/>
          <w:szCs w:val="22"/>
          <w:shd w:val="clear" w:color="auto" w:fill="FFFFFF"/>
        </w:rPr>
        <w:t>«золотое правило морали» - не делай другому того, чего не желаешь себе</w:t>
      </w:r>
      <w:r w:rsidRPr="00586BA9">
        <w:rPr>
          <w:color w:val="000000" w:themeColor="text1"/>
          <w:sz w:val="22"/>
          <w:szCs w:val="22"/>
          <w:shd w:val="clear" w:color="auto" w:fill="FFFFFF"/>
        </w:rPr>
        <w:t>. Следуя ему, можно привести несколько примеров: нужно защищать животных, убивать – аморально, Конфиденциальность информации.</w:t>
      </w:r>
    </w:p>
    <w:p w:rsidR="00FD33ED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t>Права морали включают в себя: право на жизнь, право на свободу, право на свободу мысли и слова. Социальные права: право на образование, на труд и отдых. Торговое право, римское право.</w:t>
      </w:r>
    </w:p>
    <w:p w:rsidR="005E4034" w:rsidRPr="00586BA9" w:rsidRDefault="005E4034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t xml:space="preserve">Религиозные </w:t>
      </w:r>
      <w:r w:rsidR="00FD33ED" w:rsidRPr="00586BA9">
        <w:rPr>
          <w:color w:val="000000" w:themeColor="text1"/>
          <w:sz w:val="22"/>
          <w:szCs w:val="22"/>
          <w:shd w:val="clear" w:color="auto" w:fill="FFFFFF"/>
        </w:rPr>
        <w:t>права несут в себе такие вещи, как крещение детей, 10 заповедей, соблюдения поста и остальные подобные вещи.</w:t>
      </w:r>
    </w:p>
    <w:p w:rsidR="005E4034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t>Политические права – это статьи конституции, программы партии, устав республики и тому подобное.</w:t>
      </w:r>
    </w:p>
    <w:p w:rsidR="005E4034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t>Из этого можно сделать вывод:</w:t>
      </w:r>
      <w:r w:rsidR="002A7AFD" w:rsidRPr="00586BA9">
        <w:rPr>
          <w:color w:val="000000" w:themeColor="text1"/>
          <w:sz w:val="22"/>
          <w:szCs w:val="22"/>
          <w:shd w:val="clear" w:color="auto" w:fill="FFFFFF"/>
        </w:rPr>
        <w:t xml:space="preserve"> в</w:t>
      </w:r>
      <w:r w:rsidR="005E4034" w:rsidRPr="00586BA9">
        <w:rPr>
          <w:color w:val="000000" w:themeColor="text1"/>
          <w:sz w:val="22"/>
          <w:szCs w:val="22"/>
          <w:shd w:val="clear" w:color="auto" w:fill="FFFFFF"/>
        </w:rPr>
        <w:t>се эти нормы имеют разное основание и регулируют разные сферы жизни, однако все эти нормы в одинаковой степени формируют поведение человека</w:t>
      </w:r>
    </w:p>
    <w:p w:rsidR="00FD33ED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</w:rPr>
      </w:pPr>
      <w:r w:rsidRPr="00586BA9">
        <w:rPr>
          <w:color w:val="000000" w:themeColor="text1"/>
          <w:sz w:val="22"/>
          <w:szCs w:val="22"/>
          <w:shd w:val="clear" w:color="auto" w:fill="FFFFFF"/>
        </w:rPr>
        <w:t xml:space="preserve">10) </w:t>
      </w:r>
      <w:r w:rsidRPr="00586BA9">
        <w:rPr>
          <w:color w:val="000000" w:themeColor="text1"/>
          <w:sz w:val="22"/>
          <w:szCs w:val="22"/>
        </w:rPr>
        <w:t>При создании норм права учитываются нормы морали; реализация норм права означает одновременно и реализацию норм морали; нормы морали играют большую роль в процессе применения права (индивидуализация наказания); нарушение норм права вызывает осуждение и с точки зрения моральных норм.</w:t>
      </w:r>
    </w:p>
    <w:p w:rsidR="00FD33ED" w:rsidRPr="00586BA9" w:rsidRDefault="00FD33ED" w:rsidP="00586BA9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lang w:val="ru-RU" w:eastAsia="ru-RU" w:bidi="ar-SA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11) Сходство норм права и обычаев состоит в том, что они представляют собой совокупность норм, регулирующих определенный круг общественных отношений и содержащих правила поведения людей. Их различие связано с тем, что в наше время право регулирует значительно большую часть общественных отношений, чем обычаи. </w:t>
      </w:r>
      <w:r w:rsidRPr="00A3665D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Взаимодействие права и обычаев проявляется в том, что положительные обычаи поддерживаются правом, а в некоторых случаях признаются в качестве источников права. Обычаи, которые противоречат законам, квалифицируются как правонарушения.</w:t>
      </w:r>
    </w:p>
    <w:p w:rsidR="00FD33ED" w:rsidRPr="00586BA9" w:rsidRDefault="00FD33ED" w:rsidP="00586BA9">
      <w:pPr>
        <w:pStyle w:val="a7"/>
        <w:shd w:val="clear" w:color="auto" w:fill="FFFFFF"/>
        <w:spacing w:after="330"/>
        <w:jc w:val="both"/>
        <w:rPr>
          <w:color w:val="000000" w:themeColor="text1"/>
          <w:sz w:val="22"/>
          <w:szCs w:val="22"/>
        </w:rPr>
      </w:pPr>
      <w:r w:rsidRPr="00586BA9">
        <w:rPr>
          <w:color w:val="000000" w:themeColor="text1"/>
          <w:sz w:val="22"/>
          <w:szCs w:val="22"/>
        </w:rPr>
        <w:t>Сходство права с религиозными нормами аналогичного сходству с нормами морали и проявляется в нормативности, универсальности и общности. Сходство норм права и корпоративных норм состоит в том, что и те, и другие содержат четкие правила поведения, закрепленные в специальных актах.</w:t>
      </w:r>
    </w:p>
    <w:tbl>
      <w:tblPr>
        <w:tblStyle w:val="a8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2737"/>
      </w:tblGrid>
      <w:tr w:rsidR="00586BA9" w:rsidRPr="00586BA9" w:rsidTr="00586BA9">
        <w:tc>
          <w:tcPr>
            <w:tcW w:w="1696" w:type="dxa"/>
          </w:tcPr>
          <w:p w:rsidR="00586BA9" w:rsidRPr="00586BA9" w:rsidRDefault="00586BA9" w:rsidP="00586BA9">
            <w:pPr>
              <w:pStyle w:val="a7"/>
              <w:spacing w:before="240" w:after="33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12)</w:t>
            </w:r>
          </w:p>
        </w:tc>
        <w:tc>
          <w:tcPr>
            <w:tcW w:w="3544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 xml:space="preserve">Право </w:t>
            </w:r>
          </w:p>
        </w:tc>
        <w:tc>
          <w:tcPr>
            <w:tcW w:w="1985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Мораль</w:t>
            </w:r>
          </w:p>
        </w:tc>
        <w:tc>
          <w:tcPr>
            <w:tcW w:w="2737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Корпоративные нормы</w:t>
            </w:r>
          </w:p>
        </w:tc>
      </w:tr>
      <w:tr w:rsidR="00586BA9" w:rsidRPr="00A3665D" w:rsidTr="00586BA9">
        <w:tc>
          <w:tcPr>
            <w:tcW w:w="1696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Способ установления</w:t>
            </w:r>
          </w:p>
        </w:tc>
        <w:tc>
          <w:tcPr>
            <w:tcW w:w="3544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Государство устанавливает правовые нормы</w:t>
            </w:r>
          </w:p>
        </w:tc>
        <w:tc>
          <w:tcPr>
            <w:tcW w:w="1985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Общество формирует нормы морали</w:t>
            </w:r>
          </w:p>
        </w:tc>
        <w:tc>
          <w:tcPr>
            <w:tcW w:w="2737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Руководство организации создает данные нормы</w:t>
            </w:r>
          </w:p>
        </w:tc>
      </w:tr>
      <w:tr w:rsidR="00586BA9" w:rsidRPr="00A3665D" w:rsidTr="00586BA9">
        <w:tc>
          <w:tcPr>
            <w:tcW w:w="1696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Форма закрепления</w:t>
            </w:r>
          </w:p>
        </w:tc>
        <w:tc>
          <w:tcPr>
            <w:tcW w:w="3544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Юридические акты и письменный источник</w:t>
            </w:r>
          </w:p>
        </w:tc>
        <w:tc>
          <w:tcPr>
            <w:tcW w:w="1985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Сознание людей, история, культура</w:t>
            </w:r>
          </w:p>
        </w:tc>
        <w:tc>
          <w:tcPr>
            <w:tcW w:w="2737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Письменные источники, устав и положения</w:t>
            </w:r>
          </w:p>
        </w:tc>
      </w:tr>
      <w:tr w:rsidR="00586BA9" w:rsidRPr="00A3665D" w:rsidTr="00586BA9">
        <w:tc>
          <w:tcPr>
            <w:tcW w:w="1696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Способ защиты</w:t>
            </w:r>
          </w:p>
        </w:tc>
        <w:tc>
          <w:tcPr>
            <w:tcW w:w="3544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Государство обеспечивает защиту права, и на нарушение есть юридическая ответственность, а за соблюдением также смотрят полиция, армия, спецслужбы</w:t>
            </w:r>
          </w:p>
        </w:tc>
        <w:tc>
          <w:tcPr>
            <w:tcW w:w="1985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Социальный контроль</w:t>
            </w:r>
          </w:p>
        </w:tc>
        <w:tc>
          <w:tcPr>
            <w:tcW w:w="2737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Принуждение в организации, за несоблюдение может быть замечание, выговор и увольнение</w:t>
            </w:r>
          </w:p>
        </w:tc>
      </w:tr>
      <w:tr w:rsidR="00586BA9" w:rsidRPr="00A3665D" w:rsidTr="00586BA9">
        <w:tc>
          <w:tcPr>
            <w:tcW w:w="1696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Сфера действия</w:t>
            </w:r>
          </w:p>
        </w:tc>
        <w:tc>
          <w:tcPr>
            <w:tcW w:w="3544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Деятельность человека, организаций, государства и любые общественные и административные отношения</w:t>
            </w:r>
          </w:p>
        </w:tc>
        <w:tc>
          <w:tcPr>
            <w:tcW w:w="1985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Поступки, чувства, действия людей</w:t>
            </w:r>
          </w:p>
        </w:tc>
        <w:tc>
          <w:tcPr>
            <w:tcW w:w="2737" w:type="dxa"/>
          </w:tcPr>
          <w:p w:rsidR="00586BA9" w:rsidRPr="00586BA9" w:rsidRDefault="00586BA9" w:rsidP="00586BA9">
            <w:pPr>
              <w:pStyle w:val="a7"/>
              <w:spacing w:after="330"/>
              <w:jc w:val="both"/>
              <w:rPr>
                <w:color w:val="000000" w:themeColor="text1"/>
                <w:sz w:val="22"/>
                <w:szCs w:val="22"/>
              </w:rPr>
            </w:pPr>
            <w:r w:rsidRPr="00586BA9">
              <w:rPr>
                <w:color w:val="000000" w:themeColor="text1"/>
                <w:sz w:val="22"/>
                <w:szCs w:val="22"/>
              </w:rPr>
              <w:t>Трудовая деятельность человека внутри организации, в которой он работает</w:t>
            </w:r>
          </w:p>
        </w:tc>
      </w:tr>
    </w:tbl>
    <w:p w:rsidR="00F1308E" w:rsidRPr="00586BA9" w:rsidRDefault="00F1308E" w:rsidP="00586BA9">
      <w:pPr>
        <w:pStyle w:val="a7"/>
        <w:shd w:val="clear" w:color="auto" w:fill="FFFFFF"/>
        <w:spacing w:before="0" w:beforeAutospacing="0" w:after="330" w:afterAutospacing="0"/>
        <w:jc w:val="both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tbl>
      <w:tblPr>
        <w:tblStyle w:val="a8"/>
        <w:tblpPr w:leftFromText="180" w:rightFromText="180" w:vertAnchor="text" w:horzAnchor="margin" w:tblpY="922"/>
        <w:tblW w:w="0" w:type="auto"/>
        <w:tblLook w:val="04A0" w:firstRow="1" w:lastRow="0" w:firstColumn="1" w:lastColumn="0" w:noHBand="0" w:noVBand="1"/>
      </w:tblPr>
      <w:tblGrid>
        <w:gridCol w:w="1755"/>
        <w:gridCol w:w="1836"/>
        <w:gridCol w:w="2240"/>
        <w:gridCol w:w="2158"/>
        <w:gridCol w:w="1973"/>
      </w:tblGrid>
      <w:tr w:rsidR="00586BA9" w:rsidRPr="00586BA9" w:rsidTr="00586BA9">
        <w:tc>
          <w:tcPr>
            <w:tcW w:w="1755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lastRenderedPageBreak/>
              <w:t>Соотношение права и социальных норм</w:t>
            </w:r>
          </w:p>
        </w:tc>
        <w:tc>
          <w:tcPr>
            <w:tcW w:w="1784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Моральные нормы</w:t>
            </w:r>
          </w:p>
        </w:tc>
        <w:tc>
          <w:tcPr>
            <w:tcW w:w="2268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Обычаи</w:t>
            </w:r>
          </w:p>
        </w:tc>
        <w:tc>
          <w:tcPr>
            <w:tcW w:w="2173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Религиозные нормы</w:t>
            </w:r>
          </w:p>
        </w:tc>
        <w:tc>
          <w:tcPr>
            <w:tcW w:w="1982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Корпоративные нормы</w:t>
            </w:r>
          </w:p>
        </w:tc>
      </w:tr>
      <w:tr w:rsidR="00586BA9" w:rsidRPr="00A3665D" w:rsidTr="00586BA9">
        <w:tc>
          <w:tcPr>
            <w:tcW w:w="1755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Сходство</w:t>
            </w:r>
          </w:p>
        </w:tc>
        <w:tc>
          <w:tcPr>
            <w:tcW w:w="1784" w:type="dxa"/>
          </w:tcPr>
          <w:p w:rsidR="00F1308E" w:rsidRPr="00586BA9" w:rsidRDefault="00F1308E" w:rsidP="00586BA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Нормативности</w:t>
            </w: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br/>
            </w: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Универсальность</w:t>
            </w:r>
          </w:p>
          <w:p w:rsidR="00586BA9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Общность</w:t>
            </w:r>
          </w:p>
        </w:tc>
        <w:tc>
          <w:tcPr>
            <w:tcW w:w="2268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Совокупность норм, регулирующих определенный круг общественных отношений и содержащих правила поведения людей.</w:t>
            </w:r>
          </w:p>
        </w:tc>
        <w:tc>
          <w:tcPr>
            <w:tcW w:w="2173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Нормативность, универсальност</w:t>
            </w: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ь</w:t>
            </w: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 общность.</w:t>
            </w:r>
          </w:p>
        </w:tc>
        <w:tc>
          <w:tcPr>
            <w:tcW w:w="1982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Содержат четкие правила поведения, закрепленные в специальных актах.</w:t>
            </w:r>
          </w:p>
        </w:tc>
      </w:tr>
      <w:tr w:rsidR="00586BA9" w:rsidRPr="00A3665D" w:rsidTr="00586BA9">
        <w:tc>
          <w:tcPr>
            <w:tcW w:w="1755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Различие</w:t>
            </w:r>
          </w:p>
        </w:tc>
        <w:tc>
          <w:tcPr>
            <w:tcW w:w="1784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По происхождению</w:t>
            </w:r>
          </w:p>
          <w:p w:rsidR="00586BA9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По форме выражения</w:t>
            </w:r>
          </w:p>
          <w:p w:rsidR="00586BA9" w:rsidRPr="00586BA9" w:rsidRDefault="00586BA9" w:rsidP="00586BA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По способу охраны от нарушений</w:t>
            </w:r>
          </w:p>
          <w:p w:rsidR="00586BA9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По степени детализации</w:t>
            </w:r>
          </w:p>
        </w:tc>
        <w:tc>
          <w:tcPr>
            <w:tcW w:w="2268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Право регулирует значительно большую часть общественных отношений, чем обычаи.</w:t>
            </w:r>
          </w:p>
        </w:tc>
        <w:tc>
          <w:tcPr>
            <w:tcW w:w="2173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Большое обмирщение общественной жизни, отделение церкви от государства и утверждение свободы совести.</w:t>
            </w:r>
          </w:p>
        </w:tc>
        <w:tc>
          <w:tcPr>
            <w:tcW w:w="1982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Нормы права устанавливаются и охраняются государством, а корпоративные нормы принимаются общественными организациями и обеспечиваются силой общественного мнения.</w:t>
            </w:r>
          </w:p>
        </w:tc>
      </w:tr>
      <w:tr w:rsidR="00586BA9" w:rsidRPr="00A3665D" w:rsidTr="00586BA9">
        <w:tc>
          <w:tcPr>
            <w:tcW w:w="1755" w:type="dxa"/>
          </w:tcPr>
          <w:p w:rsidR="00F1308E" w:rsidRPr="00586BA9" w:rsidRDefault="00F1308E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  <w:t>Взаимодействие</w:t>
            </w:r>
          </w:p>
        </w:tc>
        <w:tc>
          <w:tcPr>
            <w:tcW w:w="1784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При создании норм права учитываются нормы морали</w:t>
            </w:r>
          </w:p>
        </w:tc>
        <w:tc>
          <w:tcPr>
            <w:tcW w:w="2268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Положительные обычаи поддерживаются правом, а в некоторых случаях признаются в качестве источников права.</w:t>
            </w:r>
          </w:p>
        </w:tc>
        <w:tc>
          <w:tcPr>
            <w:tcW w:w="2173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Влияние права на религию проявляется в установлении границ ее действия. Влияние религии на право значительно увеличивается в тех государствах, где религия является государственной.</w:t>
            </w:r>
          </w:p>
        </w:tc>
        <w:tc>
          <w:tcPr>
            <w:tcW w:w="1982" w:type="dxa"/>
          </w:tcPr>
          <w:p w:rsidR="00F1308E" w:rsidRPr="00586BA9" w:rsidRDefault="00586BA9" w:rsidP="00586BA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shd w:val="clear" w:color="auto" w:fill="FFFFFF"/>
                <w:lang w:val="ru-RU" w:eastAsia="ru-RU" w:bidi="ar-SA"/>
              </w:rPr>
            </w:pPr>
            <w:r w:rsidRPr="00586BA9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Влияние права на корпоративные нормы определяется тем, что оно регулирует общие вопросы организации и деятельности общественных организаций.</w:t>
            </w:r>
          </w:p>
        </w:tc>
      </w:tr>
    </w:tbl>
    <w:p w:rsidR="00586BA9" w:rsidRDefault="00586BA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Задание 2 (стр. </w:t>
      </w:r>
      <w:r w:rsidR="00F1308E" w:rsidRPr="00586BA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>157)</w:t>
      </w:r>
    </w:p>
    <w:p w:rsidR="00586BA9" w:rsidRDefault="00586BA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</w:p>
    <w:p w:rsidR="00586BA9" w:rsidRDefault="00586BA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3) </w:t>
      </w:r>
    </w:p>
    <w:p w:rsidR="00586BA9" w:rsidRDefault="00586BA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</w:p>
    <w:p w:rsidR="00586BA9" w:rsidRDefault="00B233A5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5) </w:t>
      </w:r>
      <w:bookmarkStart w:id="0" w:name="_GoBack"/>
      <w:bookmarkEnd w:id="0"/>
    </w:p>
    <w:p w:rsidR="00586BA9" w:rsidRDefault="00586BA9" w:rsidP="00586BA9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>Каждая правовая норма в той или иной степени отвечает нормам морали, однако различие права и морали заключается в том, что первое общеобязательно к исполнению и соблюдение законов контролируется государством, а нарушение моральных норм не влечет за собой формальных негативных санкций и регулируются только общественным мнением и личным самоконтролем человека.</w:t>
      </w:r>
    </w:p>
    <w:p w:rsidR="0070548F" w:rsidRPr="0070548F" w:rsidRDefault="0070548F" w:rsidP="0070548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  <w:r w:rsidRPr="0070548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>Обычаи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 - один</w:t>
      </w:r>
      <w:r w:rsidRPr="0070548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t xml:space="preserve"> из источников права, и, если они законодательно закреплены, то обязательны к исполнению. Исходя из того, является ли указанный в задании обычай - законом зависит, правомерно ли поступил начальник РОВД. Если кровная месть разрешена законодательством Чечни, то он прав, а если такой правовой нормы в Чечне, также, как и в России, нет, то действия начальника неправомерны.</w:t>
      </w:r>
    </w:p>
    <w:p w:rsidR="00A3665D" w:rsidRPr="00A3665D" w:rsidRDefault="00A3665D" w:rsidP="00A3665D">
      <w:pPr>
        <w:pStyle w:val="a6"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3. По психологической теории права, психологические и переживания людей являются правом.</w:t>
      </w:r>
    </w:p>
    <w:p w:rsidR="00A3665D" w:rsidRPr="00A3665D" w:rsidRDefault="00A3665D" w:rsidP="00A3665D">
      <w:pPr>
        <w:pStyle w:val="a6"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lastRenderedPageBreak/>
        <w:t>Учитывая тот факт, что у нас есть 4 основн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ых понятия, которые относятся к а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дминистративной отрасли права это: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 xml:space="preserve"> с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обственность граждан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, о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бщественная безопасность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, п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орча государственной собственности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, н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арушение и не соблюдение прав граждан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. У</w:t>
      </w: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читывая описание, это можно отнести к Административной отрасли права, а также к административному правонарушению.</w:t>
      </w:r>
    </w:p>
    <w:p w:rsidR="00A3665D" w:rsidRPr="00A3665D" w:rsidRDefault="00A3665D" w:rsidP="00A3665D">
      <w:pPr>
        <w:pStyle w:val="a6"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Право – это система регулирования общественных отношений, которая выражена в определенной форме, представляет собой идеалы справедливости и добра в обществе, имеет связь с гос-вом, и за нарушение которой предусмотрена юридическая ответственность. Исходя из этих утверждений можно сказать, что б) это неверная формулировка.</w:t>
      </w:r>
    </w:p>
    <w:p w:rsidR="00A3665D" w:rsidRPr="00A3665D" w:rsidRDefault="00A3665D" w:rsidP="00A3665D">
      <w:pPr>
        <w:pStyle w:val="a6"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</w:pPr>
      <w:r w:rsidRPr="00A3665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 w:eastAsia="ru-RU" w:bidi="ar-SA"/>
        </w:rPr>
        <w:t>Нарушен принцип законности т.к. законы и иные правовые акты не должны противоречить Конституции РФ. По Конституции РФ ст.37 труд свободен, каждый имеет право на защиту от безработицы.</w:t>
      </w:r>
    </w:p>
    <w:p w:rsidR="0070548F" w:rsidRPr="00A3665D" w:rsidRDefault="0070548F" w:rsidP="00A3665D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</w:p>
    <w:p w:rsidR="00586BA9" w:rsidRPr="00586BA9" w:rsidRDefault="00586BA9" w:rsidP="00586BA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</w:pPr>
    </w:p>
    <w:p w:rsidR="00F1308E" w:rsidRPr="00586BA9" w:rsidRDefault="00F1308E" w:rsidP="00586BA9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  <w:lang w:val="ru-RU" w:eastAsia="ru-RU" w:bidi="ar-SA"/>
        </w:rPr>
      </w:pPr>
      <w:r w:rsidRPr="00586BA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ru-RU"/>
        </w:rPr>
        <w:br w:type="page"/>
      </w:r>
      <w:r w:rsidR="00586BA9" w:rsidRPr="00586BA9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  <w:lang w:val="ru-RU" w:eastAsia="ru-RU" w:bidi="ar-SA"/>
        </w:rPr>
        <w:lastRenderedPageBreak/>
        <w:t xml:space="preserve"> </w:t>
      </w:r>
    </w:p>
    <w:p w:rsidR="005E4034" w:rsidRPr="00586BA9" w:rsidRDefault="005E4034" w:rsidP="00586BA9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:shd w:val="clear" w:color="auto" w:fill="FFFFFF"/>
          <w:lang w:val="ru-RU" w:eastAsia="ru-RU" w:bidi="ar-SA"/>
        </w:rPr>
      </w:pPr>
    </w:p>
    <w:sectPr w:rsidR="005E4034" w:rsidRPr="00586B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DE" w:rsidRDefault="00DF53DE">
      <w:r>
        <w:separator/>
      </w:r>
    </w:p>
  </w:endnote>
  <w:endnote w:type="continuationSeparator" w:id="0">
    <w:p w:rsidR="00DF53DE" w:rsidRDefault="00DF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DE" w:rsidRDefault="00DF53DE">
      <w:r>
        <w:rPr>
          <w:color w:val="000000"/>
        </w:rPr>
        <w:separator/>
      </w:r>
    </w:p>
  </w:footnote>
  <w:footnote w:type="continuationSeparator" w:id="0">
    <w:p w:rsidR="00DF53DE" w:rsidRDefault="00DF5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DEA"/>
    <w:multiLevelType w:val="hybridMultilevel"/>
    <w:tmpl w:val="4002F8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0975"/>
    <w:multiLevelType w:val="hybridMultilevel"/>
    <w:tmpl w:val="D742BD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B4"/>
    <w:multiLevelType w:val="hybridMultilevel"/>
    <w:tmpl w:val="68668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4842"/>
    <w:multiLevelType w:val="hybridMultilevel"/>
    <w:tmpl w:val="A2D662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40725"/>
    <w:multiLevelType w:val="hybridMultilevel"/>
    <w:tmpl w:val="2BA02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6E3C"/>
    <w:multiLevelType w:val="multilevel"/>
    <w:tmpl w:val="901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A572E"/>
    <w:multiLevelType w:val="hybridMultilevel"/>
    <w:tmpl w:val="8AB024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96062"/>
    <w:multiLevelType w:val="hybridMultilevel"/>
    <w:tmpl w:val="A56804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F23E5"/>
    <w:multiLevelType w:val="hybridMultilevel"/>
    <w:tmpl w:val="6C882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D3"/>
    <w:rsid w:val="000A3271"/>
    <w:rsid w:val="002A7AFD"/>
    <w:rsid w:val="00462C09"/>
    <w:rsid w:val="00586BA9"/>
    <w:rsid w:val="005E4034"/>
    <w:rsid w:val="0070548F"/>
    <w:rsid w:val="00A3665D"/>
    <w:rsid w:val="00B233A5"/>
    <w:rsid w:val="00B4204A"/>
    <w:rsid w:val="00BA20B9"/>
    <w:rsid w:val="00CE120A"/>
    <w:rsid w:val="00DF53DE"/>
    <w:rsid w:val="00F1308E"/>
    <w:rsid w:val="00F219D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A7E1"/>
  <w15:docId w15:val="{3ED6BD92-D825-4140-8D6C-955C4701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semiHidden/>
    <w:unhideWhenUsed/>
    <w:rsid w:val="00B4204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E120A"/>
    <w:pPr>
      <w:ind w:left="720"/>
      <w:contextualSpacing/>
    </w:pPr>
    <w:rPr>
      <w:szCs w:val="21"/>
    </w:rPr>
  </w:style>
  <w:style w:type="paragraph" w:styleId="a7">
    <w:name w:val="Normal (Web)"/>
    <w:basedOn w:val="a"/>
    <w:uiPriority w:val="99"/>
    <w:unhideWhenUsed/>
    <w:rsid w:val="005E403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8">
    <w:name w:val="Table Grid"/>
    <w:basedOn w:val="a1"/>
    <w:uiPriority w:val="39"/>
    <w:rsid w:val="00FD3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5</cp:revision>
  <dcterms:created xsi:type="dcterms:W3CDTF">2020-03-24T17:02:00Z</dcterms:created>
  <dcterms:modified xsi:type="dcterms:W3CDTF">2020-03-24T20:01:00Z</dcterms:modified>
</cp:coreProperties>
</file>