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330FFD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 xml:space="preserve">СССР </w:t>
      </w:r>
      <w:r w:rsidR="00AE31F5">
        <w:rPr>
          <w:rFonts w:ascii="Times New Roman" w:hAnsi="Times New Roman" w:cs="Times New Roman"/>
          <w:sz w:val="32"/>
          <w:szCs w:val="28"/>
          <w:u w:val="single"/>
        </w:rPr>
        <w:t>во второй половине 60-х начале 80-х гг.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AE31F5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Как Л. И. Брежнев встал во главе СССР? В чем состояли особенности внутренней политики в брежневский период?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Преобразования Н. С. Хрущева закончились вместе с его отставкой.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14 —15 октября 1964 г. пленум ЦК КПСС сместил Хрущева с поста Первого секретаря ЦК КПСС и Председателя Совета Министров СССР.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ервым секретарем ЦК КПСС был избран JI. И. Брежнев.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обществе усилилась тяга к стабильности, и Брежнев вполне отвечал этому настроению: он не увлекался реформами. С годами он стал Генеральным секретарем ЦК КПСС, Председателем Президиума Верховного Совета СССР, Председателем Совета Обороны, занимал ряд других высших должностей.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Основой деятельности нового руководства вскоре стала концепция развитого социализма. Развитой социализм трактовался как этап в развитии советского общества. Со страниц партийной печати исчезла критика сталинских времен, прекратилась реабилитация. Среди интеллигенции распространялись слухи, что вскоре последует политическая реабилитация Сталина.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Pr="00273679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Однако этого не случилось, так как костяк руководства составляли люди, которые хорошо помнили репрессии и не желали их повторения. Внешне жизнь становилась размеренной и спокойной.</w:t>
      </w:r>
    </w:p>
    <w:p w:rsidR="00286C43" w:rsidRPr="00286C43" w:rsidRDefault="00330FFD" w:rsidP="00330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D0297" w:rsidRDefault="00AE31F5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 чем состояла суть экономической реформы 1965г? Почему она претерпела изменения? Как развивалась советская экономика во второй половине 60-х – начале 80-х гг?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Попытки усовершенствования экономики начались в марте 1965 г. с реформ в аграрном секторе. Было принято решение об изменении практики планирования и заготовок сельскохозяйственной продукции, которую стали закупать по твердым ценам, составляемым с учетом особенностей отдельных районов страны.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При поставке продукции сверх плана выплачивалась пятипроцентная надбавка, подобная надбавка полагалась и за поставку скота. Со слабых колхозов списывались задолженности. Были снижены налоги с подсобных хозяйств колхозников.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Эти мероприятия улучшили положение, но не могли полностью поправить дела на селе. Осуществление экономической реформы 1965 г., связанной с деятельностью Председателя Совета Министров СССР А. Н. Косыгина, началось после сентябрьского пленума ЦК КПСС.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Pr="00273679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Предприятия и объединения переводились на хозрасчет. Было признано необходимым ограничить централизованное планирование несколькими показателями (объем реализованной продукции, фонд заработной платы, прибыль). Главным в проводимой реформе был переход от вала к объему реализованной продукции.</w:t>
      </w:r>
    </w:p>
    <w:p w:rsidR="0091660C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0FFD" w:rsidRDefault="00330FFD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Pr="00FE1885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297" w:rsidRDefault="00AE31F5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Расскажите о советском обществе во второй половине 60-х – начале 80-х гг.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уководители предприятий пользовались предоставленной возможностью для снижения планов и повышения заработной платы, что вело к отставанию роста производительности труда от роста зарплаты.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Это вынудило правительство искать средства для латания дыр в бюджете страны с помощью фондов предприятий, что свело на нет весь смысл реформы, главной особенностью которой было предоставление хозяйственникам права свободно распоряжаться фондами.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годы девятой (1971 — 1975) и десятой (1976 — 1980) пятилеток продолжался рост объемов производства. Однако пятилетние планы не были полностью выполнены, особенно по сельскому хозяйству.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Во всех странах мира на рубеже 70 — 80-х гг. XX в. проходил новый этап научно-технической революции, связанный с широким внедрением в промышленность и быт микроэлектроники.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Советский Союз отставал в развитии новых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от США, Европы, Японии, Южной Кореи. Экономика СССР во многом держалась на добыче и продаже на Запад сырья (нефти и газа). </w:t>
      </w:r>
    </w:p>
    <w:p w:rsidR="00AE31F5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Pr="00273679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Предприятия, по старинке настроен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ные на выпуск валовой продукции 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мало нуждались в научных разработках, которые проводились в научно-исследовательских институтах, а те, в свою очередь, нередко занимались проблемами, далекими от реальных нужд производства.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E31F5" w:rsidRPr="00330FFD" w:rsidRDefault="00AE31F5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D55BA" w:rsidRDefault="00AE31F5" w:rsidP="00AD55B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Чем характеризовалось внешнеполитическое положение СССР при Л. И. Брежневе? </w:t>
      </w:r>
    </w:p>
    <w:p w:rsid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C477D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Политика разрядки и начало разоружения были связаны с установлением стратегического паритета ракетно-ядерных потенциалов СССР и США. К 1968 г. количество советских ракет и ядерных зарядов стало примерно равным американским. </w:t>
      </w:r>
    </w:p>
    <w:p w:rsidR="005C477D" w:rsidRDefault="005C477D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5C477D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Отныне США не могли уже безнаказанно нанести по СССР обезоруживающий удар (планы таких ударов разрабатывались американским руководством начиная с 1945 г.). Именно это заставило США прислушаться к призывам СССР к разоружению. </w:t>
      </w:r>
    </w:p>
    <w:p w:rsidR="005C477D" w:rsidRDefault="005C477D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5C477D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Однако с конца 70-х — начала 80-х</w:t>
      </w:r>
      <w:r w:rsidR="005C477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гг. в США вновь воз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родились представления о возможности добиться решающего перевеса над СССР. Была поставлена задача — создать в космосе надежную защиту от ракетного удара со стороны СССР и достичь возможности уничтожения всех советских военных спутнико</w:t>
      </w:r>
      <w:r w:rsidR="005C477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в. </w:t>
      </w:r>
    </w:p>
    <w:p w:rsidR="005C477D" w:rsidRDefault="005C477D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31F5" w:rsidRPr="00273679" w:rsidRDefault="00AE31F5" w:rsidP="00AE31F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США отказались от политики разрядки. Усиливались разногласия между СССР и КНР. На советско-китайской границе в конце 60-х гг. происходили вооруженные столкновения. Ввод советских войск в Афганистан, начавшийся в конце 1979 г., еще более ухудшил отношения СССР с западными странами и Китаем.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C477D" w:rsidRDefault="005C47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5C477D" w:rsidRDefault="005C477D" w:rsidP="005C477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 вы считаете хорошо или плохо, когда один и тот же человек правит страной большой и несменяемый период? Свое мнение аргументированно доказать историческими фактами из разных эпох и на примере других стран.</w:t>
      </w:r>
    </w:p>
    <w:p w:rsidR="005C477D" w:rsidRDefault="005C477D" w:rsidP="005C477D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довольно плохо, ведь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нормального развития страны необходимое условие - обратная связь между обществом и властью. А необходимое условие такой обратной связи - сменяемость власти. </w:t>
      </w: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эта обратная связь нарушена - например, в стране вообще отменены выборы (пример - Германия после 1932 года), или же в ней "выборы" (примеры - у нас в памяти или перед глазами, или султанаты Средней Азии), - то искажается сигнал обратной связи, и система становится неустойчивой или же рулит совершенно не туда, куда нужно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477D" w:rsidRPr="00273679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>При чрезмерно долгом пребывании на вершине власти правитель неизбежно окружает себя не профессионалами, а угодниками, целью становится не процветание страны, а удержание власти всё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ольше и дольше. </w:t>
      </w:r>
    </w:p>
    <w:p w:rsidR="005C477D" w:rsidRPr="00273679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Дело даже не в сроках, а в системе и типе режима. На Западе диктатура невозможна. Если к власти придет человек с диктаторскими качествами, система его ограничивает, не позволяет злоупотреблять полномочиями. </w:t>
      </w: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77D" w:rsidRP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sz w:val="28"/>
          <w:szCs w:val="28"/>
        </w:rPr>
        <w:t>В.В.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Путин находит</w:t>
      </w: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>ся у власти 18 лет, уже 19-й год. Его несменяемость привела к невменяемости.  И по всей видимости нынешний вождь также собирается править пожизненно и умереть на боевом посту.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предположить, что наши внуки смогут застать его на посту 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5C477D" w:rsidRPr="00273679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77D" w:rsidRPr="00273679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>Несменяемая власть всегда тотальна, стремится подмять все общество под себя, подчинить. В противном случае такая власть долго не продержится и ее сменят.</w:t>
      </w:r>
    </w:p>
    <w:p w:rsid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Несменяемая власть приводит к увеличению разрыва между властью и народом, а этот разрыв приводит к восстаниям масс и революциям. Типичные примеры известны из отечественной истории.</w:t>
      </w:r>
    </w:p>
    <w:p w:rsidR="005C477D" w:rsidRPr="00273679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60C" w:rsidRPr="005C477D" w:rsidRDefault="005C477D" w:rsidP="005C477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679">
        <w:rPr>
          <w:rFonts w:ascii="Times New Roman" w:eastAsia="Times New Roman" w:hAnsi="Times New Roman" w:cs="Times New Roman"/>
          <w:color w:val="000000"/>
          <w:sz w:val="28"/>
          <w:szCs w:val="28"/>
        </w:rPr>
        <w:t>Из-за того, что царизм длился более трехсот лет и Россия отстала от развитых стран Европы. Из-за того, что советская власть длилась 70 лет и СССР отстал и распался.</w:t>
      </w:r>
      <w:bookmarkStart w:id="0" w:name="_GoBack"/>
      <w:bookmarkEnd w:id="0"/>
    </w:p>
    <w:sectPr w:rsidR="0091660C" w:rsidRPr="005C477D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9D2" w:rsidRDefault="007739D2">
      <w:r>
        <w:separator/>
      </w:r>
    </w:p>
  </w:endnote>
  <w:endnote w:type="continuationSeparator" w:id="0">
    <w:p w:rsidR="007739D2" w:rsidRDefault="0077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9D2" w:rsidRDefault="007739D2">
      <w:r>
        <w:rPr>
          <w:color w:val="000000"/>
        </w:rPr>
        <w:separator/>
      </w:r>
    </w:p>
  </w:footnote>
  <w:footnote w:type="continuationSeparator" w:id="0">
    <w:p w:rsidR="007739D2" w:rsidRDefault="00773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56072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702E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86C43"/>
    <w:rsid w:val="002D0246"/>
    <w:rsid w:val="002D08A1"/>
    <w:rsid w:val="00321A05"/>
    <w:rsid w:val="00330FFD"/>
    <w:rsid w:val="003A2AFA"/>
    <w:rsid w:val="003B6EDC"/>
    <w:rsid w:val="00545480"/>
    <w:rsid w:val="005C477D"/>
    <w:rsid w:val="00770A82"/>
    <w:rsid w:val="007739D2"/>
    <w:rsid w:val="00842924"/>
    <w:rsid w:val="008D5D77"/>
    <w:rsid w:val="0091660C"/>
    <w:rsid w:val="00AD55BA"/>
    <w:rsid w:val="00AE31F5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64A5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Антон</cp:lastModifiedBy>
  <cp:revision>2</cp:revision>
  <cp:lastPrinted>2020-11-27T15:59:00Z</cp:lastPrinted>
  <dcterms:created xsi:type="dcterms:W3CDTF">2020-11-27T16:20:00Z</dcterms:created>
  <dcterms:modified xsi:type="dcterms:W3CDTF">2020-11-27T16:20:00Z</dcterms:modified>
</cp:coreProperties>
</file>