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FE1885" w:rsidRDefault="002D0246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Индия, Пакистан, Китай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EA3E4C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Как </w:t>
      </w:r>
      <w:r w:rsidR="002D0246">
        <w:rPr>
          <w:rFonts w:ascii="Times New Roman" w:hAnsi="Times New Roman" w:cs="Times New Roman"/>
          <w:b/>
          <w:color w:val="000000"/>
          <w:sz w:val="28"/>
          <w:szCs w:val="28"/>
        </w:rPr>
        <w:t>образовались государства Индия и Пакистан? Дайте характеристику их развития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5D77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окончания Второй мировой войны Индия переживала подъем национально-освободительного движения. </w:t>
      </w:r>
      <w:r w:rsidR="008D5D77">
        <w:rPr>
          <w:rFonts w:ascii="Times New Roman" w:eastAsia="Times New Roman" w:hAnsi="Times New Roman" w:cs="Times New Roman"/>
          <w:sz w:val="28"/>
          <w:szCs w:val="28"/>
        </w:rPr>
        <w:t xml:space="preserve">В 1946 году обострился конфликт между Индийским национальным конгрессом и Мусульманской лигой после установления системы выборов в Центральном законодательном собрании. </w:t>
      </w:r>
      <w:r>
        <w:rPr>
          <w:rFonts w:ascii="Times New Roman" w:eastAsia="Times New Roman" w:hAnsi="Times New Roman" w:cs="Times New Roman"/>
          <w:sz w:val="28"/>
          <w:szCs w:val="28"/>
        </w:rPr>
        <w:t>Главным требованием Мусульманской лиги было разделение Индии на два государства по религиозному признаку и создание мусульманского государства Пакис</w:t>
      </w:r>
      <w:r w:rsidR="008D5D77">
        <w:rPr>
          <w:rFonts w:ascii="Times New Roman" w:eastAsia="Times New Roman" w:hAnsi="Times New Roman" w:cs="Times New Roman"/>
          <w:sz w:val="28"/>
          <w:szCs w:val="28"/>
        </w:rPr>
        <w:t>тан («страна чистых»).</w:t>
      </w:r>
    </w:p>
    <w:p w:rsidR="002D0246" w:rsidRDefault="008D5D77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августе 1946 года </w:t>
      </w:r>
      <w:r w:rsidR="002D0246">
        <w:rPr>
          <w:rFonts w:ascii="Times New Roman" w:eastAsia="Times New Roman" w:hAnsi="Times New Roman" w:cs="Times New Roman"/>
          <w:sz w:val="28"/>
          <w:szCs w:val="28"/>
        </w:rPr>
        <w:t xml:space="preserve">Мусульманская лига отказалась войти в правительство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главе с Неру </w:t>
      </w:r>
      <w:r w:rsidR="002D0246">
        <w:rPr>
          <w:rFonts w:ascii="Times New Roman" w:eastAsia="Times New Roman" w:hAnsi="Times New Roman" w:cs="Times New Roman"/>
          <w:sz w:val="28"/>
          <w:szCs w:val="28"/>
        </w:rPr>
        <w:t>и провозгласила начало прямой борьбы за Пакистан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246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EDC">
        <w:rPr>
          <w:rFonts w:ascii="Times New Roman" w:eastAsia="Times New Roman" w:hAnsi="Times New Roman" w:cs="Times New Roman"/>
          <w:sz w:val="28"/>
          <w:szCs w:val="28"/>
          <w:u w:val="single"/>
        </w:rPr>
        <w:t>В феврале 1947 г. британское правительство объявило о намерении предоставить Индии права доминиона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условии раздела ее по религиозному признаку на Индийский Союз и Пакистан. </w:t>
      </w:r>
    </w:p>
    <w:p w:rsidR="002D0246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короткий период из пакистанских в индийские районы и наоборот перебралось огромное число беженцев. 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Лишь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М. Ганди требовал создания приемлемых условий для мусульман, оставшихся в Индии. 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>Но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январе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 1948 г. Махатма Ганди был убит.</w:t>
      </w:r>
    </w:p>
    <w:p w:rsidR="003B6EDC" w:rsidRPr="003B6EDC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B6ED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14 августа 1947 г. было провозглашено создание независимого государства Пакистан. На следующий день провозгласил свою независимость Индийский Союз. </w:t>
      </w:r>
    </w:p>
    <w:p w:rsidR="002D0246" w:rsidRPr="003B6EDC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B6EDC">
        <w:rPr>
          <w:rFonts w:ascii="Times New Roman" w:eastAsia="Times New Roman" w:hAnsi="Times New Roman" w:cs="Times New Roman"/>
          <w:sz w:val="28"/>
          <w:szCs w:val="28"/>
          <w:u w:val="single"/>
        </w:rPr>
        <w:t>Первое правительство возглавил Дж. Неру.</w:t>
      </w:r>
    </w:p>
    <w:p w:rsidR="002D0246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>зделе территории не учитывалось буквально ничего. Из-за этого н</w:t>
      </w:r>
      <w:r>
        <w:rPr>
          <w:rFonts w:ascii="Times New Roman" w:eastAsia="Times New Roman" w:hAnsi="Times New Roman" w:cs="Times New Roman"/>
          <w:sz w:val="28"/>
          <w:szCs w:val="28"/>
        </w:rPr>
        <w:t>а индийской территории сосредоточилось 90 % всех запасов полезных ископаемых, текстильной и сахарной промышленности. Большая часть районов по производству хлеба и технических культур досталась Пакистану.</w:t>
      </w:r>
    </w:p>
    <w:p w:rsidR="002D0246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EDC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В 1949 г. Индия приняла Конституцию, провозглашавшую ее федеративной республикой (союз штатов).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Победы до конца 70-х гг. XX в. одерживал ИНК. 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>Благодаря этому б</w:t>
      </w:r>
      <w:r>
        <w:rPr>
          <w:rFonts w:ascii="Times New Roman" w:eastAsia="Times New Roman" w:hAnsi="Times New Roman" w:cs="Times New Roman"/>
          <w:sz w:val="28"/>
          <w:szCs w:val="28"/>
        </w:rPr>
        <w:t>ыли проведены аграрная реформа, различные социальные преобразования. Экономика Индии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развивалась довольно успешно. С конца XX в. в стране начался бу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>рный рост передовых технологий и даже испытали ядерное оружие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6EDC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внешней политике Индия взяла курс на неучастие в блоках. Дружественные отношения поддерживались с СССР. </w:t>
      </w:r>
    </w:p>
    <w:p w:rsidR="002D0246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EDC">
        <w:rPr>
          <w:rFonts w:ascii="Times New Roman" w:eastAsia="Times New Roman" w:hAnsi="Times New Roman" w:cs="Times New Roman"/>
          <w:sz w:val="28"/>
          <w:szCs w:val="28"/>
          <w:u w:val="single"/>
        </w:rPr>
        <w:t>В конце XX в. ИНК потерял монополию на власть</w:t>
      </w:r>
      <w:r>
        <w:rPr>
          <w:rFonts w:ascii="Times New Roman" w:eastAsia="Times New Roman" w:hAnsi="Times New Roman" w:cs="Times New Roman"/>
          <w:sz w:val="28"/>
          <w:szCs w:val="28"/>
        </w:rPr>
        <w:t>. К управлению страной пришли представители индуистских партий. В начале XXI в. обновленный ИНК вновь завоевал большинство на выборах в парламент.</w:t>
      </w:r>
    </w:p>
    <w:p w:rsidR="002D0246" w:rsidRDefault="002D0246" w:rsidP="003B6E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EDC">
        <w:rPr>
          <w:rFonts w:ascii="Times New Roman" w:eastAsia="Times New Roman" w:hAnsi="Times New Roman" w:cs="Times New Roman"/>
          <w:sz w:val="28"/>
          <w:szCs w:val="28"/>
          <w:u w:val="single"/>
        </w:rPr>
        <w:t>Для политического развития Пакистана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характерна нестабильность. Боль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шую роль в стране играла армия, что не есть хорошо. </w:t>
      </w:r>
      <w:r>
        <w:rPr>
          <w:rFonts w:ascii="Times New Roman" w:eastAsia="Times New Roman" w:hAnsi="Times New Roman" w:cs="Times New Roman"/>
          <w:sz w:val="28"/>
          <w:szCs w:val="28"/>
        </w:rPr>
        <w:t>Во внешней политике Пакистан придерживался проамериканского курса. Экономика страны р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азвивалась сравнительно успешно, </w:t>
      </w:r>
      <w:r>
        <w:rPr>
          <w:rFonts w:ascii="Times New Roman" w:eastAsia="Times New Roman" w:hAnsi="Times New Roman" w:cs="Times New Roman"/>
          <w:sz w:val="28"/>
          <w:szCs w:val="28"/>
        </w:rPr>
        <w:t>хотя, как и в Индии, значительная часть населения продолжает жить в нищете. Вначале XXI в. участились выступления приверженцев усиления роли ислама в жизни общества.</w:t>
      </w:r>
    </w:p>
    <w:p w:rsidR="002D0246" w:rsidRPr="00FE1885" w:rsidRDefault="002D0246" w:rsidP="002D0246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D0297" w:rsidRDefault="00ED0297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Pr="00321A05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0297" w:rsidRDefault="00EA3E4C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188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Как </w:t>
      </w:r>
      <w:r w:rsidR="003B6EDC">
        <w:rPr>
          <w:rFonts w:ascii="Times New Roman" w:hAnsi="Times New Roman" w:cs="Times New Roman"/>
          <w:b/>
          <w:color w:val="000000"/>
          <w:sz w:val="28"/>
          <w:szCs w:val="28"/>
        </w:rPr>
        <w:t>была создана Китайская Народная Республика? В чём состояли особенности развития Китая в 50-70-е гг. 20в?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0A82" w:rsidRDefault="003B6EDC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победы коммунистов в Гражданской войне остатки </w:t>
      </w:r>
      <w:r w:rsidR="00770A82">
        <w:rPr>
          <w:rFonts w:ascii="Times New Roman" w:eastAsia="Times New Roman" w:hAnsi="Times New Roman" w:cs="Times New Roman"/>
          <w:sz w:val="28"/>
          <w:szCs w:val="28"/>
        </w:rPr>
        <w:t>гоминдановцев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бежали на остров Тайвань. </w:t>
      </w:r>
    </w:p>
    <w:p w:rsidR="003B6EDC" w:rsidRDefault="00770A82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 </w:t>
      </w:r>
      <w:r w:rsidR="003B6EDC"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1 октября 1949 г. было провозглашено создание Китайской Народной Республики (КНР).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 Правительство возглавил Мао Цзэдун.</w:t>
      </w:r>
    </w:p>
    <w:p w:rsidR="00770A82" w:rsidRDefault="003B6EDC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КНР была проведена национализация промышленных предприятий, на селе создавались кооперативы. </w:t>
      </w:r>
    </w:p>
    <w:p w:rsidR="003B6EDC" w:rsidRDefault="003B6EDC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50-е гг. XX в. Китай тесно сотрудничал с СССР, который оказывал ему огромную помощь в развитии. В этот период происходила успешная индустриализация страны.</w:t>
      </w:r>
    </w:p>
    <w:p w:rsidR="00770A82" w:rsidRDefault="003B6EDC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В конце 50-х гг. Мао Цзэдун взял курс на сверхбыстрые темпы развития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Это была политика «большого скачка», под лозунгом «Несколько лет упорного труда — и десять тысяч лет счастья». </w:t>
      </w:r>
    </w:p>
    <w:p w:rsidR="00770A82" w:rsidRDefault="00770A82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ничего не вышло и 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в экономике воцарился хаос, страну охватил страшный голод. Политика «большого скачка» вызвала недовольство ряда партийных деятелей. </w:t>
      </w:r>
    </w:p>
    <w:p w:rsidR="00770A82" w:rsidRDefault="00770A82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«Культурная революция» 1965-1966 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была подавить все сопротивления и с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илами молодежи было развернуто наступление на чиновников под лозунгом «Огонь по штабам!». Сотни тысяч работников партии и госаппарата были казнены или выселены в дальние районы на «перевоспитание». </w:t>
      </w:r>
    </w:p>
    <w:p w:rsidR="003B6EDC" w:rsidRPr="00770A82" w:rsidRDefault="00770A82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в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 этот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период обострились отношения Китая с СССР,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военных столкновений </w:t>
      </w:r>
      <w:r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КНР заключила договор с США в</w:t>
      </w:r>
      <w:r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1972 г.</w:t>
      </w:r>
    </w:p>
    <w:p w:rsidR="00770A82" w:rsidRDefault="00770A82" w:rsidP="00770A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смерти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 Мао Цзэдуна 9 сентября 1976 г.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3B6EDC">
        <w:rPr>
          <w:rFonts w:ascii="Times New Roman" w:eastAsia="Times New Roman" w:hAnsi="Times New Roman" w:cs="Times New Roman"/>
          <w:sz w:val="28"/>
          <w:szCs w:val="28"/>
        </w:rPr>
        <w:t xml:space="preserve">торонники политики Мао («банда четырех») были арестованы. </w:t>
      </w:r>
    </w:p>
    <w:p w:rsidR="00AD55BA" w:rsidRPr="00AD55BA" w:rsidRDefault="003B6EDC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Во главе партии и государства встал Дэ</w:t>
      </w:r>
      <w:r w:rsidR="00770A82"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н Сяопин</w:t>
      </w:r>
      <w:r w:rsidR="00770A82">
        <w:rPr>
          <w:rFonts w:ascii="Times New Roman" w:eastAsia="Times New Roman" w:hAnsi="Times New Roman" w:cs="Times New Roman"/>
          <w:sz w:val="28"/>
          <w:szCs w:val="28"/>
        </w:rPr>
        <w:t>, бывший сподвижник Мао.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Провозглашенная в 1978 г. политика «четырех модернизаций» предусматривала преобразования в области промышленности, сельского хозяйства, культуры и перевооружения армии</w:t>
      </w:r>
      <w:r w:rsidR="00770A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0297" w:rsidRDefault="00770A82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Каковы направления и результаты реформ, проводимых в Китае в конце 20 – начале 21 века?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70A82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распущены большинство кооперативов, каждый крестьянский двор получил участок земли на условиях длительной аренды. </w:t>
      </w:r>
    </w:p>
    <w:p w:rsidR="00770A82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ешилась продовольственная проблема. Промышленным предприятиям предоставлялась самостоятельность, развивались рыночные отношения. </w:t>
      </w:r>
      <w:r w:rsidRPr="00770A82">
        <w:rPr>
          <w:rFonts w:ascii="Times New Roman" w:eastAsia="Times New Roman" w:hAnsi="Times New Roman" w:cs="Times New Roman"/>
          <w:sz w:val="28"/>
          <w:szCs w:val="28"/>
          <w:u w:val="single"/>
        </w:rPr>
        <w:t>Появились частные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Китай все шире проникал иностранный капитал. </w:t>
      </w:r>
    </w:p>
    <w:p w:rsidR="00770A82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концу XX в. объем промышленного производства увеличился в пять раз, китайские товары начали победоносную экспансию за рубежом, в том числе в США. </w:t>
      </w:r>
      <w:r>
        <w:rPr>
          <w:rFonts w:ascii="Times New Roman" w:eastAsia="Times New Roman" w:hAnsi="Times New Roman" w:cs="Times New Roman"/>
          <w:sz w:val="28"/>
          <w:szCs w:val="28"/>
        </w:rPr>
        <w:t>Благодаря этому п</w:t>
      </w:r>
      <w:r>
        <w:rPr>
          <w:rFonts w:ascii="Times New Roman" w:eastAsia="Times New Roman" w:hAnsi="Times New Roman" w:cs="Times New Roman"/>
          <w:sz w:val="28"/>
          <w:szCs w:val="28"/>
        </w:rPr>
        <w:t>овысился уровень жизни значительной части населения Китая.</w:t>
      </w:r>
    </w:p>
    <w:p w:rsidR="00770A82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уровню экономического потенциала Китай вышел на второе место в мире. </w:t>
      </w:r>
    </w:p>
    <w:p w:rsidR="00AD55BA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Политическая власть в КНР осталась неизменной. </w:t>
      </w:r>
      <w:r w:rsidR="00AD55BA">
        <w:rPr>
          <w:rFonts w:ascii="Times New Roman" w:eastAsia="Times New Roman" w:hAnsi="Times New Roman" w:cs="Times New Roman"/>
          <w:sz w:val="28"/>
          <w:szCs w:val="28"/>
        </w:rPr>
        <w:t>Однако студенты и интеллигенция попытались развернуть компанию по либерализации, но ничего не вышло.</w:t>
      </w:r>
    </w:p>
    <w:p w:rsidR="00770A82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Руководящей силой остается КПК, заявляющая о «строительстве социализма с китайской спецификой».</w:t>
      </w:r>
    </w:p>
    <w:p w:rsidR="00ED0297" w:rsidRPr="00AD55BA" w:rsidRDefault="00770A82" w:rsidP="00AD55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внешней политике КНР добилась немалых успехов: были присоединены Гонконг (Сянган) и Мокао (Аомынь). </w:t>
      </w:r>
      <w:r w:rsidR="00AD55BA">
        <w:rPr>
          <w:rFonts w:ascii="Times New Roman" w:eastAsia="Times New Roman" w:hAnsi="Times New Roman" w:cs="Times New Roman"/>
          <w:sz w:val="28"/>
          <w:szCs w:val="28"/>
        </w:rPr>
        <w:t>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середины 80-х гг. XX в. нормализовались отношения с СССР. Дружественные отношения установились у Китая с Россией, </w:t>
      </w:r>
      <w:r w:rsidR="00AD55BA">
        <w:rPr>
          <w:rFonts w:ascii="Times New Roman" w:eastAsia="Times New Roman" w:hAnsi="Times New Roman" w:cs="Times New Roman"/>
          <w:sz w:val="28"/>
          <w:szCs w:val="28"/>
        </w:rPr>
        <w:t xml:space="preserve">и также </w:t>
      </w:r>
      <w:r>
        <w:rPr>
          <w:rFonts w:ascii="Times New Roman" w:eastAsia="Times New Roman" w:hAnsi="Times New Roman" w:cs="Times New Roman"/>
          <w:sz w:val="28"/>
          <w:szCs w:val="28"/>
        </w:rPr>
        <w:t>другими постсоветскими государствами.</w:t>
      </w:r>
    </w:p>
    <w:p w:rsidR="003A2AFA" w:rsidRDefault="003A2AF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Pr="00FE1885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AD55BA" w:rsidP="00AD55B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Сравните развитие Китая и Индии во второй половине 20-начале 21 века. Что в их развитии сходного и в чем состояли различия?</w:t>
      </w:r>
    </w:p>
    <w:p w:rsid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297" w:rsidRDefault="00AD55BA" w:rsidP="00AD55B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Катай и Индию объединяла кастовая система. Развитие шло очень быстро за счет рассекречивания информации от других стран.</w:t>
      </w:r>
      <w:r w:rsidR="00EA3E4C" w:rsidRPr="00FE188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55BA" w:rsidTr="00AD55BA">
        <w:tc>
          <w:tcPr>
            <w:tcW w:w="4814" w:type="dxa"/>
          </w:tcPr>
          <w:p w:rsidR="00AD55BA" w:rsidRDefault="00AD55BA" w:rsidP="00AD55BA">
            <w:pPr>
              <w:pStyle w:val="Standard"/>
              <w:tabs>
                <w:tab w:val="center" w:pos="2299"/>
              </w:tabs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Сходства</w:t>
            </w:r>
          </w:p>
        </w:tc>
        <w:tc>
          <w:tcPr>
            <w:tcW w:w="4814" w:type="dxa"/>
          </w:tcPr>
          <w:p w:rsidR="00AD55BA" w:rsidRDefault="00AD55BA" w:rsidP="00AD55BA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Различия</w:t>
            </w:r>
          </w:p>
        </w:tc>
      </w:tr>
      <w:tr w:rsidR="00AD55BA" w:rsidTr="00AD55BA">
        <w:tc>
          <w:tcPr>
            <w:tcW w:w="4814" w:type="dxa"/>
          </w:tcPr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Борьба двух тенденций (консервативной и прогрессивной)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Мотив угрозы с севера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Попытки сформулировать естественный закон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Равнозначность объектов (бог, народ, природа)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Числовая символика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Циклическое движение времени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Поэзия и музыка как средства обретения духовной мудрости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Осуждение всех форм религиозного фанатизма</w:t>
            </w:r>
          </w:p>
        </w:tc>
        <w:tc>
          <w:tcPr>
            <w:tcW w:w="4814" w:type="dxa"/>
          </w:tcPr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Китае не было выраженного кастового деления общества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Отсутствие богатой мифологической основы в Китае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Обращенность китайской философии к практической жизни. Древнеиндийская философия направлена на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раскрытие духовного мира человека</w:t>
            </w:r>
          </w:p>
          <w:p w:rsidR="00AD55BA" w:rsidRP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Культ предков в Китае намного сильнее развит</w:t>
            </w:r>
          </w:p>
          <w:p w:rsidR="00AD55BA" w:rsidRDefault="00AD55BA" w:rsidP="00AD55BA">
            <w:pPr>
              <w:pStyle w:val="Standard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Китае на основе стабильности философского мышления сформировалось представление о превосходстве по отношению к другим философским взглядам</w:t>
            </w:r>
          </w:p>
        </w:tc>
      </w:tr>
    </w:tbl>
    <w:p w:rsidR="00AD55BA" w:rsidRP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AD55BA" w:rsidRPr="00AD55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A1" w:rsidRDefault="002D08A1">
      <w:r>
        <w:separator/>
      </w:r>
    </w:p>
  </w:endnote>
  <w:endnote w:type="continuationSeparator" w:id="0">
    <w:p w:rsidR="002D08A1" w:rsidRDefault="002D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A1" w:rsidRDefault="002D08A1">
      <w:r>
        <w:rPr>
          <w:color w:val="000000"/>
        </w:rPr>
        <w:separator/>
      </w:r>
    </w:p>
  </w:footnote>
  <w:footnote w:type="continuationSeparator" w:id="0">
    <w:p w:rsidR="002D08A1" w:rsidRDefault="002D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D0246"/>
    <w:rsid w:val="002D08A1"/>
    <w:rsid w:val="00321A05"/>
    <w:rsid w:val="003A2AFA"/>
    <w:rsid w:val="003B6EDC"/>
    <w:rsid w:val="00770A82"/>
    <w:rsid w:val="008D5D77"/>
    <w:rsid w:val="00AD55BA"/>
    <w:rsid w:val="00BE119B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964E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dcterms:created xsi:type="dcterms:W3CDTF">2020-11-09T18:22:00Z</dcterms:created>
  <dcterms:modified xsi:type="dcterms:W3CDTF">2020-11-09T18:22:00Z</dcterms:modified>
</cp:coreProperties>
</file>