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97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2ИСиП</w:t>
      </w:r>
      <w:r w:rsidR="00EA3E4C" w:rsidRPr="00FE1885">
        <w:rPr>
          <w:rFonts w:ascii="Times New Roman" w:hAnsi="Times New Roman" w:cs="Times New Roman"/>
          <w:sz w:val="28"/>
          <w:szCs w:val="28"/>
        </w:rPr>
        <w:t>19-1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AFA">
        <w:rPr>
          <w:rFonts w:ascii="Times New Roman" w:hAnsi="Times New Roman" w:cs="Times New Roman"/>
          <w:sz w:val="28"/>
          <w:szCs w:val="28"/>
        </w:rPr>
        <w:t>Мамонов Антон</w:t>
      </w:r>
    </w:p>
    <w:p w:rsidR="00FE1885" w:rsidRPr="00D17915" w:rsidRDefault="002A2DB0" w:rsidP="00321A05">
      <w:pPr>
        <w:pStyle w:val="Standard"/>
        <w:spacing w:line="360" w:lineRule="auto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>Развитие культуры</w:t>
      </w:r>
    </w:p>
    <w:p w:rsidR="00FE1885" w:rsidRPr="00FE1885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1885" w:rsidRDefault="002A2DB0" w:rsidP="002D0246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Какие направления науки развивались во второй половине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века наиболее интенсивно? Как изменилась роль науки в обществе?</w:t>
      </w:r>
    </w:p>
    <w:p w:rsidR="002D0246" w:rsidRPr="002D0246" w:rsidRDefault="002D0246" w:rsidP="002D0246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A2DB0" w:rsidRDefault="002A2DB0" w:rsidP="002A2D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владение секретом атома привело к рождению атомной энергетики. Огромный рывок вперед совершила радиоэлектроника. Достижения в генетике позволили получать новые сорта растений, повысить эффективность животноводства.</w:t>
      </w:r>
    </w:p>
    <w:p w:rsidR="002A2DB0" w:rsidRDefault="002A2DB0" w:rsidP="002A2D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2DB0" w:rsidRDefault="002A2DB0" w:rsidP="002A2D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70-е гг. XX в. начался новый этап научно-технической революции. Наука сливается с производством, превращаясь в непосредственную производительную силу. Еще одна черта данного этапа — резкое сокращение сроков между научным открытием и его внедрением в производство. </w:t>
      </w:r>
    </w:p>
    <w:p w:rsidR="002A2DB0" w:rsidRDefault="002A2DB0" w:rsidP="002A2D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2DB0" w:rsidRDefault="002A2DB0" w:rsidP="002A2D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Появление Интернета сделало общедоступным огромное количество информации. Микропроцессоры начали широко применять для автоматизации производства, в бытовых приборах. Огромные перем</w:t>
      </w:r>
      <w:r>
        <w:rPr>
          <w:rFonts w:ascii="Times New Roman" w:eastAsia="Times New Roman" w:hAnsi="Times New Roman" w:cs="Times New Roman"/>
          <w:sz w:val="28"/>
          <w:szCs w:val="28"/>
        </w:rPr>
        <w:t>ены произошли в средствах связи.</w:t>
      </w:r>
    </w:p>
    <w:p w:rsidR="002A2DB0" w:rsidRDefault="002A2DB0" w:rsidP="002A2D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1C45" w:rsidRDefault="002A2DB0" w:rsidP="002A2D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Ярчайшие достижения науки второй половины XX в. связаны с ос</w:t>
      </w:r>
      <w:r w:rsidR="00A61C45">
        <w:rPr>
          <w:rFonts w:ascii="Times New Roman" w:eastAsia="Times New Roman" w:hAnsi="Times New Roman" w:cs="Times New Roman"/>
          <w:sz w:val="28"/>
          <w:szCs w:val="28"/>
        </w:rPr>
        <w:t xml:space="preserve">воением космоса. Запуск в СССР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1957 г. искусственного спутника Земли и полет в 1961 г. Юрия Гагарина дали толчок к советско-американской гонке в исследовании космического пространства. </w:t>
      </w:r>
    </w:p>
    <w:p w:rsidR="00A61C45" w:rsidRDefault="00A61C45" w:rsidP="002A2D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2DB0" w:rsidRDefault="002A2DB0" w:rsidP="002A2D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Американцы объявили о полетах своих астронавтов на Луну. После распада СССР интенсивность космических исследований заметно снизилась, однако они продолжились. Началось создание международной космической станции; в этом проекте приняли участие США, Россия, страны ЕС и Азии.</w:t>
      </w:r>
    </w:p>
    <w:p w:rsidR="00286C43" w:rsidRP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D0297" w:rsidRDefault="00A61C45" w:rsidP="00321A0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Какие новые черты в развитии культуры можно назвать, говоря о второй половине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века?</w:t>
      </w:r>
    </w:p>
    <w:p w:rsidR="00D17915" w:rsidRDefault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61C45" w:rsidRDefault="00A61C45" w:rsidP="00A61C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40 — 50-е гг. XX в. главной темой произведений искусства была война. Ее событиям посвящены памятники и монументы, литературные произведения, фильмы, музыка, живопись. </w:t>
      </w:r>
    </w:p>
    <w:p w:rsidR="00A61C45" w:rsidRDefault="00A61C45" w:rsidP="00A61C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1C45" w:rsidRDefault="00A61C45" w:rsidP="00A61C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всех крупных произведений этого времени характерен реалистический подход. Реализм отличает творчество американских писателей того времени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1C45" w:rsidRDefault="00A61C45" w:rsidP="00A61C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1C45" w:rsidRDefault="00A61C45" w:rsidP="00A61C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Подобные явления наблюдались и в кинематографе. Огромную известность получают итальянские фильмы, созданные в рамках неореализма. </w:t>
      </w:r>
    </w:p>
    <w:p w:rsidR="00A61C45" w:rsidRDefault="00A61C45" w:rsidP="00A61C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1C45" w:rsidRDefault="00A61C45" w:rsidP="00A61C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более известным в мире становится кино азиатских стран. </w:t>
      </w:r>
    </w:p>
    <w:p w:rsidR="00A61C45" w:rsidRDefault="00A61C45" w:rsidP="00A61C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1C45" w:rsidRDefault="00A61C45" w:rsidP="00A61C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Важнейшую роль в кинематографе играли США. Среди американских фильмов было немало таких, которые обращались к актуальным социально-политическим темам. </w:t>
      </w:r>
    </w:p>
    <w:p w:rsidR="00A61C45" w:rsidRDefault="00A61C45" w:rsidP="00A61C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1C45" w:rsidRDefault="00A61C45" w:rsidP="00A61C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преобладали все же фильмы развлекательных жанров: вестерны, боевики, детективы, триллеры, фантастические фильмы, мелодрамы, комедии. Некоторые из них, сохраняя зрелищность, затрагивают острейшие проблемы, в том числе в критическом плане оценивают состояние американского </w:t>
      </w:r>
      <w:r>
        <w:rPr>
          <w:rFonts w:ascii="Times New Roman" w:eastAsia="Times New Roman" w:hAnsi="Times New Roman" w:cs="Times New Roman"/>
          <w:sz w:val="28"/>
          <w:szCs w:val="28"/>
        </w:rPr>
        <w:t>общества.</w:t>
      </w:r>
    </w:p>
    <w:p w:rsidR="00A61C45" w:rsidRDefault="00A61C45" w:rsidP="00A61C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Pr="00A61C45" w:rsidRDefault="00A61C45" w:rsidP="00A61C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Популярными в искусстве остаются различные модернистские направления. В 40 — 50-е гг. XX в. французские писатели Жан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-Поль Сартр и Альбер Камю стали </w:t>
      </w:r>
      <w:r>
        <w:rPr>
          <w:rFonts w:ascii="Times New Roman" w:eastAsia="Times New Roman" w:hAnsi="Times New Roman" w:cs="Times New Roman"/>
          <w:sz w:val="28"/>
          <w:szCs w:val="28"/>
        </w:rPr>
        <w:t>пропагандистами философско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-литературного течения в рамках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экзистенциализма. Они проповедовали идеи абсурдности окружающего мира, внутренней свободы человека как возможности сделать выбор перед лицом судьбы, его права быть единственным судьей своих поступков. </w:t>
      </w:r>
    </w:p>
    <w:p w:rsidR="00ED0297" w:rsidRDefault="00A61C45" w:rsidP="00321A0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На основе одного из известных произведений кинематографа конца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XX</w:t>
      </w:r>
      <w:r w:rsidRPr="00A61C4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– начала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XXI</w:t>
      </w:r>
      <w:r w:rsidRPr="00A61C4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века попытайтесь сформулировать особенности современного киноискусства. </w:t>
      </w:r>
    </w:p>
    <w:p w:rsidR="00FE1885" w:rsidRPr="00FE1885" w:rsidRDefault="00FE1885" w:rsidP="00321A05">
      <w:pPr>
        <w:pStyle w:val="Standard"/>
        <w:spacing w:line="36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61C45" w:rsidRDefault="00A61C45" w:rsidP="00A61C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Огромную известность получают итальянские фильмы, созданные в рамках неореализма. Первым из них стал фильм Роберто Росселини «Рим — открытый город» об участниках движения Сопротивления. В 60 —70-х гг. XX в. в Италии снималось немало фильмов, обращенных к острой социальной и политической тематике. В них ставились проблемы власти и справедливости, свободы и анархии.</w:t>
      </w:r>
    </w:p>
    <w:p w:rsidR="00A61C45" w:rsidRDefault="00A61C45" w:rsidP="00A61C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61C45" w:rsidRDefault="00A61C45" w:rsidP="00A61C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более известным в мире становится кино азиатских стран. Прорыв здесь был совершен в 60-е гг. японским режиссером Акирой Куросавой («Расѐмон», «Семь самураев» и др.).</w:t>
      </w:r>
    </w:p>
    <w:p w:rsidR="00A61C45" w:rsidRDefault="00A61C45" w:rsidP="00A61C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A61C4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Важнейшую роль в кинематографе играли США. Среди американских фильмов было немало таких, которые обращались к актуальным социально-политическим темам. Так, многие из них посвящены войне во Вьетнаме («Возвращение домой» Х.Эшби, «Апокалипсис сегодня» Ф. Копполы, «Взвод» О.Стоуна). Однако преобладали все же фильмы развлекательных жанров: вестерны, боевики, детективы, триллеры, фантастические фильмы, мелодрамы, комедии. Некоторые из них, сохраняя зрелищность, затрагивают острейшие проблемы, в том числе в критическом плане оценивают состояние американского общества (например, «Крестный отец» Ф. Копполы).</w:t>
      </w:r>
      <w:bookmarkStart w:id="0" w:name="_GoBack"/>
      <w:bookmarkEnd w:id="0"/>
    </w:p>
    <w:sectPr w:rsidR="0091660C" w:rsidSect="00286C43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CB2" w:rsidRDefault="00B52CB2">
      <w:r>
        <w:separator/>
      </w:r>
    </w:p>
  </w:endnote>
  <w:endnote w:type="continuationSeparator" w:id="0">
    <w:p w:rsidR="00B52CB2" w:rsidRDefault="00B52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CB2" w:rsidRDefault="00B52CB2">
      <w:r>
        <w:rPr>
          <w:color w:val="000000"/>
        </w:rPr>
        <w:separator/>
      </w:r>
    </w:p>
  </w:footnote>
  <w:footnote w:type="continuationSeparator" w:id="0">
    <w:p w:rsidR="00B52CB2" w:rsidRDefault="00B52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818"/>
    <w:multiLevelType w:val="hybridMultilevel"/>
    <w:tmpl w:val="79A89A5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7E8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6779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5B3F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52D20"/>
    <w:multiLevelType w:val="hybridMultilevel"/>
    <w:tmpl w:val="595231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F6C80"/>
    <w:multiLevelType w:val="hybridMultilevel"/>
    <w:tmpl w:val="3992144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97"/>
    <w:rsid w:val="00286C43"/>
    <w:rsid w:val="002A2DB0"/>
    <w:rsid w:val="002D0246"/>
    <w:rsid w:val="002D08A1"/>
    <w:rsid w:val="00321A05"/>
    <w:rsid w:val="003A2AFA"/>
    <w:rsid w:val="003B6EDC"/>
    <w:rsid w:val="00545480"/>
    <w:rsid w:val="00770A82"/>
    <w:rsid w:val="00842924"/>
    <w:rsid w:val="008D5D77"/>
    <w:rsid w:val="0091660C"/>
    <w:rsid w:val="00A61C45"/>
    <w:rsid w:val="00AD55BA"/>
    <w:rsid w:val="00B52CB2"/>
    <w:rsid w:val="00BE119B"/>
    <w:rsid w:val="00D17915"/>
    <w:rsid w:val="00EA3E4C"/>
    <w:rsid w:val="00ED0297"/>
    <w:rsid w:val="00EF02AF"/>
    <w:rsid w:val="00F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10FB2"/>
  <w15:docId w15:val="{183C4AB2-CF05-4981-AF7C-802CA62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paragraph" w:styleId="a6">
    <w:name w:val="List Paragraph"/>
    <w:basedOn w:val="a"/>
    <w:uiPriority w:val="34"/>
    <w:qFormat/>
    <w:rsid w:val="003B6EDC"/>
    <w:pPr>
      <w:ind w:left="720"/>
      <w:contextualSpacing/>
    </w:pPr>
    <w:rPr>
      <w:rFonts w:cs="Mangal"/>
      <w:szCs w:val="21"/>
    </w:rPr>
  </w:style>
  <w:style w:type="table" w:styleId="a7">
    <w:name w:val="Table Grid"/>
    <w:basedOn w:val="a1"/>
    <w:uiPriority w:val="39"/>
    <w:rsid w:val="00AD5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Антон</cp:lastModifiedBy>
  <cp:revision>2</cp:revision>
  <cp:lastPrinted>2020-11-27T14:41:00Z</cp:lastPrinted>
  <dcterms:created xsi:type="dcterms:W3CDTF">2020-11-27T15:18:00Z</dcterms:created>
  <dcterms:modified xsi:type="dcterms:W3CDTF">2020-11-27T15:18:00Z</dcterms:modified>
</cp:coreProperties>
</file>