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5B8DD8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Да. Клиентский процесс запрашивал некоторые услуги, а серверный процесс обеспечивал их выполнение. При этом предполагалось, что один серверный процесс может обслужить множество клиентских процессов.</w:t>
      </w:r>
    </w:p>
    <w:p w14:paraId="365D767B" w14:textId="77777777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57ADAF08" w:rsidR="00C50E0E" w:rsidRDefault="00F459E6" w:rsidP="00F459E6">
      <w:pPr>
        <w:pBdr>
          <w:right w:val="none" w:sz="0" w:space="30" w:color="auto"/>
        </w:pBd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 управления данными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это собственно СУБД, которая обеспечивает хранение и управление базами данных. В идеале функции СУБД должны быть скрыты от бизнес-логики приложения, однако для рассмотрения архитектуры при</w:t>
      </w:r>
      <w:r>
        <w:rPr>
          <w:rFonts w:ascii="Times New Roman" w:eastAsia="Times New Roman" w:hAnsi="Times New Roman" w:cs="Times New Roman"/>
          <w:sz w:val="28"/>
          <w:szCs w:val="28"/>
        </w:rPr>
        <w:t>ложения нам надо их выделить в отдельную часть приложения.</w:t>
      </w:r>
    </w:p>
    <w:p w14:paraId="00000003" w14:textId="77777777" w:rsidR="00C50E0E" w:rsidRDefault="00F459E6" w:rsidP="00F459E6">
      <w:p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централизованной архитектуре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Host-based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эти части приложения располагаются в единой среде и комбинируются внутри одной исполняемой программы.</w:t>
      </w:r>
    </w:p>
    <w:p w14:paraId="00000004" w14:textId="77777777" w:rsidR="00C50E0E" w:rsidRDefault="00F459E6" w:rsidP="00F459E6">
      <w:p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децентрализованной архитектуре эти зад</w:t>
      </w:r>
      <w:r>
        <w:rPr>
          <w:rFonts w:ascii="Times New Roman" w:eastAsia="Times New Roman" w:hAnsi="Times New Roman" w:cs="Times New Roman"/>
          <w:sz w:val="28"/>
          <w:szCs w:val="28"/>
        </w:rPr>
        <w:t>ачи могут быть по-разному распределены между серверным и клиентским процессами.</w:t>
      </w:r>
    </w:p>
    <w:p w14:paraId="00000005" w14:textId="1C069070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Модель удаленного управления данными также называется моделью файлового сервера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FS). В этой модели презентационная логика и бизнес-логика располагаются на клиенте</w:t>
      </w:r>
      <w:r>
        <w:rPr>
          <w:rFonts w:ascii="Times New Roman" w:eastAsia="Times New Roman" w:hAnsi="Times New Roman" w:cs="Times New Roman"/>
          <w:sz w:val="28"/>
          <w:szCs w:val="28"/>
        </w:rPr>
        <w:t>. На сервере располагаются файлы с данными и поддерживается доступ к файлам. Функции управления информационными ресурсами в этой модели находятся на клиенте. Достоинства этой модели в том, что мы уже имеем разделение монопольного приложения на два взаимоде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йствующих процесса. При этом сервер (серверный процесс) может обслуживать множество клиентов, которые обращаются к нему с запросами.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Собственно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должна находиться в этой модели на клиенте.</w:t>
      </w:r>
    </w:p>
    <w:p w14:paraId="42DFDD8C" w14:textId="21431AEE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21098" w14:textId="2BB3722F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4DE327B5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В модели «файл-сервер» высокий сетевой трафик, который связан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передачей по сети множества блоков и файлов, необходимых приложению</w:t>
      </w:r>
    </w:p>
    <w:p w14:paraId="1E771755" w14:textId="77777777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5D7DBEF" w:rsidR="00C50E0E" w:rsidRDefault="00F459E6" w:rsidP="00F459E6">
      <w:pPr>
        <w:pBdr>
          <w:right w:val="none" w:sz="0" w:space="30" w:color="auto"/>
        </w:pBd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Недостатки данной модели:</w:t>
      </w:r>
    </w:p>
    <w:p w14:paraId="00000008" w14:textId="77777777" w:rsidR="00C50E0E" w:rsidRPr="00F459E6" w:rsidRDefault="00F459E6" w:rsidP="00F459E6">
      <w:pPr>
        <w:pStyle w:val="a5"/>
        <w:numPr>
          <w:ilvl w:val="0"/>
          <w:numId w:val="2"/>
        </w:num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59E6">
        <w:rPr>
          <w:rFonts w:ascii="Times New Roman" w:eastAsia="Times New Roman" w:hAnsi="Times New Roman" w:cs="Times New Roman"/>
          <w:sz w:val="28"/>
          <w:szCs w:val="28"/>
        </w:rPr>
        <w:t>Все-таки запросы на языке SQL при интенсивной работе клиентских приложений могут существенно загрузить сеть;</w:t>
      </w:r>
    </w:p>
    <w:p w14:paraId="00000009" w14:textId="77777777" w:rsidR="00C50E0E" w:rsidRPr="00F459E6" w:rsidRDefault="00F459E6" w:rsidP="00F459E6">
      <w:pPr>
        <w:pStyle w:val="a5"/>
        <w:numPr>
          <w:ilvl w:val="0"/>
          <w:numId w:val="2"/>
        </w:num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59E6">
        <w:rPr>
          <w:rFonts w:ascii="Times New Roman" w:eastAsia="Times New Roman" w:hAnsi="Times New Roman" w:cs="Times New Roman"/>
          <w:sz w:val="28"/>
          <w:szCs w:val="28"/>
        </w:rPr>
        <w:t>Так как в этой модели на клиенте располагается и пре</w:t>
      </w:r>
      <w:r w:rsidRPr="00F459E6">
        <w:rPr>
          <w:rFonts w:ascii="Times New Roman" w:eastAsia="Times New Roman" w:hAnsi="Times New Roman" w:cs="Times New Roman"/>
          <w:sz w:val="28"/>
          <w:szCs w:val="28"/>
        </w:rPr>
        <w:t>зентационная логика, и бизнес-логика приложения, то при повторении аналогичных функций в разных приложениях код соответствующей бизнес-логики должен быть повторен для каждого клиентского приложения — это вызывает излишнее дублирование кода приложений;</w:t>
      </w:r>
    </w:p>
    <w:p w14:paraId="0000000A" w14:textId="77777777" w:rsidR="00C50E0E" w:rsidRPr="00F459E6" w:rsidRDefault="00F459E6" w:rsidP="00F459E6">
      <w:pPr>
        <w:pStyle w:val="a5"/>
        <w:numPr>
          <w:ilvl w:val="0"/>
          <w:numId w:val="2"/>
        </w:num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59E6">
        <w:rPr>
          <w:rFonts w:ascii="Times New Roman" w:eastAsia="Times New Roman" w:hAnsi="Times New Roman" w:cs="Times New Roman"/>
          <w:sz w:val="28"/>
          <w:szCs w:val="28"/>
        </w:rPr>
        <w:t>Серв</w:t>
      </w:r>
      <w:r w:rsidRPr="00F459E6">
        <w:rPr>
          <w:rFonts w:ascii="Times New Roman" w:eastAsia="Times New Roman" w:hAnsi="Times New Roman" w:cs="Times New Roman"/>
          <w:sz w:val="28"/>
          <w:szCs w:val="28"/>
        </w:rPr>
        <w:t>ер в этой модели играет пассивную роль, поэтому функции управления информационными ресурсами должны выполняться на клиенте. Действительно, например, если нам необходимо выполнять контроль страховых запасов товаров на складе, то каждое приложение, которое с</w:t>
      </w:r>
      <w:r w:rsidRPr="00F459E6">
        <w:rPr>
          <w:rFonts w:ascii="Times New Roman" w:eastAsia="Times New Roman" w:hAnsi="Times New Roman" w:cs="Times New Roman"/>
          <w:sz w:val="28"/>
          <w:szCs w:val="28"/>
        </w:rPr>
        <w:t>вязано с изменением состояния склада, после выполнения операций модификации данных, имитирующих продажу или удаление товара со склада, должно выполнять проверку на объем остатка, и в случае, если он меньше страхового запаса, формировать соответствующую зая</w:t>
      </w:r>
      <w:r w:rsidRPr="00F459E6">
        <w:rPr>
          <w:rFonts w:ascii="Times New Roman" w:eastAsia="Times New Roman" w:hAnsi="Times New Roman" w:cs="Times New Roman"/>
          <w:sz w:val="28"/>
          <w:szCs w:val="28"/>
        </w:rPr>
        <w:t>вку на поставку требуемого товара. Это усложняет клиентское приложение, с одной стороны, а с другой — может вызвать необоснованный заказ дополнительных товаров несколькими приложениями.</w:t>
      </w:r>
    </w:p>
    <w:p w14:paraId="0000000B" w14:textId="733B0194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Сервер является активным, когда не только клиент, но и сам сервер, исп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ользуя механизм триггеров, может быть инициатором обработки данных в БД. </w:t>
      </w:r>
    </w:p>
    <w:p w14:paraId="0000000C" w14:textId="6A208879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>Триггеры хранятся в словаре БД, они могут быть использованы несколькими клиентами, что существенно уменьшает дублирование алгоритмов обработки данных в разных клиентских приложениях.</w:t>
      </w:r>
    </w:p>
    <w:p w14:paraId="7D20721B" w14:textId="77777777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D6C4607" w:rsidR="00C50E0E" w:rsidRDefault="00F459E6" w:rsidP="00F459E6">
      <w:pPr>
        <w:pBdr>
          <w:right w:val="none" w:sz="0" w:space="30" w:color="auto"/>
        </w:pBd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59E6">
        <w:rPr>
          <w:rFonts w:ascii="Times New Roman" w:eastAsia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ользователю может быть разрешено выполнение над таблицей операций SELECT (ВЫБРАТЬ) и INSERT (ВКЛЮЧИТЬ).</w:t>
      </w:r>
    </w:p>
    <w:p w14:paraId="00000011" w14:textId="77777777" w:rsidR="00C50E0E" w:rsidRDefault="00F459E6" w:rsidP="00F459E6">
      <w:p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Привилегии устанавливаются и отменяются специальными операторами языка SQL — GRANT (РАЗРЕШИТЬ) и REVOKE (ОТМЕНИ</w:t>
      </w:r>
      <w:r>
        <w:rPr>
          <w:rFonts w:ascii="Times New Roman" w:eastAsia="Times New Roman" w:hAnsi="Times New Roman" w:cs="Times New Roman"/>
          <w:sz w:val="28"/>
          <w:szCs w:val="28"/>
        </w:rPr>
        <w:t>ТЬ). Оператор GRANT указывает конкретного пользователя, который получает конкретные привилегии доступа к указанной таблице.</w:t>
      </w:r>
    </w:p>
    <w:p w14:paraId="00000012" w14:textId="77777777" w:rsidR="00C50E0E" w:rsidRDefault="00F459E6" w:rsidP="00F459E6">
      <w:pPr>
        <w:pBdr>
          <w:right w:val="none" w:sz="0" w:space="30" w:color="auto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оператор GRANT SELECT, INSERT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123 устанавливает привилегии пользователю c логином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123 на выполнение 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ераций выбора и включения над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Как видно из примера, оператор GRANT устанавливает соответствие между операциями, пользователем и объектом базы данных (таблицей в данном случае).</w:t>
      </w:r>
    </w:p>
    <w:p w14:paraId="00000013" w14:textId="5CFD4B54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7C3FC634" w14:textId="77777777" w:rsidR="00F459E6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535CD734" w:rsidR="00C50E0E" w:rsidRDefault="00F459E6" w:rsidP="00F459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8"/>
        </w:rPr>
        <w:t>Здесь в систему добавляется новый слой, который размещается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клиентом и сервером, что увеличивает трату ресурсов на поддержку баланса загрузки актуальных серверов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balancing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ограничивает возможности управления взаимодействием «клиент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сервер». Во-первых, становится невозможным направить запрос от конкр</w:t>
      </w:r>
      <w:r>
        <w:rPr>
          <w:rFonts w:ascii="Times New Roman" w:eastAsia="Times New Roman" w:hAnsi="Times New Roman" w:cs="Times New Roman"/>
          <w:sz w:val="28"/>
          <w:szCs w:val="28"/>
        </w:rPr>
        <w:t>етного клиента конкретному серверу; во-вторых, серверы становятся равноправными — нет возможности устанавливать приоритеты для обслуживания запросов.</w:t>
      </w:r>
      <w:bookmarkStart w:id="0" w:name="_GoBack"/>
      <w:bookmarkEnd w:id="0"/>
    </w:p>
    <w:sectPr w:rsidR="00C50E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64E2"/>
    <w:multiLevelType w:val="multilevel"/>
    <w:tmpl w:val="F8547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574912"/>
    <w:multiLevelType w:val="hybridMultilevel"/>
    <w:tmpl w:val="FD1E2E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0E"/>
    <w:rsid w:val="00C50E0E"/>
    <w:rsid w:val="00F4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8183"/>
  <w15:docId w15:val="{7F440CB8-2264-4D62-BAF8-CD62D86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4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2020-11-27T14:17:00Z</dcterms:created>
  <dcterms:modified xsi:type="dcterms:W3CDTF">2020-11-27T14:17:00Z</dcterms:modified>
</cp:coreProperties>
</file>