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1CB2" w14:textId="2309CF1C" w:rsidR="00055480" w:rsidRPr="00136E23" w:rsidRDefault="00055480" w:rsidP="00136E23">
      <w:pPr>
        <w:spacing w:line="240" w:lineRule="auto"/>
        <w:jc w:val="center"/>
        <w:rPr>
          <w:rFonts w:ascii="Times New Roman" w:hAnsi="Times New Roman" w:cs="Times New Roman"/>
          <w:b/>
          <w:bCs/>
          <w:sz w:val="36"/>
          <w:szCs w:val="36"/>
          <w:u w:val="single"/>
          <w:vertAlign w:val="superscript"/>
        </w:rPr>
      </w:pPr>
      <w:r w:rsidRPr="00136E23">
        <w:rPr>
          <w:rFonts w:ascii="Times New Roman" w:hAnsi="Times New Roman" w:cs="Times New Roman"/>
          <w:b/>
          <w:bCs/>
          <w:sz w:val="36"/>
          <w:szCs w:val="36"/>
          <w:u w:val="single"/>
          <w:vertAlign w:val="superscript"/>
        </w:rPr>
        <w:t>Autonomous Vehicles:</w:t>
      </w:r>
    </w:p>
    <w:p w14:paraId="7B9591D2" w14:textId="3233CB38" w:rsidR="00055480" w:rsidRPr="00136E23" w:rsidRDefault="00055480" w:rsidP="00136E23">
      <w:pPr>
        <w:spacing w:line="240" w:lineRule="auto"/>
        <w:rPr>
          <w:rFonts w:ascii="Times New Roman" w:hAnsi="Times New Roman" w:cs="Times New Roman"/>
          <w:b/>
          <w:bCs/>
          <w:sz w:val="36"/>
          <w:szCs w:val="36"/>
          <w:u w:val="single"/>
          <w:vertAlign w:val="superscript"/>
        </w:rPr>
      </w:pPr>
      <w:r w:rsidRPr="00136E23">
        <w:rPr>
          <w:rFonts w:ascii="Times New Roman" w:hAnsi="Times New Roman" w:cs="Times New Roman"/>
          <w:b/>
          <w:bCs/>
          <w:sz w:val="36"/>
          <w:szCs w:val="36"/>
          <w:u w:val="single"/>
          <w:vertAlign w:val="superscript"/>
        </w:rPr>
        <w:t>Terminologies:</w:t>
      </w:r>
    </w:p>
    <w:p w14:paraId="184E0667" w14:textId="00C4D62D" w:rsidR="00055480" w:rsidRPr="00136E23" w:rsidRDefault="00055480" w:rsidP="00136E23">
      <w:pPr>
        <w:spacing w:line="240" w:lineRule="auto"/>
        <w:rPr>
          <w:rFonts w:ascii="Times New Roman" w:hAnsi="Times New Roman" w:cs="Times New Roman"/>
          <w:sz w:val="36"/>
          <w:szCs w:val="36"/>
          <w:vertAlign w:val="superscript"/>
        </w:rPr>
      </w:pPr>
      <w:r w:rsidRPr="00136E23">
        <w:rPr>
          <w:rFonts w:ascii="Times New Roman" w:hAnsi="Times New Roman" w:cs="Times New Roman"/>
          <w:i/>
          <w:iCs/>
          <w:sz w:val="36"/>
          <w:szCs w:val="36"/>
          <w:vertAlign w:val="superscript"/>
        </w:rPr>
        <w:t>Ego Vehicles</w:t>
      </w:r>
      <w:r w:rsidR="00A52D46" w:rsidRPr="00136E23">
        <w:rPr>
          <w:rFonts w:ascii="Times New Roman" w:hAnsi="Times New Roman" w:cs="Times New Roman"/>
          <w:i/>
          <w:iCs/>
          <w:sz w:val="36"/>
          <w:szCs w:val="36"/>
          <w:vertAlign w:val="superscript"/>
        </w:rPr>
        <w:t>:</w:t>
      </w:r>
      <w:r w:rsidR="00A52D46" w:rsidRPr="00136E23">
        <w:rPr>
          <w:rFonts w:ascii="Times New Roman" w:hAnsi="Times New Roman" w:cs="Times New Roman"/>
          <w:sz w:val="36"/>
          <w:szCs w:val="36"/>
          <w:vertAlign w:val="superscript"/>
        </w:rPr>
        <w:t xml:space="preserve"> In the context of autonomous vehicles and self-driving cars, the "</w:t>
      </w:r>
      <w:r w:rsidR="00A52D46" w:rsidRPr="00136E23">
        <w:rPr>
          <w:rFonts w:ascii="Times New Roman" w:hAnsi="Times New Roman" w:cs="Times New Roman"/>
          <w:color w:val="002060"/>
          <w:sz w:val="36"/>
          <w:szCs w:val="36"/>
          <w:vertAlign w:val="superscript"/>
        </w:rPr>
        <w:t>ego vehicle</w:t>
      </w:r>
      <w:r w:rsidR="00A52D46" w:rsidRPr="00136E23">
        <w:rPr>
          <w:rFonts w:ascii="Times New Roman" w:hAnsi="Times New Roman" w:cs="Times New Roman"/>
          <w:sz w:val="36"/>
          <w:szCs w:val="36"/>
          <w:vertAlign w:val="superscript"/>
        </w:rPr>
        <w:t>" refers to the vehicle that is equipped with autonomous technology and is driving itself. It is called the "ego" vehicle because it is the vehicle that is making decisions and taking actions based on its perception of the environment and the goals it is programmed to achieve. Other vehicles on the road are referred to as "</w:t>
      </w:r>
      <w:r w:rsidR="00A52D46" w:rsidRPr="00136E23">
        <w:rPr>
          <w:rFonts w:ascii="Times New Roman" w:hAnsi="Times New Roman" w:cs="Times New Roman"/>
          <w:color w:val="002060"/>
          <w:sz w:val="36"/>
          <w:szCs w:val="36"/>
          <w:vertAlign w:val="superscript"/>
        </w:rPr>
        <w:t>other vehicles</w:t>
      </w:r>
      <w:r w:rsidR="00B13B9A" w:rsidRPr="00136E23">
        <w:rPr>
          <w:rFonts w:ascii="Times New Roman" w:hAnsi="Times New Roman" w:cs="Times New Roman"/>
          <w:sz w:val="36"/>
          <w:szCs w:val="36"/>
          <w:vertAlign w:val="superscript"/>
        </w:rPr>
        <w:t>”</w:t>
      </w:r>
      <w:r w:rsidR="00A52D46" w:rsidRPr="00136E23">
        <w:rPr>
          <w:rFonts w:ascii="Times New Roman" w:hAnsi="Times New Roman" w:cs="Times New Roman"/>
          <w:sz w:val="36"/>
          <w:szCs w:val="36"/>
          <w:vertAlign w:val="superscript"/>
        </w:rPr>
        <w:t>, and the autonomous system in the ego vehicle must be able to detect and track these vehicles to safely navigate the road.</w:t>
      </w:r>
    </w:p>
    <w:p w14:paraId="2F7C07F6" w14:textId="2A674B55" w:rsidR="00A52D46" w:rsidRPr="00136E23" w:rsidRDefault="00A52D46" w:rsidP="00136E23">
      <w:pPr>
        <w:spacing w:line="240" w:lineRule="auto"/>
        <w:rPr>
          <w:rFonts w:ascii="Times New Roman" w:hAnsi="Times New Roman" w:cs="Times New Roman"/>
          <w:b/>
          <w:bCs/>
          <w:sz w:val="36"/>
          <w:szCs w:val="36"/>
          <w:u w:val="single"/>
          <w:vertAlign w:val="superscript"/>
        </w:rPr>
      </w:pPr>
      <w:r w:rsidRPr="00136E23">
        <w:rPr>
          <w:rFonts w:ascii="Times New Roman" w:hAnsi="Times New Roman" w:cs="Times New Roman"/>
          <w:b/>
          <w:bCs/>
          <w:sz w:val="36"/>
          <w:szCs w:val="36"/>
          <w:u w:val="single"/>
          <w:vertAlign w:val="superscript"/>
        </w:rPr>
        <w:t>Maneuver modes:</w:t>
      </w:r>
    </w:p>
    <w:p w14:paraId="3DD297D3" w14:textId="1F7697A3" w:rsidR="00A52D46" w:rsidRPr="00136E23" w:rsidRDefault="00A52D46" w:rsidP="00136E23">
      <w:pPr>
        <w:spacing w:line="240" w:lineRule="auto"/>
        <w:rPr>
          <w:rFonts w:ascii="Times New Roman" w:hAnsi="Times New Roman" w:cs="Times New Roman"/>
          <w:sz w:val="36"/>
          <w:szCs w:val="36"/>
          <w:vertAlign w:val="superscript"/>
        </w:rPr>
      </w:pPr>
      <w:r w:rsidRPr="00136E23">
        <w:rPr>
          <w:rFonts w:ascii="Times New Roman" w:hAnsi="Times New Roman" w:cs="Times New Roman"/>
          <w:i/>
          <w:iCs/>
          <w:sz w:val="36"/>
          <w:szCs w:val="36"/>
          <w:vertAlign w:val="superscript"/>
        </w:rPr>
        <w:t xml:space="preserve">Cruise control mode: </w:t>
      </w:r>
      <w:r w:rsidR="004B3ECB" w:rsidRPr="00136E23">
        <w:rPr>
          <w:rFonts w:ascii="Times New Roman" w:hAnsi="Times New Roman" w:cs="Times New Roman"/>
          <w:sz w:val="36"/>
          <w:szCs w:val="36"/>
          <w:vertAlign w:val="superscript"/>
        </w:rPr>
        <w:t>Move at the same pace on the same line.</w:t>
      </w:r>
    </w:p>
    <w:p w14:paraId="3EF170D3" w14:textId="744873CC" w:rsidR="00A52D46" w:rsidRPr="00136E23" w:rsidRDefault="00A52D46" w:rsidP="00136E23">
      <w:pPr>
        <w:spacing w:line="240" w:lineRule="auto"/>
        <w:rPr>
          <w:rFonts w:ascii="Times New Roman" w:hAnsi="Times New Roman" w:cs="Times New Roman"/>
          <w:sz w:val="36"/>
          <w:szCs w:val="36"/>
          <w:vertAlign w:val="superscript"/>
        </w:rPr>
      </w:pPr>
      <w:r w:rsidRPr="00136E23">
        <w:rPr>
          <w:rFonts w:ascii="Times New Roman" w:hAnsi="Times New Roman" w:cs="Times New Roman"/>
          <w:i/>
          <w:iCs/>
          <w:sz w:val="36"/>
          <w:szCs w:val="36"/>
          <w:vertAlign w:val="superscript"/>
        </w:rPr>
        <w:t>Lead car following mode:</w:t>
      </w:r>
      <w:r w:rsidR="004B3ECB" w:rsidRPr="00136E23">
        <w:rPr>
          <w:rFonts w:ascii="Times New Roman" w:hAnsi="Times New Roman" w:cs="Times New Roman"/>
          <w:i/>
          <w:iCs/>
          <w:sz w:val="36"/>
          <w:szCs w:val="36"/>
          <w:vertAlign w:val="superscript"/>
        </w:rPr>
        <w:t xml:space="preserve"> </w:t>
      </w:r>
      <w:r w:rsidR="004B3ECB" w:rsidRPr="00136E23">
        <w:rPr>
          <w:rFonts w:ascii="Times New Roman" w:hAnsi="Times New Roman" w:cs="Times New Roman"/>
          <w:sz w:val="36"/>
          <w:szCs w:val="36"/>
          <w:vertAlign w:val="superscript"/>
        </w:rPr>
        <w:t xml:space="preserve">This mode will follow the car in the lead without any </w:t>
      </w:r>
      <w:proofErr w:type="gramStart"/>
      <w:r w:rsidR="004B3ECB" w:rsidRPr="00136E23">
        <w:rPr>
          <w:rFonts w:ascii="Times New Roman" w:hAnsi="Times New Roman" w:cs="Times New Roman"/>
          <w:sz w:val="36"/>
          <w:szCs w:val="36"/>
          <w:vertAlign w:val="superscript"/>
        </w:rPr>
        <w:t>maneuver</w:t>
      </w:r>
      <w:proofErr w:type="gramEnd"/>
    </w:p>
    <w:p w14:paraId="59E54FF0" w14:textId="668777E4" w:rsidR="00A52D46" w:rsidRPr="00136E23" w:rsidRDefault="00A52D46" w:rsidP="00136E23">
      <w:pPr>
        <w:spacing w:line="240" w:lineRule="auto"/>
        <w:rPr>
          <w:rFonts w:ascii="Times New Roman" w:hAnsi="Times New Roman" w:cs="Times New Roman"/>
          <w:sz w:val="36"/>
          <w:szCs w:val="36"/>
          <w:vertAlign w:val="superscript"/>
        </w:rPr>
      </w:pPr>
      <w:r w:rsidRPr="00136E23">
        <w:rPr>
          <w:rFonts w:ascii="Times New Roman" w:hAnsi="Times New Roman" w:cs="Times New Roman"/>
          <w:i/>
          <w:iCs/>
          <w:sz w:val="36"/>
          <w:szCs w:val="36"/>
          <w:vertAlign w:val="superscript"/>
        </w:rPr>
        <w:t>Lane change mode:</w:t>
      </w:r>
      <w:r w:rsidR="004B3ECB" w:rsidRPr="00136E23">
        <w:rPr>
          <w:rFonts w:ascii="Times New Roman" w:hAnsi="Times New Roman" w:cs="Times New Roman"/>
          <w:i/>
          <w:iCs/>
          <w:sz w:val="36"/>
          <w:szCs w:val="36"/>
          <w:vertAlign w:val="superscript"/>
        </w:rPr>
        <w:t xml:space="preserve"> </w:t>
      </w:r>
      <w:r w:rsidR="004B3ECB" w:rsidRPr="00136E23">
        <w:rPr>
          <w:rFonts w:ascii="Times New Roman" w:hAnsi="Times New Roman" w:cs="Times New Roman"/>
          <w:sz w:val="36"/>
          <w:szCs w:val="36"/>
          <w:vertAlign w:val="superscript"/>
        </w:rPr>
        <w:t xml:space="preserve">All checks clear car can maneuver to change </w:t>
      </w:r>
      <w:proofErr w:type="gramStart"/>
      <w:r w:rsidR="004B3ECB" w:rsidRPr="00136E23">
        <w:rPr>
          <w:rFonts w:ascii="Times New Roman" w:hAnsi="Times New Roman" w:cs="Times New Roman"/>
          <w:sz w:val="36"/>
          <w:szCs w:val="36"/>
          <w:vertAlign w:val="superscript"/>
        </w:rPr>
        <w:t>lane</w:t>
      </w:r>
      <w:proofErr w:type="gramEnd"/>
    </w:p>
    <w:p w14:paraId="2AB50048" w14:textId="57C1B892" w:rsidR="00A52D46" w:rsidRPr="00136E23" w:rsidRDefault="00A52D46" w:rsidP="00136E23">
      <w:pPr>
        <w:spacing w:line="240" w:lineRule="auto"/>
        <w:rPr>
          <w:rFonts w:ascii="Times New Roman" w:hAnsi="Times New Roman" w:cs="Times New Roman"/>
          <w:sz w:val="36"/>
          <w:szCs w:val="36"/>
          <w:vertAlign w:val="superscript"/>
        </w:rPr>
      </w:pPr>
      <w:r w:rsidRPr="00136E23">
        <w:rPr>
          <w:rFonts w:ascii="Times New Roman" w:hAnsi="Times New Roman" w:cs="Times New Roman"/>
          <w:noProof/>
          <w:sz w:val="36"/>
          <w:szCs w:val="36"/>
          <w:vertAlign w:val="superscript"/>
        </w:rPr>
        <w:drawing>
          <wp:inline distT="0" distB="0" distL="0" distR="0" wp14:anchorId="2CF719DD" wp14:editId="6DBE1CB9">
            <wp:extent cx="5620385" cy="3611245"/>
            <wp:effectExtent l="0" t="0" r="0" b="8255"/>
            <wp:docPr id="13477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0385" cy="3611245"/>
                    </a:xfrm>
                    <a:prstGeom prst="rect">
                      <a:avLst/>
                    </a:prstGeom>
                    <a:noFill/>
                    <a:ln>
                      <a:noFill/>
                    </a:ln>
                  </pic:spPr>
                </pic:pic>
              </a:graphicData>
            </a:graphic>
          </wp:inline>
        </w:drawing>
      </w:r>
    </w:p>
    <w:p w14:paraId="3CC3EC65" w14:textId="32717659" w:rsidR="00BC04C1" w:rsidRPr="00136E23" w:rsidRDefault="00BC04C1" w:rsidP="00136E23">
      <w:pPr>
        <w:spacing w:line="240" w:lineRule="auto"/>
        <w:rPr>
          <w:rFonts w:ascii="Times New Roman" w:hAnsi="Times New Roman" w:cs="Times New Roman"/>
          <w:color w:val="090909"/>
          <w:sz w:val="36"/>
          <w:szCs w:val="36"/>
          <w:shd w:val="clear" w:color="auto" w:fill="FFFFFF"/>
          <w:vertAlign w:val="superscript"/>
        </w:rPr>
      </w:pPr>
      <w:r w:rsidRPr="00136E23">
        <w:rPr>
          <w:rFonts w:ascii="Times New Roman" w:hAnsi="Times New Roman" w:cs="Times New Roman"/>
          <w:i/>
          <w:iCs/>
          <w:color w:val="090909"/>
          <w:sz w:val="36"/>
          <w:szCs w:val="36"/>
          <w:shd w:val="clear" w:color="auto" w:fill="FFFFFF"/>
          <w:vertAlign w:val="superscript"/>
        </w:rPr>
        <w:t>Killed and seriously injured (KSI) accident:</w:t>
      </w:r>
    </w:p>
    <w:p w14:paraId="09F31833" w14:textId="77777777" w:rsidR="00A42CA8" w:rsidRPr="00A42CA8" w:rsidRDefault="00A42CA8" w:rsidP="004F4A2F">
      <w:pPr>
        <w:spacing w:line="240" w:lineRule="auto"/>
        <w:rPr>
          <w:rFonts w:ascii="Times New Roman" w:hAnsi="Times New Roman" w:cs="Times New Roman"/>
          <w:sz w:val="36"/>
          <w:szCs w:val="36"/>
          <w:vertAlign w:val="superscript"/>
        </w:rPr>
      </w:pPr>
      <w:r w:rsidRPr="00A42CA8">
        <w:rPr>
          <w:rFonts w:ascii="Times New Roman" w:hAnsi="Times New Roman" w:cs="Times New Roman"/>
          <w:sz w:val="36"/>
          <w:szCs w:val="36"/>
          <w:vertAlign w:val="superscript"/>
        </w:rPr>
        <w:lastRenderedPageBreak/>
        <w:t>"Killed and seriously injured" (KSI) is a term commonly used in traffic safety to refer to the number of people who are either killed or suffer serious injuries in a road accident. KSI accident types can vary depending on the context and the classification system being used. However, some common KSI accident types include:</w:t>
      </w:r>
    </w:p>
    <w:p w14:paraId="4DF41F4A"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Head-on collisions:</w:t>
      </w:r>
      <w:r w:rsidRPr="00A42CA8">
        <w:rPr>
          <w:rFonts w:ascii="Times New Roman" w:hAnsi="Times New Roman" w:cs="Times New Roman"/>
          <w:sz w:val="36"/>
          <w:szCs w:val="36"/>
          <w:vertAlign w:val="superscript"/>
        </w:rPr>
        <w:t xml:space="preserve"> This is a type of accident where two vehicles collide with each other from the front, often resulting in severe injuries or fatalities.</w:t>
      </w:r>
    </w:p>
    <w:p w14:paraId="29612DA8"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 xml:space="preserve">Pedestrian and bicycle accidents: </w:t>
      </w:r>
      <w:r w:rsidRPr="00A42CA8">
        <w:rPr>
          <w:rFonts w:ascii="Times New Roman" w:hAnsi="Times New Roman" w:cs="Times New Roman"/>
          <w:sz w:val="36"/>
          <w:szCs w:val="36"/>
          <w:vertAlign w:val="superscript"/>
        </w:rPr>
        <w:t>These are accidents involving pedestrians or cyclists being struck by a vehicle, which can often result in serious injuries or fatalities.</w:t>
      </w:r>
    </w:p>
    <w:p w14:paraId="10213C5C"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Rollover accidents:</w:t>
      </w:r>
      <w:r w:rsidRPr="00A42CA8">
        <w:rPr>
          <w:rFonts w:ascii="Times New Roman" w:hAnsi="Times New Roman" w:cs="Times New Roman"/>
          <w:sz w:val="36"/>
          <w:szCs w:val="36"/>
          <w:vertAlign w:val="superscript"/>
        </w:rPr>
        <w:t xml:space="preserve"> This is a type of accident where a vehicle rolls over, which can be caused by a variety of factors, including speeding, poor road conditions, and driver error.</w:t>
      </w:r>
    </w:p>
    <w:p w14:paraId="66153CFB"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Intersection accidents:</w:t>
      </w:r>
      <w:r w:rsidRPr="00A42CA8">
        <w:rPr>
          <w:rFonts w:ascii="Times New Roman" w:hAnsi="Times New Roman" w:cs="Times New Roman"/>
          <w:sz w:val="36"/>
          <w:szCs w:val="36"/>
          <w:vertAlign w:val="superscript"/>
        </w:rPr>
        <w:t xml:space="preserve"> These are accidents that occur at intersections, which can be particularly dangerous because they often involve multiple vehicles and high speeds.</w:t>
      </w:r>
    </w:p>
    <w:p w14:paraId="57D165CA"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Rear-end collisions:</w:t>
      </w:r>
      <w:r w:rsidRPr="00A42CA8">
        <w:rPr>
          <w:rFonts w:ascii="Times New Roman" w:hAnsi="Times New Roman" w:cs="Times New Roman"/>
          <w:sz w:val="36"/>
          <w:szCs w:val="36"/>
          <w:vertAlign w:val="superscript"/>
        </w:rPr>
        <w:t xml:space="preserve"> This is a type of accident where one vehicle collides with the back of another vehicle, often resulting in whiplash injuries, spinal injuries, or fatalities.</w:t>
      </w:r>
    </w:p>
    <w:p w14:paraId="173AD2D9"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Side-impact collisions:</w:t>
      </w:r>
      <w:r w:rsidRPr="00A42CA8">
        <w:rPr>
          <w:rFonts w:ascii="Times New Roman" w:hAnsi="Times New Roman" w:cs="Times New Roman"/>
          <w:sz w:val="36"/>
          <w:szCs w:val="36"/>
          <w:vertAlign w:val="superscript"/>
        </w:rPr>
        <w:t xml:space="preserve"> This is a type of accident where one vehicle collides with the side of another vehicle, often resulting in serious injuries or fatalities.</w:t>
      </w:r>
    </w:p>
    <w:p w14:paraId="46B787DA" w14:textId="77777777" w:rsidR="00A42CA8" w:rsidRPr="00A42CA8" w:rsidRDefault="00A42CA8" w:rsidP="004F4A2F">
      <w:pPr>
        <w:spacing w:line="240" w:lineRule="auto"/>
        <w:rPr>
          <w:rFonts w:ascii="Times New Roman" w:hAnsi="Times New Roman" w:cs="Times New Roman"/>
          <w:sz w:val="36"/>
          <w:szCs w:val="36"/>
          <w:vertAlign w:val="superscript"/>
        </w:rPr>
      </w:pPr>
      <w:r w:rsidRPr="00B374E7">
        <w:rPr>
          <w:rFonts w:ascii="Times New Roman" w:hAnsi="Times New Roman" w:cs="Times New Roman"/>
          <w:i/>
          <w:iCs/>
          <w:sz w:val="36"/>
          <w:szCs w:val="36"/>
          <w:u w:val="single"/>
          <w:vertAlign w:val="superscript"/>
        </w:rPr>
        <w:t>Run-off-road accidents:</w:t>
      </w:r>
      <w:r w:rsidRPr="00A42CA8">
        <w:rPr>
          <w:rFonts w:ascii="Times New Roman" w:hAnsi="Times New Roman" w:cs="Times New Roman"/>
          <w:sz w:val="36"/>
          <w:szCs w:val="36"/>
          <w:vertAlign w:val="superscript"/>
        </w:rPr>
        <w:t xml:space="preserve"> These are accidents where a vehicle leaves the roadway and crashes into a stationary object or a natural feature, such as a tree or a ditch. These accidents can be particularly dangerous because they often involve high speeds and the potential for ejection from the vehicle.</w:t>
      </w:r>
    </w:p>
    <w:p w14:paraId="2F610181" w14:textId="77777777" w:rsidR="005266F9" w:rsidRPr="00136E23" w:rsidRDefault="005266F9" w:rsidP="004F4A2F">
      <w:pPr>
        <w:spacing w:line="240" w:lineRule="auto"/>
        <w:rPr>
          <w:rFonts w:ascii="Times New Roman" w:hAnsi="Times New Roman" w:cs="Times New Roman"/>
          <w:sz w:val="36"/>
          <w:szCs w:val="36"/>
          <w:vertAlign w:val="superscript"/>
        </w:rPr>
      </w:pPr>
    </w:p>
    <w:sectPr w:rsidR="005266F9" w:rsidRPr="00136E2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4DB6" w14:textId="77777777" w:rsidR="00ED1A14" w:rsidRDefault="00ED1A14" w:rsidP="0086481C">
      <w:pPr>
        <w:spacing w:after="0" w:line="240" w:lineRule="auto"/>
      </w:pPr>
      <w:r>
        <w:separator/>
      </w:r>
    </w:p>
  </w:endnote>
  <w:endnote w:type="continuationSeparator" w:id="0">
    <w:p w14:paraId="351D60EB" w14:textId="77777777" w:rsidR="00ED1A14" w:rsidRDefault="00ED1A14" w:rsidP="0086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0337" w14:textId="3C86AA7D" w:rsidR="0086481C" w:rsidRDefault="0086481C">
    <w:pPr>
      <w:pStyle w:val="Footer"/>
      <w:jc w:val="right"/>
    </w:pPr>
  </w:p>
  <w:p w14:paraId="1080D7FB" w14:textId="77777777" w:rsidR="0086481C" w:rsidRDefault="0086481C" w:rsidP="0086481C">
    <w:pPr>
      <w:pStyle w:val="Header"/>
    </w:pPr>
    <w:r w:rsidRPr="00EB6E64">
      <w:rPr>
        <w:sz w:val="20"/>
        <w:szCs w:val="20"/>
      </w:rPr>
      <w:t>CSI 5195 Ethics in Artificial Intelligence – Winter 2023</w:t>
    </w:r>
    <w:r>
      <w:rPr>
        <w:sz w:val="20"/>
        <w:szCs w:val="20"/>
      </w:rPr>
      <w:t xml:space="preserve"> </w:t>
    </w:r>
    <w:r>
      <w:rPr>
        <w:sz w:val="20"/>
        <w:szCs w:val="20"/>
      </w:rPr>
      <w:tab/>
    </w:r>
    <w:r>
      <w:rPr>
        <w:sz w:val="20"/>
        <w:szCs w:val="20"/>
      </w:rPr>
      <w:tab/>
    </w:r>
    <w:sdt>
      <w:sdtPr>
        <w:id w:val="-7590921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39EA770D" w14:textId="77777777" w:rsidR="0086481C" w:rsidRDefault="0086481C" w:rsidP="0086481C">
    <w:pPr>
      <w:pStyle w:val="Footer"/>
    </w:pPr>
    <w:r>
      <w:t>Saranya Krishnasami - 300321456</w:t>
    </w:r>
  </w:p>
  <w:p w14:paraId="3B9DC530" w14:textId="77777777" w:rsidR="0086481C" w:rsidRDefault="00864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2717" w14:textId="77777777" w:rsidR="00ED1A14" w:rsidRDefault="00ED1A14" w:rsidP="0086481C">
      <w:pPr>
        <w:spacing w:after="0" w:line="240" w:lineRule="auto"/>
      </w:pPr>
      <w:r>
        <w:separator/>
      </w:r>
    </w:p>
  </w:footnote>
  <w:footnote w:type="continuationSeparator" w:id="0">
    <w:p w14:paraId="4C4D806F" w14:textId="77777777" w:rsidR="00ED1A14" w:rsidRDefault="00ED1A14" w:rsidP="00864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A0"/>
    <w:multiLevelType w:val="multilevel"/>
    <w:tmpl w:val="E1EE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0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80"/>
    <w:rsid w:val="00055480"/>
    <w:rsid w:val="00136E23"/>
    <w:rsid w:val="00152BE2"/>
    <w:rsid w:val="002F07E6"/>
    <w:rsid w:val="00453DD4"/>
    <w:rsid w:val="004B3ECB"/>
    <w:rsid w:val="004F4A2F"/>
    <w:rsid w:val="005266F9"/>
    <w:rsid w:val="00582BA0"/>
    <w:rsid w:val="00675F2E"/>
    <w:rsid w:val="0086481C"/>
    <w:rsid w:val="00A42CA8"/>
    <w:rsid w:val="00A52D46"/>
    <w:rsid w:val="00B13B9A"/>
    <w:rsid w:val="00B374E7"/>
    <w:rsid w:val="00B47C25"/>
    <w:rsid w:val="00BC04C1"/>
    <w:rsid w:val="00BE54DB"/>
    <w:rsid w:val="00C22480"/>
    <w:rsid w:val="00C34D9B"/>
    <w:rsid w:val="00DE367F"/>
    <w:rsid w:val="00DF2C03"/>
    <w:rsid w:val="00EC1D03"/>
    <w:rsid w:val="00ED1A14"/>
    <w:rsid w:val="00F9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8742"/>
  <w15:chartTrackingRefBased/>
  <w15:docId w15:val="{8120A538-E942-4B79-9786-CE425903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6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81C"/>
  </w:style>
  <w:style w:type="paragraph" w:styleId="Footer">
    <w:name w:val="footer"/>
    <w:basedOn w:val="Normal"/>
    <w:link w:val="FooterChar"/>
    <w:uiPriority w:val="99"/>
    <w:unhideWhenUsed/>
    <w:rsid w:val="0086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Krishnasami</dc:creator>
  <cp:keywords/>
  <dc:description/>
  <cp:lastModifiedBy>Saranya Krishnasami</cp:lastModifiedBy>
  <cp:revision>22</cp:revision>
  <dcterms:created xsi:type="dcterms:W3CDTF">2023-04-18T14:28:00Z</dcterms:created>
  <dcterms:modified xsi:type="dcterms:W3CDTF">2023-04-18T15:46:00Z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b58be18b-9021-4509-a265-6732e7d48710</vt:lpwstr>
  </property>
</Properties>
</file>