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E4179" w:rsidRDefault="00E43760">
      <w:pPr>
        <w:pBdr>
          <w:bottom w:val="single" w:sz="6" w:space="1" w:color="2E75B6"/>
        </w:pBdr>
        <w:spacing w:before="240" w:after="120"/>
        <w:jc w:val="center"/>
      </w:pPr>
      <w:bookmarkStart w:id="0" w:name="_GoBack"/>
      <w:bookmarkEnd w:id="0"/>
      <w:r>
        <w:rPr>
          <w:b/>
          <w:bCs/>
          <w:color w:val="1F3864"/>
          <w:sz w:val="40"/>
          <w:szCs w:val="40"/>
        </w:rPr>
        <w:t>SALES PERFORMANCE ANALYSIS DASHBOARD</w:t>
      </w:r>
    </w:p>
    <w:p w:rsidR="006E4179" w:rsidRDefault="00E43760">
      <w:pPr>
        <w:spacing w:before="60" w:after="60"/>
        <w:jc w:val="center"/>
      </w:pPr>
      <w:r>
        <w:rPr>
          <w:b/>
          <w:bCs/>
          <w:color w:val="2E75B6"/>
          <w:sz w:val="28"/>
          <w:szCs w:val="28"/>
        </w:rPr>
        <w:t>PROJECT DOCUMENTATION</w:t>
      </w:r>
    </w:p>
    <w:p w:rsidR="006E4179" w:rsidRDefault="006E4179">
      <w:pPr>
        <w:spacing w:before="60"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E4179">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6E4179" w:rsidRDefault="00E43760">
            <w:r>
              <w:rPr>
                <w:b/>
                <w:bCs/>
              </w:rPr>
              <w:t>Submitted By</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4179" w:rsidRDefault="00E43760">
            <w:proofErr w:type="spellStart"/>
            <w:r>
              <w:rPr>
                <w:color w:val="1F3864"/>
              </w:rPr>
              <w:t>Sharulatha</w:t>
            </w:r>
            <w:proofErr w:type="spellEnd"/>
            <w:r>
              <w:rPr>
                <w:color w:val="1F3864"/>
              </w:rPr>
              <w:t xml:space="preserve"> B</w:t>
            </w:r>
          </w:p>
        </w:tc>
      </w:tr>
      <w:tr w:rsidR="006E4179">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6E4179" w:rsidRDefault="00E43760">
            <w:r>
              <w:rPr>
                <w:b/>
                <w:bCs/>
              </w:rPr>
              <w:t>Course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4179" w:rsidRDefault="00E43760">
            <w:r>
              <w:rPr>
                <w:color w:val="1F3864"/>
              </w:rPr>
              <w:t>AI-driven Data Analytics</w:t>
            </w:r>
          </w:p>
        </w:tc>
      </w:tr>
      <w:tr w:rsidR="006E4179">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6E4179" w:rsidRDefault="00E43760">
            <w:r>
              <w:rPr>
                <w:b/>
                <w:bCs/>
              </w:rPr>
              <w:t>Tool Used</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4179" w:rsidRDefault="00E43760">
            <w:r>
              <w:rPr>
                <w:color w:val="1F3864"/>
              </w:rPr>
              <w:t>Microsoft Power BI</w:t>
            </w:r>
          </w:p>
        </w:tc>
      </w:tr>
      <w:tr w:rsidR="006E4179">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6E4179" w:rsidRDefault="00E43760">
            <w:r>
              <w:rPr>
                <w:b/>
                <w:bCs/>
              </w:rPr>
              <w:t>Date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4179" w:rsidRDefault="00E43760">
            <w:r>
              <w:rPr>
                <w:color w:val="1F3864"/>
              </w:rPr>
              <w:t>June 28, 2026</w:t>
            </w:r>
          </w:p>
        </w:tc>
      </w:tr>
    </w:tbl>
    <w:p w:rsidR="006E4179" w:rsidRDefault="006E4179">
      <w:pPr>
        <w:spacing w:before="240" w:after="60"/>
      </w:pPr>
    </w:p>
    <w:p w:rsidR="006E4179" w:rsidRDefault="00E43760">
      <w:pPr>
        <w:pStyle w:val="Heading1"/>
      </w:pPr>
      <w:r>
        <w:t>PROJECT OVERVIEW</w:t>
      </w:r>
    </w:p>
    <w:p w:rsidR="006E4179" w:rsidRDefault="00E43760">
      <w:pPr>
        <w:spacing w:before="80" w:after="80"/>
      </w:pPr>
      <w:r>
        <w:t xml:space="preserve">This project leverages Power BI to </w:t>
      </w:r>
      <w:proofErr w:type="spellStart"/>
      <w:r>
        <w:t>analyze</w:t>
      </w:r>
      <w:proofErr w:type="spellEnd"/>
      <w:r>
        <w:t xml:space="preserve"> and visualize sales data across multiple categories — Furniture, Clothing, and Electronics — using datasets of orders, detailed transactions, and monthly sales targets. The primary objective is to apply DAX (Data </w:t>
      </w:r>
      <w:r>
        <w:t>Analysis Expressions) for creating calculated measures such as total sales, profit margins, and category-wise performance, while comparing actual results against predefined targets.</w:t>
      </w:r>
    </w:p>
    <w:p w:rsidR="006E4179" w:rsidRDefault="006E4179">
      <w:pPr>
        <w:spacing w:before="120" w:after="60"/>
      </w:pPr>
    </w:p>
    <w:p w:rsidR="006E4179" w:rsidRDefault="00E43760">
      <w:pPr>
        <w:pStyle w:val="Heading1"/>
      </w:pPr>
      <w:r>
        <w:t>OBJECTIVES OF THE PROJECT</w:t>
      </w:r>
    </w:p>
    <w:p w:rsidR="006E4179" w:rsidRDefault="00E43760">
      <w:pPr>
        <w:spacing w:before="80" w:after="80"/>
      </w:pPr>
      <w:r>
        <w:t xml:space="preserve">The objective of this project is to </w:t>
      </w:r>
      <w:proofErr w:type="spellStart"/>
      <w:r>
        <w:t>analyze</w:t>
      </w:r>
      <w:proofErr w:type="spellEnd"/>
      <w:r>
        <w:t xml:space="preserve"> and</w:t>
      </w:r>
      <w:r>
        <w:t xml:space="preserve"> visualize sales performance using Microsoft Power BI. It aims to demonstrate how data from multiple sources — List of Orders, Order Details, and Sales Targets — can be integrated, cleaned, and </w:t>
      </w:r>
      <w:proofErr w:type="spellStart"/>
      <w:r>
        <w:t>modeled</w:t>
      </w:r>
      <w:proofErr w:type="spellEnd"/>
      <w:r>
        <w:t xml:space="preserve"> to generate meaningful insights.</w:t>
      </w:r>
    </w:p>
    <w:p w:rsidR="006E4179" w:rsidRDefault="006E4179">
      <w:pPr>
        <w:spacing w:before="60" w:after="60"/>
      </w:pPr>
    </w:p>
    <w:p w:rsidR="006E4179" w:rsidRDefault="00E43760">
      <w:pPr>
        <w:pStyle w:val="Heading2"/>
      </w:pPr>
      <w:r>
        <w:t>Target Audience</w:t>
      </w:r>
    </w:p>
    <w:p w:rsidR="006E4179" w:rsidRDefault="00E43760">
      <w:pPr>
        <w:pStyle w:val="ListParagraph"/>
        <w:numPr>
          <w:ilvl w:val="0"/>
          <w:numId w:val="2"/>
        </w:numPr>
        <w:spacing w:before="60" w:after="60"/>
      </w:pPr>
      <w:r>
        <w:t>Exec</w:t>
      </w:r>
      <w:r>
        <w:t>utive Leadership → Strategic overview of performance</w:t>
      </w:r>
    </w:p>
    <w:p w:rsidR="006E4179" w:rsidRDefault="00E43760">
      <w:pPr>
        <w:pStyle w:val="ListParagraph"/>
        <w:numPr>
          <w:ilvl w:val="0"/>
          <w:numId w:val="2"/>
        </w:numPr>
        <w:spacing w:before="60" w:after="60"/>
      </w:pPr>
      <w:r>
        <w:t>Sales Operations → Category and region-wise analysis</w:t>
      </w:r>
    </w:p>
    <w:p w:rsidR="006E4179" w:rsidRDefault="00E43760">
      <w:pPr>
        <w:pStyle w:val="ListParagraph"/>
        <w:numPr>
          <w:ilvl w:val="0"/>
          <w:numId w:val="2"/>
        </w:numPr>
        <w:spacing w:before="60" w:after="60"/>
      </w:pPr>
      <w:r>
        <w:t>Finance Teams → Profitability and margin tracking</w:t>
      </w:r>
    </w:p>
    <w:p w:rsidR="006E4179" w:rsidRDefault="006E4179">
      <w:pPr>
        <w:spacing w:before="120" w:after="60"/>
      </w:pPr>
    </w:p>
    <w:p w:rsidR="006E4179" w:rsidRDefault="00E43760">
      <w:pPr>
        <w:pStyle w:val="Heading1"/>
      </w:pPr>
      <w:r>
        <w:t>DATA SOURCES &amp;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E4179">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6E4179" w:rsidRDefault="00E43760">
            <w:r>
              <w:rPr>
                <w:b/>
                <w:bCs/>
              </w:rPr>
              <w:t>Source Systems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4179" w:rsidRDefault="00E43760">
            <w:r>
              <w:rPr>
                <w:color w:val="1F3864"/>
              </w:rPr>
              <w:t>Local Excel/CSV files (List of Orders, Order Details, Sales Target)</w:t>
            </w:r>
          </w:p>
        </w:tc>
      </w:tr>
      <w:tr w:rsidR="006E4179">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6E4179" w:rsidRDefault="00E43760">
            <w:r>
              <w:rPr>
                <w:b/>
                <w:bCs/>
              </w:rPr>
              <w:t>Data Volume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4179" w:rsidRDefault="00E43760">
            <w:r>
              <w:rPr>
                <w:color w:val="1F3864"/>
              </w:rPr>
              <w:t>500 rows covering Jan–Nov 2026</w:t>
            </w:r>
          </w:p>
        </w:tc>
      </w:tr>
      <w:tr w:rsidR="006E4179">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6E4179" w:rsidRDefault="00E43760">
            <w:r>
              <w:rPr>
                <w:b/>
                <w:bCs/>
              </w:rPr>
              <w:lastRenderedPageBreak/>
              <w:t>Storage Mode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4179" w:rsidRDefault="00E43760">
            <w:r>
              <w:rPr>
                <w:color w:val="1F3864"/>
              </w:rPr>
              <w:t>Import mode for optimized performance</w:t>
            </w:r>
          </w:p>
        </w:tc>
      </w:tr>
    </w:tbl>
    <w:p w:rsidR="006E4179" w:rsidRDefault="006E4179">
      <w:pPr>
        <w:spacing w:before="240" w:after="60"/>
      </w:pPr>
    </w:p>
    <w:p w:rsidR="006E4179" w:rsidRDefault="00E43760">
      <w:pPr>
        <w:pStyle w:val="Heading1"/>
      </w:pPr>
      <w:r>
        <w:t>DATA PREPARATION &amp; TRANSFORMATION (ETL)</w:t>
      </w:r>
    </w:p>
    <w:p w:rsidR="006E4179" w:rsidRDefault="00E43760">
      <w:pPr>
        <w:pStyle w:val="Heading2"/>
      </w:pPr>
      <w:r>
        <w:t>Tool Used: Power Query Editor</w:t>
      </w:r>
    </w:p>
    <w:p w:rsidR="006E4179" w:rsidRDefault="00E43760">
      <w:pPr>
        <w:pStyle w:val="Heading2"/>
      </w:pPr>
      <w:r>
        <w:t xml:space="preserve">Key </w:t>
      </w:r>
      <w:proofErr w:type="spellStart"/>
      <w:r>
        <w:t>Cleanups</w:t>
      </w:r>
      <w:proofErr w:type="spellEnd"/>
    </w:p>
    <w:p w:rsidR="006E4179" w:rsidRDefault="00E43760">
      <w:pPr>
        <w:pStyle w:val="ListParagraph"/>
        <w:numPr>
          <w:ilvl w:val="0"/>
          <w:numId w:val="2"/>
        </w:numPr>
        <w:spacing w:before="60" w:after="60"/>
      </w:pPr>
      <w:r>
        <w:t>Merged Orders and Order Details using Order ID</w:t>
      </w:r>
    </w:p>
    <w:p w:rsidR="006E4179" w:rsidRDefault="00E43760">
      <w:pPr>
        <w:pStyle w:val="ListParagraph"/>
        <w:numPr>
          <w:ilvl w:val="0"/>
          <w:numId w:val="2"/>
        </w:numPr>
        <w:spacing w:before="60" w:after="60"/>
      </w:pPr>
      <w:r>
        <w:t>Converted text dates into proper Date type</w:t>
      </w:r>
    </w:p>
    <w:p w:rsidR="006E4179" w:rsidRDefault="00E43760">
      <w:pPr>
        <w:pStyle w:val="ListParagraph"/>
        <w:numPr>
          <w:ilvl w:val="0"/>
          <w:numId w:val="2"/>
        </w:numPr>
        <w:spacing w:before="60" w:after="60"/>
      </w:pPr>
      <w:r>
        <w:t>Removed duplicates and null values</w:t>
      </w:r>
    </w:p>
    <w:p w:rsidR="006E4179" w:rsidRDefault="00E43760">
      <w:pPr>
        <w:pStyle w:val="ListParagraph"/>
        <w:numPr>
          <w:ilvl w:val="0"/>
          <w:numId w:val="2"/>
        </w:numPr>
        <w:spacing w:before="60" w:after="60"/>
      </w:pPr>
      <w:r>
        <w:t>Applied TRIM/CLEAN for text fields</w:t>
      </w:r>
    </w:p>
    <w:p w:rsidR="006E4179" w:rsidRDefault="00E43760">
      <w:pPr>
        <w:pStyle w:val="ListParagraph"/>
        <w:numPr>
          <w:ilvl w:val="0"/>
          <w:numId w:val="2"/>
        </w:numPr>
        <w:spacing w:before="60" w:after="60"/>
      </w:pPr>
      <w:proofErr w:type="spellStart"/>
      <w:r>
        <w:t>Unpivoted</w:t>
      </w:r>
      <w:proofErr w:type="spellEnd"/>
      <w:r>
        <w:t xml:space="preserve"> monthly target columns for normalized comparison</w:t>
      </w:r>
    </w:p>
    <w:p w:rsidR="006E4179" w:rsidRDefault="00E43760">
      <w:pPr>
        <w:pStyle w:val="Heading2"/>
      </w:pPr>
      <w:r>
        <w:t>Custom Functions</w:t>
      </w:r>
    </w:p>
    <w:p w:rsidR="006E4179" w:rsidRDefault="00E43760">
      <w:pPr>
        <w:pStyle w:val="ListParagraph"/>
        <w:numPr>
          <w:ilvl w:val="0"/>
          <w:numId w:val="2"/>
        </w:numPr>
        <w:spacing w:before="60" w:after="60"/>
      </w:pPr>
      <w:r>
        <w:t>Profit Margin calcul</w:t>
      </w:r>
      <w:r>
        <w:t>ation: (Profit ÷ Sales) × 100</w:t>
      </w:r>
    </w:p>
    <w:p w:rsidR="006E4179" w:rsidRDefault="00E43760">
      <w:pPr>
        <w:pStyle w:val="ListParagraph"/>
        <w:numPr>
          <w:ilvl w:val="0"/>
          <w:numId w:val="2"/>
        </w:numPr>
        <w:spacing w:before="60" w:after="60"/>
      </w:pPr>
      <w:r>
        <w:t>Automated Target Achievement logic</w:t>
      </w:r>
    </w:p>
    <w:p w:rsidR="006E4179" w:rsidRDefault="00E43760">
      <w:pPr>
        <w:pStyle w:val="ListParagraph"/>
        <w:numPr>
          <w:ilvl w:val="0"/>
          <w:numId w:val="2"/>
        </w:numPr>
        <w:spacing w:before="60" w:after="60"/>
      </w:pPr>
      <w:r>
        <w:t>Dynamic Date formatting</w:t>
      </w:r>
    </w:p>
    <w:p w:rsidR="006E4179" w:rsidRDefault="006E4179">
      <w:pPr>
        <w:spacing w:before="120" w:after="60"/>
      </w:pPr>
    </w:p>
    <w:p w:rsidR="006E4179" w:rsidRDefault="00E43760">
      <w:pPr>
        <w:pStyle w:val="Heading1"/>
      </w:pPr>
      <w:r>
        <w:t>DATA MODEL &amp; RELATIONSHIPS</w:t>
      </w:r>
    </w:p>
    <w:p w:rsidR="006E4179" w:rsidRDefault="00E43760">
      <w:pPr>
        <w:pStyle w:val="Heading2"/>
      </w:pPr>
      <w:r>
        <w:t>Fact Tables</w:t>
      </w:r>
    </w:p>
    <w:p w:rsidR="006E4179" w:rsidRDefault="00E43760">
      <w:pPr>
        <w:pStyle w:val="ListParagraph"/>
        <w:numPr>
          <w:ilvl w:val="0"/>
          <w:numId w:val="2"/>
        </w:numPr>
        <w:spacing w:before="60" w:after="60"/>
      </w:pPr>
      <w:r>
        <w:t>Order Details (Sales transactions)</w:t>
      </w:r>
    </w:p>
    <w:p w:rsidR="006E4179" w:rsidRDefault="00E43760">
      <w:pPr>
        <w:pStyle w:val="ListParagraph"/>
        <w:numPr>
          <w:ilvl w:val="0"/>
          <w:numId w:val="2"/>
        </w:numPr>
        <w:spacing w:before="60" w:after="60"/>
      </w:pPr>
      <w:r>
        <w:t>Sales Target (Monthly targets)</w:t>
      </w:r>
    </w:p>
    <w:p w:rsidR="006E4179" w:rsidRDefault="00E43760">
      <w:pPr>
        <w:pStyle w:val="ListParagraph"/>
        <w:numPr>
          <w:ilvl w:val="0"/>
          <w:numId w:val="2"/>
        </w:numPr>
        <w:spacing w:before="60" w:after="60"/>
      </w:pPr>
      <w:r>
        <w:t>Orders (Customer, State, City, Date)</w:t>
      </w:r>
    </w:p>
    <w:p w:rsidR="006E4179" w:rsidRDefault="00E43760">
      <w:pPr>
        <w:pStyle w:val="Heading2"/>
      </w:pPr>
      <w:r>
        <w:t>Product Dimension</w:t>
      </w:r>
    </w:p>
    <w:p w:rsidR="006E4179" w:rsidRDefault="00E43760">
      <w:pPr>
        <w:pStyle w:val="ListParagraph"/>
        <w:numPr>
          <w:ilvl w:val="0"/>
          <w:numId w:val="2"/>
        </w:numPr>
        <w:spacing w:before="60" w:after="60"/>
      </w:pPr>
      <w:r>
        <w:t>Catego</w:t>
      </w:r>
      <w:r>
        <w:t>ry, Sub-Category, Brand</w:t>
      </w:r>
    </w:p>
    <w:p w:rsidR="006E4179" w:rsidRDefault="006E4179">
      <w:pPr>
        <w:spacing w:before="120" w:after="60"/>
      </w:pPr>
    </w:p>
    <w:p w:rsidR="006E4179" w:rsidRDefault="00E43760">
      <w:pPr>
        <w:pStyle w:val="Heading1"/>
      </w:pPr>
      <w:r>
        <w:t>DAX MEASURES</w:t>
      </w:r>
    </w:p>
    <w:p w:rsidR="006E4179" w:rsidRDefault="00E43760">
      <w:pPr>
        <w:pStyle w:val="Heading2"/>
      </w:pPr>
      <w:r>
        <w:t>Calculated Columns</w:t>
      </w:r>
    </w:p>
    <w:p w:rsidR="006E4179" w:rsidRDefault="00E43760">
      <w:pPr>
        <w:spacing w:before="80" w:after="80"/>
      </w:pPr>
      <w:r>
        <w:rPr>
          <w:b/>
          <w:bCs/>
        </w:rPr>
        <w:t>Category Type</w:t>
      </w:r>
    </w:p>
    <w:p w:rsidR="006E4179" w:rsidRDefault="00E43760">
      <w:pPr>
        <w:shd w:val="clear" w:color="auto" w:fill="F2F2F2"/>
        <w:spacing w:before="60" w:after="60"/>
        <w:ind w:left="360"/>
      </w:pPr>
      <w:r>
        <w:rPr>
          <w:rFonts w:ascii="Courier New" w:eastAsia="Courier New" w:hAnsi="Courier New" w:cs="Courier New"/>
          <w:color w:val="C00000"/>
          <w:sz w:val="20"/>
          <w:szCs w:val="20"/>
        </w:rPr>
        <w:t>Category Type = 'Order Details'[Category] &amp; "-" &amp; 'Order Details'[Sub-Category]</w:t>
      </w:r>
    </w:p>
    <w:p w:rsidR="006E4179" w:rsidRDefault="00E43760">
      <w:pPr>
        <w:spacing w:before="80" w:after="80"/>
      </w:pPr>
      <w:r>
        <w:rPr>
          <w:b/>
          <w:bCs/>
        </w:rPr>
        <w:t>Revenue Per Order</w:t>
      </w:r>
    </w:p>
    <w:p w:rsidR="006E4179" w:rsidRDefault="00E43760">
      <w:pPr>
        <w:shd w:val="clear" w:color="auto" w:fill="F2F2F2"/>
        <w:spacing w:before="60" w:after="60"/>
        <w:ind w:left="360"/>
      </w:pPr>
      <w:r>
        <w:rPr>
          <w:rFonts w:ascii="Courier New" w:eastAsia="Courier New" w:hAnsi="Courier New" w:cs="Courier New"/>
          <w:color w:val="C00000"/>
          <w:sz w:val="20"/>
          <w:szCs w:val="20"/>
        </w:rPr>
        <w:t>Revenue Per Order = 'Order Details'[Amount] * 'Order Details'[Quantity]</w:t>
      </w:r>
    </w:p>
    <w:p w:rsidR="006E4179" w:rsidRDefault="00E43760">
      <w:pPr>
        <w:pStyle w:val="Heading2"/>
      </w:pPr>
      <w:r>
        <w:t>Key Measures</w:t>
      </w:r>
    </w:p>
    <w:p w:rsidR="006E4179" w:rsidRDefault="00E43760">
      <w:pPr>
        <w:spacing w:before="80" w:after="80"/>
      </w:pPr>
      <w:r>
        <w:rPr>
          <w:b/>
          <w:bCs/>
        </w:rPr>
        <w:lastRenderedPageBreak/>
        <w:t>Order Count</w:t>
      </w:r>
    </w:p>
    <w:p w:rsidR="006E4179" w:rsidRDefault="00E43760">
      <w:pPr>
        <w:shd w:val="clear" w:color="auto" w:fill="F2F2F2"/>
        <w:spacing w:before="60" w:after="60"/>
        <w:ind w:left="360"/>
      </w:pPr>
      <w:r>
        <w:rPr>
          <w:rFonts w:ascii="Courier New" w:eastAsia="Courier New" w:hAnsi="Courier New" w:cs="Courier New"/>
          <w:color w:val="C00000"/>
          <w:sz w:val="20"/>
          <w:szCs w:val="20"/>
        </w:rPr>
        <w:t xml:space="preserve">Order Count = </w:t>
      </w:r>
      <w:proofErr w:type="gramStart"/>
      <w:r>
        <w:rPr>
          <w:rFonts w:ascii="Courier New" w:eastAsia="Courier New" w:hAnsi="Courier New" w:cs="Courier New"/>
          <w:color w:val="C00000"/>
          <w:sz w:val="20"/>
          <w:szCs w:val="20"/>
        </w:rPr>
        <w:t>COUNT(</w:t>
      </w:r>
      <w:proofErr w:type="gramEnd"/>
      <w:r>
        <w:rPr>
          <w:rFonts w:ascii="Courier New" w:eastAsia="Courier New" w:hAnsi="Courier New" w:cs="Courier New"/>
          <w:color w:val="C00000"/>
          <w:sz w:val="20"/>
          <w:szCs w:val="20"/>
        </w:rPr>
        <w:t>'Order Details'[Order ID])</w:t>
      </w:r>
    </w:p>
    <w:p w:rsidR="006E4179" w:rsidRDefault="00E43760">
      <w:pPr>
        <w:spacing w:before="80" w:after="80"/>
      </w:pPr>
      <w:r>
        <w:rPr>
          <w:b/>
          <w:bCs/>
        </w:rPr>
        <w:t>Average Profit in Delhi</w:t>
      </w:r>
    </w:p>
    <w:p w:rsidR="006E4179" w:rsidRDefault="00E43760">
      <w:pPr>
        <w:shd w:val="clear" w:color="auto" w:fill="F2F2F2"/>
        <w:spacing w:before="60" w:after="60"/>
        <w:ind w:left="360"/>
      </w:pPr>
      <w:r>
        <w:rPr>
          <w:rFonts w:ascii="Courier New" w:eastAsia="Courier New" w:hAnsi="Courier New" w:cs="Courier New"/>
          <w:color w:val="C00000"/>
          <w:sz w:val="20"/>
          <w:szCs w:val="20"/>
        </w:rPr>
        <w:t xml:space="preserve">Average Profit in Delhi = </w:t>
      </w:r>
      <w:proofErr w:type="gramStart"/>
      <w:r>
        <w:rPr>
          <w:rFonts w:ascii="Courier New" w:eastAsia="Courier New" w:hAnsi="Courier New" w:cs="Courier New"/>
          <w:color w:val="C00000"/>
          <w:sz w:val="20"/>
          <w:szCs w:val="20"/>
        </w:rPr>
        <w:t>CALCULATE(</w:t>
      </w:r>
      <w:proofErr w:type="gramEnd"/>
      <w:r>
        <w:rPr>
          <w:rFonts w:ascii="Courier New" w:eastAsia="Courier New" w:hAnsi="Courier New" w:cs="Courier New"/>
          <w:color w:val="C00000"/>
          <w:sz w:val="20"/>
          <w:szCs w:val="20"/>
        </w:rPr>
        <w:t>AVERAGE('Order Details'[Profit]),'List of Orders'[City]="Delhi")</w:t>
      </w:r>
    </w:p>
    <w:p w:rsidR="006E4179" w:rsidRDefault="00E43760">
      <w:pPr>
        <w:spacing w:before="80" w:after="80"/>
      </w:pPr>
      <w:r>
        <w:rPr>
          <w:b/>
          <w:bCs/>
        </w:rPr>
        <w:t>Year-to-Date (YTD) Sales</w:t>
      </w:r>
    </w:p>
    <w:p w:rsidR="006E4179" w:rsidRDefault="00E43760">
      <w:pPr>
        <w:shd w:val="clear" w:color="auto" w:fill="F2F2F2"/>
        <w:spacing w:before="60" w:after="60"/>
        <w:ind w:left="360"/>
      </w:pPr>
      <w:r>
        <w:rPr>
          <w:rFonts w:ascii="Courier New" w:eastAsia="Courier New" w:hAnsi="Courier New" w:cs="Courier New"/>
          <w:color w:val="C00000"/>
          <w:sz w:val="20"/>
          <w:szCs w:val="20"/>
        </w:rPr>
        <w:t xml:space="preserve">Year To Date Sales = </w:t>
      </w:r>
      <w:proofErr w:type="gramStart"/>
      <w:r>
        <w:rPr>
          <w:rFonts w:ascii="Courier New" w:eastAsia="Courier New" w:hAnsi="Courier New" w:cs="Courier New"/>
          <w:color w:val="C00000"/>
          <w:sz w:val="20"/>
          <w:szCs w:val="20"/>
        </w:rPr>
        <w:t>TOTALYTD(</w:t>
      </w:r>
      <w:proofErr w:type="gramEnd"/>
      <w:r>
        <w:rPr>
          <w:rFonts w:ascii="Courier New" w:eastAsia="Courier New" w:hAnsi="Courier New" w:cs="Courier New"/>
          <w:color w:val="C00000"/>
          <w:sz w:val="20"/>
          <w:szCs w:val="20"/>
        </w:rPr>
        <w:t>SUM('Order Details'[Amount]),'List of Orders'[Order Date])</w:t>
      </w:r>
    </w:p>
    <w:p w:rsidR="006E4179" w:rsidRDefault="00E43760">
      <w:pPr>
        <w:spacing w:before="80" w:after="80"/>
      </w:pPr>
      <w:r>
        <w:rPr>
          <w:b/>
          <w:bCs/>
        </w:rPr>
        <w:t>Total Sales</w:t>
      </w:r>
    </w:p>
    <w:p w:rsidR="006E4179" w:rsidRDefault="00E43760">
      <w:pPr>
        <w:shd w:val="clear" w:color="auto" w:fill="F2F2F2"/>
        <w:spacing w:before="60" w:after="60"/>
        <w:ind w:left="360"/>
      </w:pPr>
      <w:r>
        <w:rPr>
          <w:rFonts w:ascii="Courier New" w:eastAsia="Courier New" w:hAnsi="Courier New" w:cs="Courier New"/>
          <w:color w:val="C00000"/>
          <w:sz w:val="20"/>
          <w:szCs w:val="20"/>
        </w:rPr>
        <w:t xml:space="preserve">Total Sales = </w:t>
      </w:r>
      <w:proofErr w:type="gramStart"/>
      <w:r>
        <w:rPr>
          <w:rFonts w:ascii="Courier New" w:eastAsia="Courier New" w:hAnsi="Courier New" w:cs="Courier New"/>
          <w:color w:val="C00000"/>
          <w:sz w:val="20"/>
          <w:szCs w:val="20"/>
        </w:rPr>
        <w:t>SUM(</w:t>
      </w:r>
      <w:proofErr w:type="gramEnd"/>
      <w:r>
        <w:rPr>
          <w:rFonts w:ascii="Courier New" w:eastAsia="Courier New" w:hAnsi="Courier New" w:cs="Courier New"/>
          <w:color w:val="C00000"/>
          <w:sz w:val="20"/>
          <w:szCs w:val="20"/>
        </w:rPr>
        <w:t>'Order Details'[Amount])</w:t>
      </w:r>
    </w:p>
    <w:p w:rsidR="006E4179" w:rsidRDefault="00E43760">
      <w:pPr>
        <w:spacing w:before="80" w:after="80"/>
      </w:pPr>
      <w:r>
        <w:rPr>
          <w:b/>
          <w:bCs/>
        </w:rPr>
        <w:t>Total Target</w:t>
      </w:r>
    </w:p>
    <w:p w:rsidR="006E4179" w:rsidRDefault="00E43760">
      <w:pPr>
        <w:shd w:val="clear" w:color="auto" w:fill="F2F2F2"/>
        <w:spacing w:before="60" w:after="60"/>
        <w:ind w:left="360"/>
      </w:pPr>
      <w:r>
        <w:rPr>
          <w:rFonts w:ascii="Courier New" w:eastAsia="Courier New" w:hAnsi="Courier New" w:cs="Courier New"/>
          <w:color w:val="C00000"/>
          <w:sz w:val="20"/>
          <w:szCs w:val="20"/>
        </w:rPr>
        <w:t xml:space="preserve">Total Target = </w:t>
      </w:r>
      <w:proofErr w:type="gramStart"/>
      <w:r>
        <w:rPr>
          <w:rFonts w:ascii="Courier New" w:eastAsia="Courier New" w:hAnsi="Courier New" w:cs="Courier New"/>
          <w:color w:val="C00000"/>
          <w:sz w:val="20"/>
          <w:szCs w:val="20"/>
        </w:rPr>
        <w:t>SUM(</w:t>
      </w:r>
      <w:proofErr w:type="gramEnd"/>
      <w:r>
        <w:rPr>
          <w:rFonts w:ascii="Courier New" w:eastAsia="Courier New" w:hAnsi="Courier New" w:cs="Courier New"/>
          <w:color w:val="C00000"/>
          <w:sz w:val="20"/>
          <w:szCs w:val="20"/>
        </w:rPr>
        <w:t>'Sales target'[Target])</w:t>
      </w:r>
    </w:p>
    <w:p w:rsidR="006E4179" w:rsidRDefault="00E43760">
      <w:pPr>
        <w:spacing w:before="80" w:after="80"/>
      </w:pPr>
      <w:r>
        <w:rPr>
          <w:b/>
          <w:bCs/>
        </w:rPr>
        <w:t>Target Achievement %</w:t>
      </w:r>
    </w:p>
    <w:p w:rsidR="006E4179" w:rsidRDefault="00E43760">
      <w:pPr>
        <w:shd w:val="clear" w:color="auto" w:fill="F2F2F2"/>
        <w:spacing w:before="60" w:after="60"/>
        <w:ind w:left="360"/>
      </w:pPr>
      <w:r>
        <w:rPr>
          <w:rFonts w:ascii="Courier New" w:eastAsia="Courier New" w:hAnsi="Courier New" w:cs="Courier New"/>
          <w:color w:val="C00000"/>
          <w:sz w:val="20"/>
          <w:szCs w:val="20"/>
        </w:rPr>
        <w:t xml:space="preserve">Target Achievement % = </w:t>
      </w:r>
      <w:proofErr w:type="gramStart"/>
      <w:r>
        <w:rPr>
          <w:rFonts w:ascii="Courier New" w:eastAsia="Courier New" w:hAnsi="Courier New" w:cs="Courier New"/>
          <w:color w:val="C00000"/>
          <w:sz w:val="20"/>
          <w:szCs w:val="20"/>
        </w:rPr>
        <w:t>DIVIDE(</w:t>
      </w:r>
      <w:proofErr w:type="gramEnd"/>
      <w:r>
        <w:rPr>
          <w:rFonts w:ascii="Courier New" w:eastAsia="Courier New" w:hAnsi="Courier New" w:cs="Courier New"/>
          <w:color w:val="C00000"/>
          <w:sz w:val="20"/>
          <w:szCs w:val="20"/>
        </w:rPr>
        <w:t>[Tota</w:t>
      </w:r>
      <w:r>
        <w:rPr>
          <w:rFonts w:ascii="Courier New" w:eastAsia="Courier New" w:hAnsi="Courier New" w:cs="Courier New"/>
          <w:color w:val="C00000"/>
          <w:sz w:val="20"/>
          <w:szCs w:val="20"/>
        </w:rPr>
        <w:t>l Sales], SUM('Sales Target'[Target]))</w:t>
      </w:r>
    </w:p>
    <w:p w:rsidR="006E4179" w:rsidRDefault="00E43760">
      <w:pPr>
        <w:spacing w:before="80" w:after="80"/>
      </w:pPr>
      <w:r>
        <w:rPr>
          <w:b/>
          <w:bCs/>
        </w:rPr>
        <w:t>YoY Growth %</w:t>
      </w:r>
    </w:p>
    <w:p w:rsidR="006E4179" w:rsidRDefault="00E43760">
      <w:pPr>
        <w:shd w:val="clear" w:color="auto" w:fill="F2F2F2"/>
        <w:spacing w:before="60" w:after="60"/>
        <w:ind w:left="360"/>
      </w:pPr>
      <w:r>
        <w:rPr>
          <w:rFonts w:ascii="Courier New" w:eastAsia="Courier New" w:hAnsi="Courier New" w:cs="Courier New"/>
          <w:color w:val="C00000"/>
          <w:sz w:val="20"/>
          <w:szCs w:val="20"/>
        </w:rPr>
        <w:t xml:space="preserve">YoY Growth % = </w:t>
      </w:r>
      <w:proofErr w:type="gramStart"/>
      <w:r>
        <w:rPr>
          <w:rFonts w:ascii="Courier New" w:eastAsia="Courier New" w:hAnsi="Courier New" w:cs="Courier New"/>
          <w:color w:val="C00000"/>
          <w:sz w:val="20"/>
          <w:szCs w:val="20"/>
        </w:rPr>
        <w:t>DIVIDE(</w:t>
      </w:r>
      <w:proofErr w:type="gramEnd"/>
      <w:r>
        <w:rPr>
          <w:rFonts w:ascii="Courier New" w:eastAsia="Courier New" w:hAnsi="Courier New" w:cs="Courier New"/>
          <w:color w:val="C00000"/>
          <w:sz w:val="20"/>
          <w:szCs w:val="20"/>
        </w:rPr>
        <w:t>[Total Sales] - [Prior Year Sales], [Prior Year Sales])</w:t>
      </w:r>
    </w:p>
    <w:p w:rsidR="006E4179" w:rsidRDefault="006E4179">
      <w:pPr>
        <w:spacing w:before="120" w:after="60"/>
      </w:pPr>
    </w:p>
    <w:p w:rsidR="006E4179" w:rsidRDefault="00E43760">
      <w:pPr>
        <w:pStyle w:val="Heading1"/>
      </w:pPr>
      <w:r>
        <w:t>KEY PERFORMANCE INDICATORS (KPIs)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E4179">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6E4179" w:rsidRDefault="00E43760">
            <w:r>
              <w:rPr>
                <w:b/>
                <w:bCs/>
              </w:rPr>
              <w:t>Order Count</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4179" w:rsidRDefault="00E43760">
            <w:r>
              <w:rPr>
                <w:color w:val="1F3864"/>
              </w:rPr>
              <w:t>500</w:t>
            </w:r>
          </w:p>
        </w:tc>
      </w:tr>
      <w:tr w:rsidR="006E4179">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6E4179" w:rsidRDefault="00E43760">
            <w:r>
              <w:rPr>
                <w:b/>
                <w:bCs/>
              </w:rPr>
              <w:t>Total Sales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4179" w:rsidRDefault="00E43760">
            <w:r>
              <w:rPr>
                <w:color w:val="1F3864"/>
              </w:rPr>
              <w:t>₹</w:t>
            </w:r>
            <w:r>
              <w:rPr>
                <w:color w:val="1F3864"/>
              </w:rPr>
              <w:t xml:space="preserve"> 1,35,165</w:t>
            </w:r>
          </w:p>
        </w:tc>
      </w:tr>
      <w:tr w:rsidR="006E4179">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6E4179" w:rsidRDefault="00E43760">
            <w:r>
              <w:rPr>
                <w:b/>
                <w:bCs/>
              </w:rPr>
              <w:t>Total Target</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4179" w:rsidRDefault="00E43760">
            <w:r>
              <w:rPr>
                <w:color w:val="1F3864"/>
              </w:rPr>
              <w:t>₹</w:t>
            </w:r>
            <w:r>
              <w:rPr>
                <w:color w:val="1F3864"/>
              </w:rPr>
              <w:t xml:space="preserve"> 1,83,900</w:t>
            </w:r>
          </w:p>
        </w:tc>
      </w:tr>
      <w:tr w:rsidR="006E4179">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6E4179" w:rsidRDefault="00E43760">
            <w:r>
              <w:rPr>
                <w:b/>
                <w:bCs/>
              </w:rPr>
              <w:t>Year To Date Sales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4179" w:rsidRDefault="00E43760">
            <w:r>
              <w:rPr>
                <w:color w:val="1F3864"/>
              </w:rPr>
              <w:t>₹</w:t>
            </w:r>
            <w:r>
              <w:rPr>
                <w:color w:val="1F3864"/>
              </w:rPr>
              <w:t xml:space="preserve"> 21,624</w:t>
            </w:r>
          </w:p>
        </w:tc>
      </w:tr>
      <w:tr w:rsidR="006E4179">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6E4179" w:rsidRDefault="00E43760">
            <w:r>
              <w:rPr>
                <w:b/>
                <w:bCs/>
              </w:rPr>
              <w:t>Average Profit in Delhi</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4179" w:rsidRDefault="00E43760">
            <w:r>
              <w:rPr>
                <w:color w:val="1F3864"/>
              </w:rPr>
              <w:t>₹</w:t>
            </w:r>
            <w:r>
              <w:rPr>
                <w:color w:val="1F3864"/>
              </w:rPr>
              <w:t xml:space="preserve"> 43.76</w:t>
            </w:r>
          </w:p>
        </w:tc>
      </w:tr>
      <w:tr w:rsidR="006E4179">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6E4179" w:rsidRDefault="00E43760">
            <w:r>
              <w:rPr>
                <w:b/>
                <w:bCs/>
              </w:rPr>
              <w:t>Minimum Target</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4179" w:rsidRDefault="00E43760">
            <w:r>
              <w:rPr>
                <w:color w:val="1F3864"/>
              </w:rPr>
              <w:t>₹</w:t>
            </w:r>
            <w:r>
              <w:rPr>
                <w:color w:val="1F3864"/>
              </w:rPr>
              <w:t xml:space="preserve"> 9,000</w:t>
            </w:r>
          </w:p>
        </w:tc>
      </w:tr>
      <w:tr w:rsidR="006E4179">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6E4179" w:rsidRDefault="00E43760">
            <w:r>
              <w:rPr>
                <w:b/>
                <w:bCs/>
              </w:rPr>
              <w:t>Sum of Revenue Per Order</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6E4179" w:rsidRDefault="00E43760">
            <w:r>
              <w:rPr>
                <w:color w:val="1F3864"/>
              </w:rPr>
              <w:t>₹</w:t>
            </w:r>
            <w:r>
              <w:rPr>
                <w:color w:val="1F3864"/>
              </w:rPr>
              <w:t xml:space="preserve"> 6,41,035</w:t>
            </w:r>
          </w:p>
        </w:tc>
      </w:tr>
    </w:tbl>
    <w:p w:rsidR="006E4179" w:rsidRDefault="006E4179">
      <w:pPr>
        <w:spacing w:before="240" w:after="60"/>
      </w:pPr>
    </w:p>
    <w:p w:rsidR="006E4179" w:rsidRDefault="00E43760">
      <w:pPr>
        <w:pStyle w:val="Heading1"/>
      </w:pPr>
      <w:r>
        <w:t>SALES BY CATEGORY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E4179">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6E4179" w:rsidRDefault="00E43760">
            <w:r>
              <w:rPr>
                <w:b/>
                <w:bCs/>
                <w:color w:val="FFFFFF"/>
              </w:rPr>
              <w:t>Category</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6E4179" w:rsidRDefault="00E43760">
            <w:r>
              <w:rPr>
                <w:b/>
                <w:bCs/>
                <w:color w:val="FFFFFF"/>
              </w:rPr>
              <w:t>Total Sales</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6E4179" w:rsidRDefault="00E43760">
            <w:r>
              <w:rPr>
                <w:b/>
                <w:bCs/>
                <w:color w:val="FFFFFF"/>
              </w:rPr>
              <w:t>Total Target</w:t>
            </w:r>
          </w:p>
        </w:tc>
      </w:tr>
      <w:tr w:rsidR="006E4179">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E4179" w:rsidRDefault="00E43760">
            <w:r>
              <w:rPr>
                <w:color w:val="000000"/>
              </w:rPr>
              <w:t>Clothing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E4179" w:rsidRDefault="00E43760">
            <w:r>
              <w:rPr>
                <w:color w:val="000000"/>
              </w:rPr>
              <w:t>₹</w:t>
            </w:r>
            <w:r>
              <w:rPr>
                <w:color w:val="000000"/>
              </w:rPr>
              <w:t xml:space="preserve"> 45,452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E4179" w:rsidRDefault="00E43760">
            <w:r>
              <w:rPr>
                <w:color w:val="000000"/>
              </w:rPr>
              <w:t>₹</w:t>
            </w:r>
            <w:r>
              <w:rPr>
                <w:color w:val="000000"/>
              </w:rPr>
              <w:t xml:space="preserve"> 42,000</w:t>
            </w:r>
          </w:p>
        </w:tc>
      </w:tr>
      <w:tr w:rsidR="006E4179">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E4179" w:rsidRDefault="00E43760">
            <w:r>
              <w:rPr>
                <w:color w:val="000000"/>
              </w:rPr>
              <w:t>Electronics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E4179" w:rsidRDefault="00E43760">
            <w:r>
              <w:rPr>
                <w:color w:val="000000"/>
              </w:rPr>
              <w:t>₹</w:t>
            </w:r>
            <w:r>
              <w:rPr>
                <w:color w:val="000000"/>
              </w:rPr>
              <w:t xml:space="preserve"> 49,927</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E4179" w:rsidRDefault="00E43760">
            <w:r>
              <w:rPr>
                <w:color w:val="000000"/>
              </w:rPr>
              <w:t>₹</w:t>
            </w:r>
            <w:r>
              <w:rPr>
                <w:color w:val="000000"/>
              </w:rPr>
              <w:t xml:space="preserve"> 9,000</w:t>
            </w:r>
          </w:p>
        </w:tc>
      </w:tr>
      <w:tr w:rsidR="006E4179">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E4179" w:rsidRDefault="00E43760">
            <w:r>
              <w:rPr>
                <w:color w:val="000000"/>
              </w:rPr>
              <w:t>Furniture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E4179" w:rsidRDefault="00E43760">
            <w:r>
              <w:rPr>
                <w:color w:val="000000"/>
              </w:rPr>
              <w:t>₹</w:t>
            </w:r>
            <w:r>
              <w:rPr>
                <w:color w:val="000000"/>
              </w:rPr>
              <w:t xml:space="preserve"> 39,786</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E4179" w:rsidRDefault="00E43760">
            <w:r>
              <w:rPr>
                <w:color w:val="000000"/>
              </w:rPr>
              <w:t>₹</w:t>
            </w:r>
            <w:r>
              <w:rPr>
                <w:color w:val="000000"/>
              </w:rPr>
              <w:t xml:space="preserve"> 1,32,900</w:t>
            </w:r>
          </w:p>
        </w:tc>
      </w:tr>
      <w:tr w:rsidR="006E4179">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E4179" w:rsidRDefault="00E43760">
            <w:r>
              <w:rPr>
                <w:color w:val="000000"/>
              </w:rPr>
              <w:t>Total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E4179" w:rsidRDefault="00E43760">
            <w:r>
              <w:rPr>
                <w:color w:val="000000"/>
              </w:rPr>
              <w:t>₹</w:t>
            </w:r>
            <w:r>
              <w:rPr>
                <w:color w:val="000000"/>
              </w:rPr>
              <w:t xml:space="preserve"> 1,35,165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E4179" w:rsidRDefault="00E43760">
            <w:r>
              <w:rPr>
                <w:color w:val="000000"/>
              </w:rPr>
              <w:t>₹</w:t>
            </w:r>
            <w:r>
              <w:rPr>
                <w:color w:val="000000"/>
              </w:rPr>
              <w:t xml:space="preserve"> 1,83,900</w:t>
            </w:r>
          </w:p>
        </w:tc>
      </w:tr>
    </w:tbl>
    <w:p w:rsidR="006E4179" w:rsidRDefault="006E4179">
      <w:pPr>
        <w:spacing w:before="240" w:after="60"/>
      </w:pPr>
    </w:p>
    <w:p w:rsidR="006E4179" w:rsidRDefault="00E43760">
      <w:pPr>
        <w:pStyle w:val="Heading1"/>
      </w:pPr>
      <w:r>
        <w:t>DASHBOARD FEATURES</w:t>
      </w:r>
    </w:p>
    <w:p w:rsidR="006E4179" w:rsidRDefault="00E43760">
      <w:pPr>
        <w:pStyle w:val="Heading2"/>
      </w:pPr>
      <w:r>
        <w:t>Page 1: Overview</w:t>
      </w:r>
    </w:p>
    <w:p w:rsidR="006E4179" w:rsidRDefault="00E43760">
      <w:pPr>
        <w:pStyle w:val="ListParagraph"/>
        <w:numPr>
          <w:ilvl w:val="0"/>
          <w:numId w:val="2"/>
        </w:numPr>
        <w:spacing w:before="60" w:after="60"/>
      </w:pPr>
      <w:r>
        <w:t>Sales Dashboard with high-level KPI cards</w:t>
      </w:r>
    </w:p>
    <w:p w:rsidR="006E4179" w:rsidRDefault="00E43760">
      <w:pPr>
        <w:pStyle w:val="ListParagraph"/>
        <w:numPr>
          <w:ilvl w:val="0"/>
          <w:numId w:val="2"/>
        </w:numPr>
        <w:spacing w:before="60" w:after="60"/>
      </w:pPr>
      <w:r>
        <w:t>Sales Target comparison table by category</w:t>
      </w:r>
    </w:p>
    <w:p w:rsidR="006E4179" w:rsidRDefault="00E43760">
      <w:pPr>
        <w:pStyle w:val="Heading2"/>
      </w:pPr>
      <w:r>
        <w:t>Page 2: Deep Dive</w:t>
      </w:r>
    </w:p>
    <w:p w:rsidR="006E4179" w:rsidRDefault="00E43760">
      <w:pPr>
        <w:pStyle w:val="ListParagraph"/>
        <w:numPr>
          <w:ilvl w:val="0"/>
          <w:numId w:val="2"/>
        </w:numPr>
        <w:spacing w:before="60" w:after="60"/>
      </w:pPr>
      <w:r>
        <w:t>KPI cards, matrix, and multi-card visuals</w:t>
      </w:r>
    </w:p>
    <w:p w:rsidR="006E4179" w:rsidRDefault="00E43760">
      <w:pPr>
        <w:pStyle w:val="ListParagraph"/>
        <w:numPr>
          <w:ilvl w:val="0"/>
          <w:numId w:val="2"/>
        </w:numPr>
        <w:spacing w:before="60" w:after="60"/>
      </w:pPr>
      <w:r>
        <w:t>Category-wise breakdown of performance</w:t>
      </w:r>
    </w:p>
    <w:p w:rsidR="006E4179" w:rsidRDefault="00E43760">
      <w:pPr>
        <w:pStyle w:val="Heading2"/>
      </w:pPr>
      <w:r>
        <w:t>Pages 3 &amp; 4: Performance</w:t>
      </w:r>
    </w:p>
    <w:p w:rsidR="006E4179" w:rsidRDefault="00E43760">
      <w:pPr>
        <w:pStyle w:val="ListParagraph"/>
        <w:numPr>
          <w:ilvl w:val="0"/>
          <w:numId w:val="2"/>
        </w:numPr>
        <w:spacing w:before="60" w:after="60"/>
      </w:pPr>
      <w:r>
        <w:t>Profit margin analysis and trend charts</w:t>
      </w:r>
    </w:p>
    <w:p w:rsidR="006E4179" w:rsidRDefault="00E43760">
      <w:pPr>
        <w:pStyle w:val="ListParagraph"/>
        <w:numPr>
          <w:ilvl w:val="0"/>
          <w:numId w:val="2"/>
        </w:numPr>
        <w:spacing w:before="60" w:after="60"/>
      </w:pPr>
      <w:r>
        <w:t>Geographic and sub-category visualizations</w:t>
      </w:r>
    </w:p>
    <w:p w:rsidR="006E4179" w:rsidRDefault="006E4179">
      <w:pPr>
        <w:spacing w:before="120" w:after="60"/>
      </w:pPr>
    </w:p>
    <w:p w:rsidR="006E4179" w:rsidRDefault="00E43760">
      <w:pPr>
        <w:pStyle w:val="Heading1"/>
      </w:pPr>
      <w:r>
        <w:t>VISUALIZATIONS CREATED</w:t>
      </w:r>
    </w:p>
    <w:p w:rsidR="006E4179" w:rsidRDefault="00E43760">
      <w:pPr>
        <w:pStyle w:val="Heading2"/>
      </w:pPr>
      <w:r>
        <w:t>Sales Target Achievement by Category</w:t>
      </w:r>
    </w:p>
    <w:p w:rsidR="006E4179" w:rsidRDefault="00E43760">
      <w:pPr>
        <w:pStyle w:val="ListParagraph"/>
        <w:numPr>
          <w:ilvl w:val="0"/>
          <w:numId w:val="2"/>
        </w:numPr>
        <w:spacing w:before="60" w:after="60"/>
      </w:pPr>
      <w:r>
        <w:t xml:space="preserve">Horizontal bar chart comparing Total Sales </w:t>
      </w:r>
      <w:proofErr w:type="gramStart"/>
      <w:r>
        <w:t>vs</w:t>
      </w:r>
      <w:proofErr w:type="gramEnd"/>
      <w:r>
        <w:t xml:space="preserve"> Total Target for Furniture, Clothing, and</w:t>
      </w:r>
      <w:r>
        <w:t xml:space="preserve"> Electronics</w:t>
      </w:r>
    </w:p>
    <w:p w:rsidR="006E4179" w:rsidRDefault="00E43760">
      <w:pPr>
        <w:pStyle w:val="ListParagraph"/>
        <w:numPr>
          <w:ilvl w:val="0"/>
          <w:numId w:val="2"/>
        </w:numPr>
        <w:spacing w:before="60" w:after="60"/>
      </w:pPr>
      <w:r>
        <w:t>Furniture shows the highest sales and target values, indicating strong revenue generation</w:t>
      </w:r>
    </w:p>
    <w:p w:rsidR="006E4179" w:rsidRDefault="00E43760">
      <w:pPr>
        <w:pStyle w:val="ListParagraph"/>
        <w:numPr>
          <w:ilvl w:val="0"/>
          <w:numId w:val="2"/>
        </w:numPr>
        <w:spacing w:before="60" w:after="60"/>
      </w:pPr>
      <w:r>
        <w:t>Clothing performs moderately; Electronics records the lowest figures</w:t>
      </w:r>
    </w:p>
    <w:p w:rsidR="006E4179" w:rsidRDefault="00E43760">
      <w:pPr>
        <w:pStyle w:val="Heading2"/>
      </w:pPr>
      <w:r>
        <w:t>Monthly Sales Trends</w:t>
      </w:r>
    </w:p>
    <w:p w:rsidR="006E4179" w:rsidRDefault="00E43760">
      <w:pPr>
        <w:pStyle w:val="ListParagraph"/>
        <w:numPr>
          <w:ilvl w:val="0"/>
          <w:numId w:val="2"/>
        </w:numPr>
        <w:spacing w:before="60" w:after="60"/>
      </w:pPr>
      <w:r>
        <w:t>Line graph displaying Average of Amount from January 2026 to No</w:t>
      </w:r>
      <w:r>
        <w:t>vember 2026 (updated: June 28, 2026)</w:t>
      </w:r>
    </w:p>
    <w:p w:rsidR="006E4179" w:rsidRDefault="00E43760">
      <w:pPr>
        <w:pStyle w:val="ListParagraph"/>
        <w:numPr>
          <w:ilvl w:val="0"/>
          <w:numId w:val="2"/>
        </w:numPr>
        <w:spacing w:before="60" w:after="60"/>
      </w:pPr>
      <w:r>
        <w:t>Trend shows periodic fluctuations — peaks around ₹450K and dips near ₹200K</w:t>
      </w:r>
    </w:p>
    <w:p w:rsidR="006E4179" w:rsidRDefault="00E43760">
      <w:pPr>
        <w:pStyle w:val="ListParagraph"/>
        <w:numPr>
          <w:ilvl w:val="0"/>
          <w:numId w:val="2"/>
        </w:numPr>
        <w:spacing w:before="60" w:after="60"/>
      </w:pPr>
      <w:r>
        <w:t>Variations may reflect seasonal demand or promotional cycles</w:t>
      </w:r>
    </w:p>
    <w:p w:rsidR="006E4179" w:rsidRDefault="00E43760">
      <w:pPr>
        <w:pStyle w:val="Heading2"/>
      </w:pPr>
      <w:r>
        <w:t>Max Profit Margin by Sub-Category</w:t>
      </w:r>
    </w:p>
    <w:p w:rsidR="006E4179" w:rsidRDefault="00E43760">
      <w:pPr>
        <w:pStyle w:val="ListParagraph"/>
        <w:numPr>
          <w:ilvl w:val="0"/>
          <w:numId w:val="2"/>
        </w:numPr>
        <w:spacing w:before="60" w:after="60"/>
      </w:pPr>
      <w:r>
        <w:t>Donut chart showing maximum profit margins per su</w:t>
      </w:r>
      <w:r>
        <w:t>b-category</w:t>
      </w:r>
    </w:p>
    <w:p w:rsidR="006E4179" w:rsidRDefault="00E43760">
      <w:pPr>
        <w:pStyle w:val="ListParagraph"/>
        <w:numPr>
          <w:ilvl w:val="0"/>
          <w:numId w:val="2"/>
        </w:numPr>
        <w:spacing w:before="60" w:after="60"/>
      </w:pPr>
      <w:r>
        <w:t>Top contributors: T-Shirt (15.04%), Accessories (14.1%), Shirt (10.8%)</w:t>
      </w:r>
    </w:p>
    <w:p w:rsidR="006E4179" w:rsidRDefault="00E43760">
      <w:pPr>
        <w:pStyle w:val="ListParagraph"/>
        <w:numPr>
          <w:ilvl w:val="0"/>
          <w:numId w:val="2"/>
        </w:numPr>
        <w:spacing w:before="60" w:after="60"/>
      </w:pPr>
      <w:r>
        <w:t>Bookcases and Furnishings have lower margins</w:t>
      </w:r>
    </w:p>
    <w:p w:rsidR="006E4179" w:rsidRDefault="00E43760">
      <w:pPr>
        <w:pStyle w:val="Heading2"/>
      </w:pPr>
      <w:r>
        <w:t>Profit vs Quantity by Sub-Category</w:t>
      </w:r>
    </w:p>
    <w:p w:rsidR="006E4179" w:rsidRDefault="00E43760">
      <w:pPr>
        <w:pStyle w:val="ListParagraph"/>
        <w:numPr>
          <w:ilvl w:val="0"/>
          <w:numId w:val="2"/>
        </w:numPr>
        <w:spacing w:before="60" w:after="60"/>
      </w:pPr>
      <w:r>
        <w:t>Scatter plot comparing Sum of Profit and Sum of Quantity across sub-categories</w:t>
      </w:r>
    </w:p>
    <w:p w:rsidR="006E4179" w:rsidRDefault="00E43760">
      <w:pPr>
        <w:pStyle w:val="ListParagraph"/>
        <w:numPr>
          <w:ilvl w:val="0"/>
          <w:numId w:val="2"/>
        </w:numPr>
        <w:spacing w:before="60" w:after="60"/>
      </w:pPr>
      <w:r>
        <w:t>Accessories and Bookcases show high profit; Handkerchiefs and Leggings show lower profitability</w:t>
      </w:r>
    </w:p>
    <w:p w:rsidR="006E4179" w:rsidRDefault="00E43760">
      <w:pPr>
        <w:pStyle w:val="Heading2"/>
      </w:pPr>
      <w:r>
        <w:t>Gauge Chart – Overall Sales Performance</w:t>
      </w:r>
    </w:p>
    <w:p w:rsidR="006E4179" w:rsidRDefault="00E43760">
      <w:pPr>
        <w:pStyle w:val="ListParagraph"/>
        <w:numPr>
          <w:ilvl w:val="0"/>
          <w:numId w:val="2"/>
        </w:numPr>
        <w:spacing w:before="60" w:after="60"/>
      </w:pPr>
      <w:r>
        <w:lastRenderedPageBreak/>
        <w:t>Displays total sales of ₹6,41.04K out of ₹1.28M target</w:t>
      </w:r>
    </w:p>
    <w:p w:rsidR="006E4179" w:rsidRDefault="00E43760">
      <w:pPr>
        <w:pStyle w:val="ListParagraph"/>
        <w:numPr>
          <w:ilvl w:val="0"/>
          <w:numId w:val="2"/>
        </w:numPr>
        <w:spacing w:before="60" w:after="60"/>
      </w:pPr>
      <w:r>
        <w:t>Sales have achieved nearly half the expected target, with room for growth</w:t>
      </w:r>
    </w:p>
    <w:p w:rsidR="006E4179" w:rsidRDefault="00E43760">
      <w:pPr>
        <w:pStyle w:val="Heading2"/>
      </w:pPr>
      <w:r>
        <w:t>Geographic Sales Analysis</w:t>
      </w:r>
    </w:p>
    <w:p w:rsidR="006E4179" w:rsidRDefault="00E43760">
      <w:pPr>
        <w:pStyle w:val="ListParagraph"/>
        <w:numPr>
          <w:ilvl w:val="0"/>
          <w:numId w:val="2"/>
        </w:numPr>
        <w:spacing w:before="60" w:after="60"/>
      </w:pPr>
      <w:r>
        <w:t>Map visual showing Average of Amount by City</w:t>
      </w:r>
    </w:p>
    <w:p w:rsidR="006E4179" w:rsidRDefault="00E43760">
      <w:pPr>
        <w:pStyle w:val="ListParagraph"/>
        <w:numPr>
          <w:ilvl w:val="0"/>
          <w:numId w:val="2"/>
        </w:numPr>
        <w:spacing w:before="60" w:after="60"/>
      </w:pPr>
      <w:r>
        <w:t>Sales concentrated in Madhya Pradesh, Maharashtra, and Rajasthan</w:t>
      </w:r>
    </w:p>
    <w:p w:rsidR="006E4179" w:rsidRDefault="00E43760">
      <w:pPr>
        <w:pStyle w:val="Heading2"/>
      </w:pPr>
      <w:r>
        <w:t>Sales Distribution by Sub-Category</w:t>
      </w:r>
    </w:p>
    <w:p w:rsidR="006E4179" w:rsidRDefault="00E43760">
      <w:pPr>
        <w:pStyle w:val="ListParagraph"/>
        <w:numPr>
          <w:ilvl w:val="0"/>
          <w:numId w:val="2"/>
        </w:numPr>
        <w:spacing w:before="60" w:after="60"/>
      </w:pPr>
      <w:proofErr w:type="spellStart"/>
      <w:r>
        <w:t>Treemap</w:t>
      </w:r>
      <w:proofErr w:type="spellEnd"/>
      <w:r>
        <w:t xml:space="preserve"> sho</w:t>
      </w:r>
      <w:r>
        <w:t>wing relative sales volumes across sub-categories</w:t>
      </w:r>
    </w:p>
    <w:p w:rsidR="006E4179" w:rsidRDefault="00E43760">
      <w:pPr>
        <w:pStyle w:val="ListParagraph"/>
        <w:numPr>
          <w:ilvl w:val="0"/>
          <w:numId w:val="2"/>
        </w:numPr>
        <w:spacing w:before="60" w:after="60"/>
      </w:pPr>
      <w:r>
        <w:t>Bookcases, Saree, Printers, and Accessories among top contributors</w:t>
      </w:r>
    </w:p>
    <w:p w:rsidR="006E4179" w:rsidRDefault="00E43760">
      <w:pPr>
        <w:pStyle w:val="Heading2"/>
      </w:pPr>
      <w:r>
        <w:t>Order Count by State</w:t>
      </w:r>
    </w:p>
    <w:p w:rsidR="006E4179" w:rsidRDefault="00E43760">
      <w:pPr>
        <w:pStyle w:val="ListParagraph"/>
        <w:numPr>
          <w:ilvl w:val="0"/>
          <w:numId w:val="2"/>
        </w:numPr>
        <w:spacing w:before="60" w:after="60"/>
      </w:pPr>
      <w:r>
        <w:t>Madhya Pradesh leads with 55 orders — top-performing state</w:t>
      </w:r>
    </w:p>
    <w:p w:rsidR="006E4179" w:rsidRDefault="00E43760">
      <w:pPr>
        <w:pStyle w:val="ListParagraph"/>
        <w:numPr>
          <w:ilvl w:val="0"/>
          <w:numId w:val="2"/>
        </w:numPr>
        <w:spacing w:before="60" w:after="60"/>
      </w:pPr>
      <w:r>
        <w:t>Maharashtra (19 orders) and Punjab (16 orders) follow</w:t>
      </w:r>
    </w:p>
    <w:p w:rsidR="006E4179" w:rsidRDefault="00E43760">
      <w:pPr>
        <w:pStyle w:val="ListParagraph"/>
        <w:numPr>
          <w:ilvl w:val="0"/>
          <w:numId w:val="2"/>
        </w:numPr>
        <w:spacing w:before="60" w:after="60"/>
      </w:pPr>
      <w:r>
        <w:t>State</w:t>
      </w:r>
      <w:r>
        <w:t>s like Karnataka, Uttar Pradesh, Gujarat, and Rajasthan: 10–15 orders each</w:t>
      </w:r>
    </w:p>
    <w:p w:rsidR="006E4179" w:rsidRDefault="00E43760">
      <w:pPr>
        <w:pStyle w:val="ListParagraph"/>
        <w:numPr>
          <w:ilvl w:val="0"/>
          <w:numId w:val="2"/>
        </w:numPr>
        <w:spacing w:before="60" w:after="60"/>
      </w:pPr>
      <w:r>
        <w:t>Delhi, Kerala, Andhra Pradesh, Bihar, Tamil Nadu show opportunities for growth</w:t>
      </w:r>
    </w:p>
    <w:p w:rsidR="006E4179" w:rsidRDefault="006E4179">
      <w:pPr>
        <w:spacing w:before="120" w:after="60"/>
      </w:pPr>
    </w:p>
    <w:p w:rsidR="006E4179" w:rsidRDefault="00E43760">
      <w:pPr>
        <w:pStyle w:val="Heading1"/>
      </w:pPr>
      <w:r>
        <w:t>KEY INSIGHTS</w:t>
      </w:r>
    </w:p>
    <w:p w:rsidR="006E4179" w:rsidRDefault="00E43760">
      <w:pPr>
        <w:pStyle w:val="Heading2"/>
      </w:pPr>
      <w:r>
        <w:t>Category Performance</w:t>
      </w:r>
    </w:p>
    <w:p w:rsidR="006E4179" w:rsidRDefault="00E43760">
      <w:pPr>
        <w:pStyle w:val="ListParagraph"/>
        <w:numPr>
          <w:ilvl w:val="0"/>
          <w:numId w:val="2"/>
        </w:numPr>
        <w:spacing w:before="60" w:after="60"/>
      </w:pPr>
      <w:r>
        <w:t>Furniture achieved the highest total sales but fell short of monthl</w:t>
      </w:r>
      <w:r>
        <w:t>y targets in several periods</w:t>
      </w:r>
    </w:p>
    <w:p w:rsidR="006E4179" w:rsidRDefault="00E43760">
      <w:pPr>
        <w:pStyle w:val="ListParagraph"/>
        <w:numPr>
          <w:ilvl w:val="0"/>
          <w:numId w:val="2"/>
        </w:numPr>
        <w:spacing w:before="60" w:after="60"/>
      </w:pPr>
      <w:r>
        <w:t>Clothing maintained consistent growth and frequently met or exceeded targets</w:t>
      </w:r>
    </w:p>
    <w:p w:rsidR="006E4179" w:rsidRDefault="00E43760">
      <w:pPr>
        <w:pStyle w:val="ListParagraph"/>
        <w:numPr>
          <w:ilvl w:val="0"/>
          <w:numId w:val="2"/>
        </w:numPr>
        <w:spacing w:before="60" w:after="60"/>
      </w:pPr>
      <w:r>
        <w:t>Electronics showed fluctuating performance with peaks during promotional months</w:t>
      </w:r>
    </w:p>
    <w:p w:rsidR="006E4179" w:rsidRDefault="00E43760">
      <w:pPr>
        <w:pStyle w:val="Heading2"/>
      </w:pPr>
      <w:r>
        <w:t>Profitability Trends</w:t>
      </w:r>
    </w:p>
    <w:p w:rsidR="006E4179" w:rsidRDefault="00E43760">
      <w:pPr>
        <w:pStyle w:val="ListParagraph"/>
        <w:numPr>
          <w:ilvl w:val="0"/>
          <w:numId w:val="2"/>
        </w:numPr>
        <w:spacing w:before="60" w:after="60"/>
      </w:pPr>
      <w:r>
        <w:t>Clothing contributed most to overall profit; Furn</w:t>
      </w:r>
      <w:r>
        <w:t>iture had high revenue but lower margins</w:t>
      </w:r>
    </w:p>
    <w:p w:rsidR="006E4179" w:rsidRDefault="00E43760">
      <w:pPr>
        <w:pStyle w:val="ListParagraph"/>
        <w:numPr>
          <w:ilvl w:val="0"/>
          <w:numId w:val="2"/>
        </w:numPr>
        <w:spacing w:before="60" w:after="60"/>
      </w:pPr>
      <w:r>
        <w:t>Printers and Bookcases: high sales but moderate profits — potential pricing adjustments needed</w:t>
      </w:r>
    </w:p>
    <w:p w:rsidR="006E4179" w:rsidRDefault="00E43760">
      <w:pPr>
        <w:pStyle w:val="Heading2"/>
      </w:pPr>
      <w:r>
        <w:t>Regional Insights</w:t>
      </w:r>
    </w:p>
    <w:p w:rsidR="006E4179" w:rsidRDefault="00E43760">
      <w:pPr>
        <w:pStyle w:val="ListParagraph"/>
        <w:numPr>
          <w:ilvl w:val="0"/>
          <w:numId w:val="2"/>
        </w:numPr>
        <w:spacing w:before="60" w:after="60"/>
      </w:pPr>
      <w:r>
        <w:t>Major sales concentrations in Maharashtra, Madhya Pradesh, and Rajasthan</w:t>
      </w:r>
    </w:p>
    <w:p w:rsidR="006E4179" w:rsidRDefault="00E43760">
      <w:pPr>
        <w:pStyle w:val="ListParagraph"/>
        <w:numPr>
          <w:ilvl w:val="0"/>
          <w:numId w:val="2"/>
        </w:numPr>
        <w:spacing w:before="60" w:after="60"/>
      </w:pPr>
      <w:r>
        <w:t>Cities like Mumbai, Indore, a</w:t>
      </w:r>
      <w:r>
        <w:t>nd Jaipur consistently ranked among top performers</w:t>
      </w:r>
    </w:p>
    <w:p w:rsidR="006E4179" w:rsidRDefault="00E43760">
      <w:pPr>
        <w:pStyle w:val="Heading2"/>
      </w:pPr>
      <w:r>
        <w:t xml:space="preserve">Customer </w:t>
      </w:r>
      <w:proofErr w:type="spellStart"/>
      <w:r>
        <w:t>Behavior</w:t>
      </w:r>
      <w:proofErr w:type="spellEnd"/>
    </w:p>
    <w:p w:rsidR="006E4179" w:rsidRDefault="00E43760">
      <w:pPr>
        <w:pStyle w:val="ListParagraph"/>
        <w:numPr>
          <w:ilvl w:val="0"/>
          <w:numId w:val="2"/>
        </w:numPr>
        <w:spacing w:before="60" w:after="60"/>
      </w:pPr>
      <w:r>
        <w:t>Repeat orders and high-value transactions more frequent in metropolitan regions</w:t>
      </w:r>
    </w:p>
    <w:p w:rsidR="006E4179" w:rsidRDefault="00E43760">
      <w:pPr>
        <w:pStyle w:val="ListParagraph"/>
        <w:numPr>
          <w:ilvl w:val="0"/>
          <w:numId w:val="2"/>
        </w:numPr>
        <w:spacing w:before="60" w:after="60"/>
      </w:pPr>
      <w:r>
        <w:t>Seasonal spikes in April and December suggest festive or promotional influences</w:t>
      </w:r>
    </w:p>
    <w:p w:rsidR="006E4179" w:rsidRDefault="006E4179">
      <w:pPr>
        <w:spacing w:before="120" w:after="60"/>
      </w:pPr>
    </w:p>
    <w:p w:rsidR="006E4179" w:rsidRDefault="00E43760">
      <w:pPr>
        <w:pStyle w:val="Heading1"/>
      </w:pPr>
      <w:r>
        <w:t>CONCLUSION</w:t>
      </w:r>
    </w:p>
    <w:p w:rsidR="006E4179" w:rsidRDefault="00E43760">
      <w:pPr>
        <w:spacing w:before="80" w:after="80"/>
      </w:pPr>
      <w:r>
        <w:lastRenderedPageBreak/>
        <w:t>This Power BI project successfully demonstrates how data analysis and visualization can transform raw datasets into meaningful business insights. By integrating List of Orders, Order Details, and Sales Target data, the dashboard provides a clear view of sa</w:t>
      </w:r>
      <w:r>
        <w:t>les performance across categories, regions, and time periods.</w:t>
      </w:r>
    </w:p>
    <w:p w:rsidR="006E4179" w:rsidRDefault="00E43760">
      <w:pPr>
        <w:spacing w:before="80" w:after="80"/>
      </w:pPr>
      <w:r>
        <w:t>The project highlights the power of DAX measures for dynamic calculations, Power Query for efficient data cleaning, and Power BI's rich visualization capabilities for communicating actionable in</w:t>
      </w:r>
      <w:r>
        <w:t>sights to diverse stakeholders including executive leadership, sales operations, and finance teams.</w:t>
      </w:r>
    </w:p>
    <w:p w:rsidR="006E4179" w:rsidRDefault="006E4179">
      <w:pPr>
        <w:spacing w:before="240" w:after="60"/>
      </w:pPr>
    </w:p>
    <w:p w:rsidR="006E4179" w:rsidRDefault="00E43760">
      <w:pPr>
        <w:pBdr>
          <w:top w:val="single" w:sz="6" w:space="1" w:color="2E75B6"/>
        </w:pBdr>
        <w:spacing w:before="120" w:after="60"/>
        <w:jc w:val="center"/>
      </w:pPr>
      <w:proofErr w:type="spellStart"/>
      <w:r>
        <w:rPr>
          <w:i/>
          <w:iCs/>
          <w:color w:val="7F7F7F"/>
          <w:sz w:val="20"/>
          <w:szCs w:val="20"/>
        </w:rPr>
        <w:t>Entri</w:t>
      </w:r>
      <w:proofErr w:type="spellEnd"/>
      <w:r>
        <w:rPr>
          <w:i/>
          <w:iCs/>
          <w:color w:val="7F7F7F"/>
          <w:sz w:val="20"/>
          <w:szCs w:val="20"/>
        </w:rPr>
        <w:t xml:space="preserve"> Elevate | AI-driven Data Analytics | June 28, 2026</w:t>
      </w:r>
    </w:p>
    <w:p w:rsidR="006E4179" w:rsidRDefault="00E43760">
      <w:pPr>
        <w:spacing w:before="60" w:after="60"/>
        <w:jc w:val="center"/>
      </w:pPr>
      <w:r>
        <w:rPr>
          <w:b/>
          <w:bCs/>
          <w:color w:val="1F3864"/>
        </w:rPr>
        <w:t xml:space="preserve">Submitted by: </w:t>
      </w:r>
      <w:proofErr w:type="spellStart"/>
      <w:r>
        <w:rPr>
          <w:b/>
          <w:bCs/>
          <w:color w:val="1F3864"/>
        </w:rPr>
        <w:t>Sharulatha</w:t>
      </w:r>
      <w:proofErr w:type="spellEnd"/>
      <w:r>
        <w:rPr>
          <w:b/>
          <w:bCs/>
          <w:color w:val="1F3864"/>
        </w:rPr>
        <w:t xml:space="preserve"> B</w:t>
      </w:r>
    </w:p>
    <w:sectPr w:rsidR="006E417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205D2C"/>
    <w:multiLevelType w:val="hybridMultilevel"/>
    <w:tmpl w:val="3D80DB76"/>
    <w:lvl w:ilvl="0" w:tplc="BC269B10">
      <w:start w:val="1"/>
      <w:numFmt w:val="bullet"/>
      <w:lvlText w:val="●"/>
      <w:lvlJc w:val="left"/>
      <w:pPr>
        <w:ind w:left="720" w:hanging="360"/>
      </w:pPr>
    </w:lvl>
    <w:lvl w:ilvl="1" w:tplc="637E63E4">
      <w:start w:val="1"/>
      <w:numFmt w:val="bullet"/>
      <w:lvlText w:val="○"/>
      <w:lvlJc w:val="left"/>
      <w:pPr>
        <w:ind w:left="1440" w:hanging="360"/>
      </w:pPr>
    </w:lvl>
    <w:lvl w:ilvl="2" w:tplc="832A80A0">
      <w:start w:val="1"/>
      <w:numFmt w:val="bullet"/>
      <w:lvlText w:val="■"/>
      <w:lvlJc w:val="left"/>
      <w:pPr>
        <w:ind w:left="2160" w:hanging="360"/>
      </w:pPr>
    </w:lvl>
    <w:lvl w:ilvl="3" w:tplc="0EEA64BA">
      <w:start w:val="1"/>
      <w:numFmt w:val="bullet"/>
      <w:lvlText w:val="●"/>
      <w:lvlJc w:val="left"/>
      <w:pPr>
        <w:ind w:left="2880" w:hanging="360"/>
      </w:pPr>
    </w:lvl>
    <w:lvl w:ilvl="4" w:tplc="A3741978">
      <w:start w:val="1"/>
      <w:numFmt w:val="bullet"/>
      <w:lvlText w:val="○"/>
      <w:lvlJc w:val="left"/>
      <w:pPr>
        <w:ind w:left="3600" w:hanging="360"/>
      </w:pPr>
    </w:lvl>
    <w:lvl w:ilvl="5" w:tplc="753C0BEC">
      <w:start w:val="1"/>
      <w:numFmt w:val="bullet"/>
      <w:lvlText w:val="■"/>
      <w:lvlJc w:val="left"/>
      <w:pPr>
        <w:ind w:left="4320" w:hanging="360"/>
      </w:pPr>
    </w:lvl>
    <w:lvl w:ilvl="6" w:tplc="CE5E8E8E">
      <w:start w:val="1"/>
      <w:numFmt w:val="bullet"/>
      <w:lvlText w:val="●"/>
      <w:lvlJc w:val="left"/>
      <w:pPr>
        <w:ind w:left="5040" w:hanging="360"/>
      </w:pPr>
    </w:lvl>
    <w:lvl w:ilvl="7" w:tplc="4AB44386">
      <w:start w:val="1"/>
      <w:numFmt w:val="bullet"/>
      <w:lvlText w:val="●"/>
      <w:lvlJc w:val="left"/>
      <w:pPr>
        <w:ind w:left="5760" w:hanging="360"/>
      </w:pPr>
    </w:lvl>
    <w:lvl w:ilvl="8" w:tplc="C0B8E09C">
      <w:start w:val="1"/>
      <w:numFmt w:val="bullet"/>
      <w:lvlText w:val="●"/>
      <w:lvlJc w:val="left"/>
      <w:pPr>
        <w:ind w:left="6480" w:hanging="360"/>
      </w:pPr>
    </w:lvl>
  </w:abstractNum>
  <w:abstractNum w:abstractNumId="1" w15:restartNumberingAfterBreak="0">
    <w:nsid w:val="415C3427"/>
    <w:multiLevelType w:val="hybridMultilevel"/>
    <w:tmpl w:val="D13A5BB8"/>
    <w:lvl w:ilvl="0" w:tplc="3E16585E">
      <w:start w:val="1"/>
      <w:numFmt w:val="bullet"/>
      <w:lvlText w:val="•"/>
      <w:lvlJc w:val="left"/>
      <w:pPr>
        <w:ind w:left="720" w:hanging="360"/>
      </w:pPr>
    </w:lvl>
    <w:lvl w:ilvl="1" w:tplc="6C16ED40">
      <w:numFmt w:val="decimal"/>
      <w:lvlText w:val=""/>
      <w:lvlJc w:val="left"/>
    </w:lvl>
    <w:lvl w:ilvl="2" w:tplc="7280FCCE">
      <w:numFmt w:val="decimal"/>
      <w:lvlText w:val=""/>
      <w:lvlJc w:val="left"/>
    </w:lvl>
    <w:lvl w:ilvl="3" w:tplc="2C7042C6">
      <w:numFmt w:val="decimal"/>
      <w:lvlText w:val=""/>
      <w:lvlJc w:val="left"/>
    </w:lvl>
    <w:lvl w:ilvl="4" w:tplc="3BAC9CB8">
      <w:numFmt w:val="decimal"/>
      <w:lvlText w:val=""/>
      <w:lvlJc w:val="left"/>
    </w:lvl>
    <w:lvl w:ilvl="5" w:tplc="C17E9CEC">
      <w:numFmt w:val="decimal"/>
      <w:lvlText w:val=""/>
      <w:lvlJc w:val="left"/>
    </w:lvl>
    <w:lvl w:ilvl="6" w:tplc="80AA9756">
      <w:numFmt w:val="decimal"/>
      <w:lvlText w:val=""/>
      <w:lvlJc w:val="left"/>
    </w:lvl>
    <w:lvl w:ilvl="7" w:tplc="2272CD3C">
      <w:numFmt w:val="decimal"/>
      <w:lvlText w:val=""/>
      <w:lvlJc w:val="left"/>
    </w:lvl>
    <w:lvl w:ilvl="8" w:tplc="F94C7CB8">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4179"/>
    <w:rsid w:val="006E4179"/>
    <w:rsid w:val="00E4376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F4527B1-CF55-4ADF-B955-9077058D4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00" w:after="120"/>
      <w:outlineLvl w:val="0"/>
    </w:pPr>
    <w:rPr>
      <w:b/>
      <w:bCs/>
      <w:color w:val="1F3864"/>
      <w:sz w:val="32"/>
      <w:szCs w:val="32"/>
    </w:rPr>
  </w:style>
  <w:style w:type="paragraph" w:styleId="Heading2">
    <w:name w:val="heading 2"/>
    <w:qFormat/>
    <w:pPr>
      <w:spacing w:before="240" w:after="100"/>
      <w:outlineLvl w:val="1"/>
    </w:pPr>
    <w:rPr>
      <w:b/>
      <w:bCs/>
      <w:color w:val="2E75B6"/>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1014</Words>
  <Characters>5786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Dilip Yuvan</cp:lastModifiedBy>
  <cp:revision>2</cp:revision>
  <dcterms:created xsi:type="dcterms:W3CDTF">2026-06-29T03:07:00Z</dcterms:created>
  <dcterms:modified xsi:type="dcterms:W3CDTF">2026-06-29T03:07:00Z</dcterms:modified>
</cp:coreProperties>
</file>