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r3ao0r3ywpc" w:id="0"/>
      <w:bookmarkEnd w:id="0"/>
      <w:r w:rsidDel="00000000" w:rsidR="00000000" w:rsidRPr="00000000">
        <w:rPr>
          <w:rtl w:val="0"/>
        </w:rPr>
        <w:t xml:space="preserve">Leetcode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Definition for singly-linked list.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struct ListNode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    int val;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    struct ListNode *next;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struct ListNode* removeElements(struct ListNode* head, int val)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struct ListNode *temp = head, *follow = NULL;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while (temp != NULL)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if (temp-&gt;val == val)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struct ListNode *toDelete = temp;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if (follow == NULL)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head = temp-&gt;next;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temp = head;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follow-&gt;next = temp-&gt;next;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temp = temp-&gt;next;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free(toDelete);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follow = temp;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head;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