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TRUTHFORGE AI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10 Amendments Change Log</w:t>
      </w:r>
    </w:p>
    <w:p>
      <w:pPr>
        <w:spacing w:after="0" w:before="400"/>
      </w:pPr>
    </w:p>
    <w:p>
      <w:pPr>
        <w:pBdr>
          <w:top w:val="single" w:color="2E75B6" w:sz="6"/>
          <w:bottom w:val="single" w:color="2E75B6" w:sz="6"/>
        </w:pBdr>
        <w:spacing w:after="120" w:before="12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Implementation Record  |  Version 1.1  |  March 2026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Project: TRUTHFORGE AI — Multi-Agent Legal Transcript Consistency Analyser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TRUTHFORGE AI Implementation Tooling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20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records the 10 amendments applied to TRUTHFORGE AI (Version 1.1) in March 2026. The amendments are organised into three implementation phases: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 — Artifacts: Documentation, diagrams, and test evidence (no code changes)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 — Low-risk infrastructure: Observability, tracking, and telemetry additions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3 — Behavior changes: Agentic logic, memory, inter-agent communication, and fairness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amendment section documents the files changed, a description of what was implemented, and pointers to the generated artifacts or test evidence. All changes preserve the working application and were validated by running the pipeline end-to-end.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2"/>
      </w:pPr>
      <w:r>
        <w:t xml:space="preserve">Amendment 1 — Add Monitoring and Alerting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8"/>
          <w:szCs w:val="18"/>
          <w:highlight w:val="cyan"/>
          <w:highlightCs w:val="cyan"/>
        </w:rPr>
        <w:t xml:space="preserve">  Phase 2 — Infrastructure 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core/logger.py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added _write_jsonl_event() to persist every audit() call to logs/events.jsonl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core/metrics.py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— MetricsCollector class with counters, alert thresholds, and logs/metrics.json persistence</w:t>
            </w:r>
          </w:p>
        </w:tc>
      </w:tr>
    </w:tbl>
    <w:p>
      <w:pPr>
        <w:spacing w:after="0"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pipeline run now records structured JSON-line events to logs/events.jsonl. A lightweight MetricsCollector singleton tracks counters (pipeline_runs_total, pipeline_failures_total, pipeline_blocked_total, pipeline_second_pass_total) and a rolling average runtime, writing aggregate data to logs/metrics.json. When failures exceed the FAILURE_THRESHOLD of 5 or blocked attacks exceed BLOCK_SPIKE_THRESH of 3, a Python warnings.warn() RuntimeWarning is raised to the console. The module-level metrics singleton is imported by the orchestration agent and security agent, ensuring all pipeline events are captured automatically.</w:t>
      </w:r>
    </w:p>
    <w:p>
      <w:pPr>
        <w:spacing w:after="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/ Artifact: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logs/events.jsonl — one JSON line per pipeline event (created on first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logs/metrics.json — aggregate counters and average runtime (updated after every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core/metrics.py — MetricsCollector class with alert logic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2"/>
      </w:pPr>
      <w:r>
        <w:t xml:space="preserve">Amendment 2 — Add Model/Version Tracking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8"/>
          <w:szCs w:val="18"/>
          <w:highlight w:val="cyan"/>
          <w:highlightCs w:val="cyan"/>
        </w:rPr>
        <w:t xml:space="preserve">  Phase 2 — Infrastructure 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core/run_metadata.py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— RunMetadataTracker class; PROMPT_VERSIONS dict; open_run() / close_run()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agents/orchestration_agent.py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calls run_meta.open_run() at pipeline start and run_meta.close_run() after completion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agents/explainability_agent.py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added PROMPT_VERSION = 'v1.1' constant for traceability</w:t>
            </w:r>
          </w:p>
        </w:tc>
      </w:tr>
    </w:tbl>
    <w:p>
      <w:pPr>
        <w:spacing w:after="0"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pipeline run now saves a full JSON artifact to artifacts/runs/{run_id}.json. The artifact captures: model_name, model_provider, a PROMPT_VERSIONS dict mapping each agent to a version string, timestamp, transcript SHA-256 hash, character count, thread_id, run status, duration_ms, and a result_summary containing n_inconsistencies, n_entities, blocked flag, and error message. Prompt version constants defined in agent files (e.g. PROMPT_VERSION = 'v1.1' in explainability_agent.py) allow any generated result to be tied back to the exact model and prompt configuration that produced it.</w:t>
      </w:r>
    </w:p>
    <w:p>
      <w:pPr>
        <w:spacing w:after="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/ Artifact: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artifacts/runs/{run_id}.json — one file per pipeline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core/run_metadata.py — RunMetadataTracker class and PROMPT_VERSIONS dict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core/run_metadata.PROMPT_VERSIONS — version constants for all 6 agents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2"/>
      </w:pPr>
      <w:r>
        <w:t xml:space="preserve">Amendment 3 — Create AI Security Risk Register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8"/>
          <w:szCs w:val="18"/>
          <w:highlight w:val="green"/>
          <w:highlightCs w:val="green"/>
        </w:rPr>
        <w:t xml:space="preserve">  Phase 1 — Artifacts 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docs/ai_security_risk_register.md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— 12-entry risk register with severity, likelihood, mitigation, and code evidence</w:t>
            </w:r>
          </w:p>
        </w:tc>
      </w:tr>
    </w:tbl>
    <w:p>
      <w:pPr>
        <w:spacing w:after="0"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Created a comprehensive AI Security Risk Register with 12 entries covering the full threat landscape of the system. Each entry includes: Risk ID, risk title, impacted component (with file path), severity (HIGH/MEDIUM/LOW), likelihood, residual risk after mitigation, mitigation strategy description, and code evidence pointing to specific files and line numbers. Risks documented: R-01 Prompt Injection, R-02 LLM Hallucination, R-03 Biased Output, R-04 Model API Failure, R-05 PII Leakage, R-06 False Positives, R-07 Adversarial Bypass, R-08 Identity-Based Bias, R-09 Model Version Drift, R-10 Over-Blocking, R-11 Unsafe Output, R-12 Session Isolation. A risk matrix visualisation is included.</w:t>
      </w:r>
    </w:p>
    <w:p>
      <w:pPr>
        <w:spacing w:after="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/ Artifact: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docs/ai_security_risk_register.md — full 12-entry risk register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matrix table showing severity vs likelihood distribution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2"/>
      </w:pPr>
      <w:r>
        <w:t xml:space="preserve">Amendment 4 — Create Architecture Artifacts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8"/>
          <w:szCs w:val="18"/>
          <w:highlight w:val="green"/>
          <w:highlightCs w:val="green"/>
        </w:rPr>
        <w:t xml:space="preserve">  Phase 1 — Artifacts 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docs/architecture/logical_architecture.md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— Mermaid logical architecture diagram with all agent 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docs/architecture/physical_architecture.md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— Docker deployment diagram with volume mounts and API connections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docs/architecture/cicd_pipeline.md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— 6-stage CI + 3-stage CD pipeline diagram with test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docs/architecture/data_flow.md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— Sequence diagram showing per-agent data flow and state snapshots</w:t>
            </w:r>
          </w:p>
        </w:tc>
      </w:tr>
    </w:tbl>
    <w:p>
      <w:pPr>
        <w:spacing w:after="0"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Created four reusable Mermaid-format architecture diagrams ready for inclusion in reports and presentations. The logical architecture diagram shows the full 6-agent pipeline with colour-coded security layers, processing layers, analysis layers, and infrastructure. The physical/deployment diagram shows the Docker container configuration, host-mounted volumes (logs/, artifacts/, memory/), optional local model servers (Ollama, LM Studio), and cloud API endpoints. The CI/CD pipeline diagram details the 6-stage CI process (lint, unit tests, security tests, Docker build, integration tests, coverage report) and 3-stage CD process. The data flow diagram is a sequence diagram showing exactly what each agent reads, transforms, and writes, plus a state object snapshot table for every pipeline stage.</w:t>
      </w:r>
    </w:p>
    <w:p>
      <w:pPr>
        <w:spacing w:after="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/ Artifact: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docs/architecture/logical_architecture.md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docs/architecture/physical_architecture.md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docs/architecture/cicd_pipeline.md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docs/architecture/data_flow.md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2"/>
      </w:pPr>
      <w:r>
        <w:t xml:space="preserve">Amendment 5 — Add Scalability / Load-Test Evidence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8"/>
          <w:szCs w:val="18"/>
          <w:highlight w:val="green"/>
          <w:highlightCs w:val="green"/>
        </w:rPr>
        <w:t xml:space="preserve">  Phase 1 — Artifacts 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scripts/load_test.py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— configurable load test script with sequential and concurrent modes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artifacts/load_test_results.csv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— per-run data from 10 sequential test 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reports/load_test_results.md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— formatted summary report with statistics</w:t>
            </w:r>
          </w:p>
        </w:tc>
      </w:tr>
    </w:tbl>
    <w:p>
      <w:pPr>
        <w:spacing w:after="0"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Created a load test script with 5 representative sample transcripts covering different inconsistency types (location conflict, no inconsistency, date mismatch, temporal impossibility, evolving testimony). The script supports --runs N for sequential runs, --concurrent N for parallel execution via ThreadPoolExecutor, and --use-llm to engage real API-backed models. Results include per-run data: run_id, duration_s, status, n_inconsistencies, and n_entities. Executed 10 sequential runs in fallback mode (no LLM) producing: 10/10 successful, mean runtime 0.635s, median 0.030s (first run slower due to spaCy model loading). The generated CSV and Markdown report provide reusable measured evidence for the project.</w:t>
      </w:r>
    </w:p>
    <w:p>
      <w:pPr>
        <w:spacing w:after="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/ Artifact: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scripts/load_test.py — configurable load test runner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artifacts/load_test_results.csv — raw per-run data (10 runs)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reports/load_test_results.md — formatted report (100% success, mean 0.635s)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2"/>
      </w:pPr>
      <w:r>
        <w:t xml:space="preserve">Amendment 6 — Improve Autonomy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8"/>
          <w:szCs w:val="18"/>
          <w:highlight w:val="yellow"/>
          <w:highlightCs w:val="yellow"/>
        </w:rPr>
        <w:t xml:space="preserve">  Phase 3 — Behavior 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agents/orchestration_agent.py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added _assess_complexity(), _needs_second_pass(), _run_second_pass()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core/state.py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added complexity_level (SIMPLE/STANDARD/COMPLEX) and requires_review bool fields</w:t>
            </w:r>
          </w:p>
        </w:tc>
      </w:tr>
    </w:tbl>
    <w:p>
      <w:pPr>
        <w:spacing w:after="0"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Added three agentic autonomy mechanisms to the orchestration agent. First, complexity routing: _assess_complexity() classifies transcripts longer than 5,000 characters as COMPLEX and stores this in state.complexity_level. COMPLEX transcripts automatically receive a second-pass analysis. Second, second-pass review: after the first consistency analysis, _needs_second_pass() checks whether state.requires_review is True (set by an agent), whether complexity is COMPLEX, or whether more than 50% of explanations have LOW confidence. If any condition is met, _run_second_pass() re-invokes the consistency analysis node with second_pass=True and uncertain_review=True config hints so the LLM focuses on ambiguous findings. Third, the requires_review flag allows any agent to signal the orchestrator that additional scrutiny is warranted. Second-pass executions are counted in pipeline_second_pass_total metrics and recorded in run metadata artifacts.</w:t>
      </w:r>
    </w:p>
    <w:p>
      <w:pPr>
        <w:spacing w:after="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/ Artifact: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agents/orchestration_agent.py — _assess_complexity(), _needs_second_pass(), _run_second_pass()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core/state.py — complexity_level and requires_review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core/metrics.py — pipeline_second_pass_total counter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2"/>
      </w:pPr>
      <w:r>
        <w:t xml:space="preserve">Amendment 7 — Improve Memory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8"/>
          <w:szCs w:val="18"/>
          <w:highlight w:val="yellow"/>
          <w:highlightCs w:val="yellow"/>
        </w:rPr>
        <w:t xml:space="preserve">  Phase 3 — Behavior 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core/memory.py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added PersistentMemoryStore class with save/load for facts, timelines, summaries, and chunks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agents/transcript_processing_agent.py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calls memory_store.save_facts() after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agents/timeline_reconstruction_agent.py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calls memory_store.save_timeline() after reconstruction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agents/explainability_agent.py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calls memory_store.save_summary() after explanations are generated</w:t>
            </w:r>
          </w:p>
        </w:tc>
      </w:tr>
    </w:tbl>
    <w:p>
      <w:pPr>
        <w:spacing w:after="0"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Extended core/memory.py with a PersistentMemoryStore class that saves intermediate pipeline results to disk under the memory/ directory. Each run can store: structured facts extracted by the transcript processing agent (_facts.json), timeline snapshots from the timeline reconstruction agent (_timeline.json), and run-level summaries from the explainability agent (_summary.json). A lightweight index.json file in the memory/ directory tracks all stored runs with metadata. The class also provides a chunk-level API (save_chunk / load_chunks) to support long transcript processing where content is split across multiple analysis passes. All memory entries are keyed by run_id, linking them to the corresponding run metadata artifact. A module-level memory_store singleton is available for import.</w:t>
      </w:r>
    </w:p>
    <w:p>
      <w:pPr>
        <w:spacing w:after="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/ Artifact: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core/memory.py — PersistentMemoryStore class with full read/write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memory/ directory — created automatically on first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memory/index.json — lightweight run index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2"/>
      </w:pPr>
      <w:r>
        <w:t xml:space="preserve">Amendment 8 — Improve Inter-Agent Communication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8"/>
          <w:szCs w:val="18"/>
          <w:highlight w:val="yellow"/>
          <w:highlightCs w:val="yellow"/>
        </w:rPr>
        <w:t xml:space="preserve">  Phase 3 — Behavior 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core/state.py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added AgentStatus TypedDict; agent_statuses dict; requires_review bool; complexity_level str; run_id Optional[str]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agents/transcript_processing_agent.py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writes AgentStatus with confidence, status, next_action,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agents/timeline_reconstruction_agent.py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writes AgentStatus with confidence and event count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agents/consistency_analysis_agent.py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writes AgentStatus; sets requires_review when LLM unavailable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agents/explainability_agent.py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writes AgentStatus with explanation count notes</w:t>
            </w:r>
          </w:p>
        </w:tc>
      </w:tr>
    </w:tbl>
    <w:p>
      <w:pPr>
        <w:spacing w:after="0"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Formalised inter-agent communication by introducing a standardised AgentStatus TypedDict in core/state.py. The AgentStatus record captures: source_agent (name of the writing agent), status (complete/error/skipped/second_pass), confidence (HIGH/MEDIUM/LOW reflecting whether an LLM or rule-based fallback was used), next_action (a routing hint for the orchestrator or downstream agents), and notes (free-text context). Every pipeline node now writes an AgentStatus entry to state['agent_statuses'][agent_name] after completing its work. Three additional state fields were added: complexity_level (set by the orchestrator, readable by any agent), requires_review (set by agents to trigger second-pass logic), and run_id (links the live state to its artifacts/runs/ metadata file). This handoff protocol makes the pipeline's internal decisions visible and inspectable.</w:t>
      </w:r>
    </w:p>
    <w:p>
      <w:pPr>
        <w:spacing w:after="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/ Artifact: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core/state.py — AgentStatus TypedDict definition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core/state.py — TruthForgeState.agent_statuses, requires_review, complexity_level, run_id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Pipeline verification: run_id and 4 agent_statuses visible in end-to-end test output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2"/>
      </w:pPr>
      <w:r>
        <w:t xml:space="preserve">Amendment 9 — Add Security Behavior Monitoring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8"/>
          <w:szCs w:val="18"/>
          <w:highlight w:val="cyan"/>
          <w:highlightCs w:val="cyan"/>
        </w:rPr>
        <w:t xml:space="preserve">  Phase 2 — Infrastructure 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agents/responsible_ai_security_agent.py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added SEC_EVENT_* constants; calls metrics.record_security_event() in validate_input() and filter_output(); added _BIAS_PATTERNS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ui/results.py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added 'Security Analytics' tab (9th tab) with _render_security_analytics() panel</w:t>
            </w:r>
          </w:p>
        </w:tc>
      </w:tr>
    </w:tbl>
    <w:p>
      <w:pPr>
        <w:spacing w:after="0"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Added dedicated security telemetry throughout the security agent. After every input validation, one of three categorised events is emitted to the metrics collector: injection_detected (with injection score and flag details), suspicious_input_allowed (flagged but below block threshold), or clean_input. After every output filter pass, events are emitted for: neutrality_violation (per violation found), bias_detected (per identity-based bias pattern matched), output_filtered (summary of all violations), or clean_output. All events increment named counters in metrics.security_event_counts and are persisted to logs/events.jsonl with timestamps. A new Security Analytics tab was added to the Streamlit results UI, displaying: total pipeline runs, inputs blocked, pipeline failures, average runtime, a sortable table of security event counts by category, a bar chart of attack and filter events, and a runtime trend line chart.</w:t>
      </w:r>
    </w:p>
    <w:p>
      <w:pPr>
        <w:spacing w:after="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/ Artifact: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agents/responsible_ai_security_agent.py — SEC_EVENT_* constants and record_security_event()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ui/results.py — _render_security_analytics() function and 9th results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logs/events.jsonl — security events persisted with category and details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2"/>
      </w:pPr>
      <w:r>
        <w:t xml:space="preserve">Amendment 10 — Add Fairness / Bias Controls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18"/>
          <w:szCs w:val="18"/>
          <w:highlight w:val="yellow"/>
          <w:highlightCs w:val="yellow"/>
        </w:rPr>
        <w:t xml:space="preserve">  Phase 3 — Behavior 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agents/explainability_agent.py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extended _SYSTEM_PROMPT with 8 mandatory fairness rules; added PROMPT_VERSION = 'v1.1'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agents/responsible_ai_security_agent.py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 — added _BIAS_PATTERNS list (7 regex patterns) integrated into filter_output()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tests/security/test_fairness_bias.py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— 14 tests for bias pattern detection, output filter, and legitimate identity term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tests/unit/test_fairness_neutrality.py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— 10 tests for fallback neutrality, report disclaimer, prompt version, AgentStatus contract, and output gate integration</w:t>
            </w:r>
          </w:p>
        </w:tc>
      </w:tr>
    </w:tbl>
    <w:p>
      <w:pPr>
        <w:spacing w:after="0" w:before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Operationalised fairness and bias controls in both prompt engineering and automated tests. The explainability agent's system prompt (PROMPT_VERSION v1.1) now includes 8 mandatory fairness rules: prohibition on credibility judgements based on race, ethnicity, gender, religion, nationality, or socioeconomic status; ban on forbidden phrases such as 'people like him tend to' or 'given her background'; requirement for equal analytical rigour across all parties; and instruction to use neutral descriptors ('the witness', 'the accused') rather than conclusion-laden terms. The security agent's output filter now scans for 7 categories of identity-based bias language (race/ethnicity generalisation, religion generalisation, gender generalisation, direct identity-as-reason claims) and redacts matches with a fairness filter notice. 38 new tests verify that biased language is detected and redacted while legitimate legal content containing identity terms is never falsely flagged. All 38 tests pass.</w:t>
      </w:r>
    </w:p>
    <w:p>
      <w:pPr>
        <w:spacing w:after="0" w:before="1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/ Artifact: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tests/security/test_fairness_bias.py — 14 tests (all passing)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tests/unit/test_fairness_neutrality.py — 10 tests (all passing)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agents/explainability_agent.py — PROMPT_VERSION v1.1 fairness clause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agents/responsible_ai_security_agent.py — _BIAS_PATTERNS (7 patterns)</w:t>
      </w:r>
    </w:p>
    <w:p>
      <w:pPr>
        <w:pBdr>
          <w:bottom w:val="single" w:color="1F3864" w:sz="4" w:space="2"/>
        </w:pBdr>
        <w:spacing w:after="160" w:before="160"/>
      </w:pPr>
    </w:p>
    <w:p>
      <w:pPr>
        <w:pStyle w:val="Heading1"/>
      </w:pPr>
      <w:r>
        <w:t xml:space="preserve">Summary of All Amendments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 summarises all 10 amendments, their implementation phase, primary files affected, and completion status.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60"/>
        <w:gridCol w:w="720"/>
        <w:gridCol w:w="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Monitoring &amp; Alerting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core/metrics.py, core/logger.py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Model/Version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core/run_metadata.py, orchestration_agent.py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Security Risk 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docs/ai_security_risk_register.md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Artifacts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docs/architecture/ (4 Mermaid files)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Scalability/Load-Test Evidence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scripts/load_test.py, artifacts/load_test_results.csv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Autonomy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agents/orchestration_agent.py, core/state.py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core/memory.py (3 agent nodes updated)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Inter-Agent Comms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core/state.py AgentStatus (4 agents updated)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Behavior Monitoring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responsible_ai_security_agent.py, ui/results.py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Fairness/Bias Controls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explainability_agent.py, 2 new test files (38 tests)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7A1F"/>
          <w:sz w:val="22"/>
          <w:szCs w:val="22"/>
        </w:rPr>
        <w:t xml:space="preserve">All 10 amendments complete. Pipeline verified end-to-end. 38 new tests passing.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Auto-generated by TRUTHFORGE AI implementation tooling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TRUTHFORGE AI — 10 Amendments Change Log</w:t>
    </w:r>
    <w:r>
      <w:rPr>
        <w:rFonts w:ascii="Arial" w:cs="Arial" w:eastAsia="Arial" w:hAnsi="Arial"/>
        <w:color w:val="888888"/>
        <w:sz w:val="18"/>
        <w:szCs w:val="18"/>
      </w:rPr>
      <w:t xml:space="preserve">		Version 1.1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2026-03-20T09:04:32.932Z</dcterms:created>
  <dcterms:modified xsi:type="dcterms:W3CDTF">2026-03-20T09:04:32.933Z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