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80"/>
        <w:jc w:val="center"/>
      </w:pPr>
      <w:r>
        <w:rPr>
          <w:rFonts w:ascii="Times New Roman" w:cs="Times New Roman" w:eastAsia="Times New Roman" w:hAnsi="Times New Roman"/>
          <w:b/>
          <w:bCs/>
          <w:color w:val="000000"/>
          <w:sz w:val="28"/>
          <w:szCs w:val="28"/>
        </w:rPr>
        <w:t xml:space="preserve">Personalized Recipe Recommendation System</w:t>
      </w:r>
    </w:p>
    <w:p>
      <w:pPr>
        <w:spacing w:after="60" w:before="60"/>
        <w:jc w:val="center"/>
      </w:pPr>
      <w:r>
        <w:rPr>
          <w:rFonts w:ascii="Times New Roman" w:cs="Times New Roman" w:eastAsia="Times New Roman" w:hAnsi="Times New Roman"/>
          <w:b/>
          <w:bCs/>
          <w:color w:val="000000"/>
          <w:sz w:val="24"/>
          <w:szCs w:val="24"/>
        </w:rPr>
        <w:t xml:space="preserve">Final Project Report</w:t>
      </w:r>
    </w:p>
    <w:p>
      <w:pPr>
        <w:spacing w:after="60" w:before="60"/>
        <w:jc w:val="center"/>
      </w:pPr>
      <w:r>
        <w:rPr>
          <w:rFonts w:ascii="Times New Roman" w:cs="Times New Roman" w:eastAsia="Times New Roman" w:hAnsi="Times New Roman"/>
          <w:b w:val="false"/>
          <w:bCs w:val="false"/>
          <w:color w:val="000000"/>
          <w:sz w:val="24"/>
          <w:szCs w:val="24"/>
        </w:rPr>
        <w:t xml:space="preserve">CS-GY 6513 Big Data  |  Professor Amit Patel  |  Spring 2026</w:t>
      </w:r>
    </w:p>
    <w:p>
      <w:pPr>
        <w:spacing w:after="40" w:before="40"/>
      </w:pPr>
      <w:r>
        <w:t xml:space="preserve"/>
      </w:r>
    </w:p>
    <w:p>
      <w:pPr>
        <w:spacing w:after="60" w:before="60"/>
        <w:jc w:val="center"/>
      </w:pPr>
      <w:r>
        <w:t>Team Name: Bias &amp; Variance</w:t>
      </w:r>
    </w:p>
    <w:p>
      <w:pPr>
        <w:spacing w:after="60" w:before="60"/>
        <w:jc w:val="center"/>
      </w:pPr>
      <w:r>
        <w:rPr>
          <w:rFonts w:ascii="Times New Roman" w:cs="Times New Roman" w:eastAsia="Times New Roman" w:hAnsi="Times New Roman"/>
          <w:b w:val="false"/>
          <w:bCs w:val="false"/>
          <w:color w:val="000000"/>
          <w:sz w:val="24"/>
          <w:szCs w:val="24"/>
        </w:rPr>
        <w:t xml:space="preserve">Sharvin Gavad (sg9469)  |  Mahima Mariah (mx2431)  |  Shashwat Shah (sns10089)</w:t>
      </w:r>
    </w:p>
    <w:p>
      <w:pPr>
        <w:spacing w:after="40" w:before="40"/>
      </w:pPr>
      <w:r>
        <w:t xml:space="preserve"/>
      </w:r>
    </w:p>
    <w:p>
      <w:pPr>
        <w:spacing w:after="40" w:before="40"/>
      </w:pPr>
      <w:r>
        <w:t xml:space="preserve"/>
      </w:r>
    </w:p>
    <w:p>
      <w:pPr>
        <w:spacing w:after="40" w:before="40"/>
      </w:pPr>
      <w:r>
        <w:t xml:space="preserve"/>
      </w:r>
    </w:p>
    <w:p>
      <w:r>
        <w:br/>
      </w:r>
    </w:p>
    <w:p>
      <w:pPr>
        <w:pStyle w:val="Heading1"/>
        <w:spacing w:after="100" w:before="220"/>
      </w:pPr>
      <w:r>
        <w:rPr>
          <w:rFonts w:ascii="Times New Roman" w:cs="Times New Roman" w:eastAsia="Times New Roman" w:hAnsi="Times New Roman"/>
          <w:b/>
          <w:bCs/>
          <w:color w:val="000000"/>
          <w:sz w:val="28"/>
          <w:szCs w:val="28"/>
        </w:rPr>
        <w:t xml:space="preserve">Table of Contents</w:t>
      </w:r>
    </w:p>
    <w:p>
      <w:pPr>
        <w:spacing w:after="60" w:before="60"/>
        <w:jc w:val="both"/>
      </w:pPr>
      <w:r>
        <w:rPr>
          <w:rFonts w:ascii="Times New Roman" w:cs="Times New Roman" w:eastAsia="Times New Roman" w:hAnsi="Times New Roman"/>
          <w:b w:val="false"/>
          <w:bCs w:val="false"/>
          <w:color w:val="000000"/>
          <w:sz w:val="24"/>
          <w:szCs w:val="24"/>
        </w:rPr>
        <w:t xml:space="preserve">1. Executive Summary</w:t>
      </w:r>
    </w:p>
    <w:p>
      <w:pPr>
        <w:spacing w:after="60" w:before="60"/>
        <w:jc w:val="both"/>
      </w:pPr>
      <w:r>
        <w:rPr>
          <w:rFonts w:ascii="Times New Roman" w:cs="Times New Roman" w:eastAsia="Times New Roman" w:hAnsi="Times New Roman"/>
          <w:b w:val="false"/>
          <w:bCs w:val="false"/>
          <w:color w:val="000000"/>
          <w:sz w:val="24"/>
          <w:szCs w:val="24"/>
        </w:rPr>
        <w:t xml:space="preserve">2. Code Execution Instructions</w:t>
      </w:r>
    </w:p>
    <w:p>
      <w:pPr>
        <w:spacing w:after="60" w:before="60"/>
        <w:jc w:val="both"/>
      </w:pPr>
      <w:r>
        <w:rPr>
          <w:rFonts w:ascii="Times New Roman" w:cs="Times New Roman" w:eastAsia="Times New Roman" w:hAnsi="Times New Roman"/>
          <w:b w:val="false"/>
          <w:bCs w:val="false"/>
          <w:color w:val="000000"/>
          <w:sz w:val="24"/>
          <w:szCs w:val="24"/>
        </w:rPr>
        <w:t xml:space="preserve">3. Technological Challenges</w:t>
      </w:r>
    </w:p>
    <w:p>
      <w:pPr>
        <w:spacing w:after="60" w:before="60"/>
        <w:jc w:val="both"/>
      </w:pPr>
      <w:r>
        <w:rPr>
          <w:rFonts w:ascii="Times New Roman" w:cs="Times New Roman" w:eastAsia="Times New Roman" w:hAnsi="Times New Roman"/>
          <w:b w:val="false"/>
          <w:bCs w:val="false"/>
          <w:color w:val="000000"/>
          <w:sz w:val="24"/>
          <w:szCs w:val="24"/>
        </w:rPr>
        <w:t xml:space="preserve">4. Changes in Technology</w:t>
      </w:r>
    </w:p>
    <w:p>
      <w:pPr>
        <w:spacing w:after="60" w:before="60"/>
        <w:jc w:val="both"/>
      </w:pPr>
      <w:r>
        <w:rPr>
          <w:rFonts w:ascii="Times New Roman" w:cs="Times New Roman" w:eastAsia="Times New Roman" w:hAnsi="Times New Roman"/>
          <w:b w:val="false"/>
          <w:bCs w:val="false"/>
          <w:color w:val="000000"/>
          <w:sz w:val="24"/>
          <w:szCs w:val="24"/>
        </w:rPr>
        <w:t xml:space="preserve">5. Uncovered Aspects from the Presentation</w:t>
      </w:r>
    </w:p>
    <w:p>
      <w:pPr>
        <w:spacing w:after="60" w:before="60"/>
        <w:jc w:val="both"/>
      </w:pPr>
      <w:r>
        <w:rPr>
          <w:rFonts w:ascii="Times New Roman" w:cs="Times New Roman" w:eastAsia="Times New Roman" w:hAnsi="Times New Roman"/>
          <w:b w:val="false"/>
          <w:bCs w:val="false"/>
          <w:color w:val="000000"/>
          <w:sz w:val="24"/>
          <w:szCs w:val="24"/>
        </w:rPr>
        <w:t xml:space="preserve">6. Lessons Learned</w:t>
      </w:r>
    </w:p>
    <w:p>
      <w:pPr>
        <w:spacing w:after="60" w:before="60"/>
        <w:jc w:val="both"/>
      </w:pPr>
      <w:r>
        <w:rPr>
          <w:rFonts w:ascii="Times New Roman" w:cs="Times New Roman" w:eastAsia="Times New Roman" w:hAnsi="Times New Roman"/>
          <w:b w:val="false"/>
          <w:bCs w:val="false"/>
          <w:color w:val="000000"/>
          <w:sz w:val="24"/>
          <w:szCs w:val="24"/>
        </w:rPr>
        <w:t xml:space="preserve">7. Future Improvements</w:t>
      </w:r>
    </w:p>
    <w:p>
      <w:pPr>
        <w:spacing w:after="60" w:before="60"/>
        <w:jc w:val="both"/>
      </w:pPr>
      <w:r>
        <w:rPr>
          <w:rFonts w:ascii="Times New Roman" w:cs="Times New Roman" w:eastAsia="Times New Roman" w:hAnsi="Times New Roman"/>
          <w:b w:val="false"/>
          <w:bCs w:val="false"/>
          <w:color w:val="000000"/>
          <w:sz w:val="24"/>
          <w:szCs w:val="24"/>
        </w:rPr>
        <w:t xml:space="preserve">8. Data Sources and Results</w:t>
      </w:r>
    </w:p>
    <w:p>
      <w:r>
        <w:br/>
      </w:r>
    </w:p>
    <w:p>
      <w:pPr>
        <w:pStyle w:val="Heading1"/>
        <w:spacing w:after="100" w:before="220"/>
      </w:pPr>
      <w:r>
        <w:rPr>
          <w:rFonts w:ascii="Times New Roman" w:cs="Times New Roman" w:eastAsia="Times New Roman" w:hAnsi="Times New Roman"/>
          <w:b/>
          <w:bCs/>
          <w:color w:val="000000"/>
          <w:sz w:val="28"/>
          <w:szCs w:val="28"/>
        </w:rPr>
        <w:t xml:space="preserve">1. Executive Summary</w:t>
      </w:r>
    </w:p>
    <w:p>
      <w:pPr>
        <w:spacing w:after="60" w:before="60"/>
        <w:jc w:val="both"/>
      </w:pPr>
      <w:r>
        <w:rPr>
          <w:rFonts w:ascii="Times New Roman" w:cs="Times New Roman" w:eastAsia="Times New Roman" w:hAnsi="Times New Roman"/>
          <w:b w:val="false"/>
          <w:bCs w:val="false"/>
          <w:color w:val="000000"/>
          <w:sz w:val="24"/>
          <w:szCs w:val="24"/>
        </w:rPr>
        <w:t xml:space="preserve">Project Name: Personalized Recipe Recommendation System</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For our Big Data final project, we built a personalized recipe recommendation system on top of the Food.com Recipes and User Interactions dataset, which has over 1.1 million ratings and 230,000+ recipes. We used PySpark for large-scale preprocessing and trained an ALS collaborative filtering model through Spark MLlib to generate top-10 recipe recommendations per user. The full pipeline runs inside a Google Colab notebook and covers data ingestion, EDA, feature engineering, model training and evaluation, model saving, and a streaming feedback demo.</w:t>
      </w:r>
    </w:p>
    <w:p>
      <w:pPr>
        <w:spacing w:after="40" w:before="40"/>
      </w:pPr>
      <w:r>
        <w:t xml:space="preserve"/>
      </w:r>
    </w:p>
    <w:p>
      <w:pPr>
        <w:spacing w:after="60" w:before="60"/>
        <w:jc w:val="both"/>
      </w:pPr>
      <w:r>
        <w:rPr>
          <w:rFonts w:ascii="Times New Roman" w:cs="Times New Roman" w:eastAsia="Times New Roman" w:hAnsi="Times New Roman"/>
          <w:b/>
          <w:bCs/>
          <w:color w:val="000000"/>
          <w:sz w:val="24"/>
          <w:szCs w:val="24"/>
        </w:rPr>
        <w:t xml:space="preserve">Objectives:</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Clean and preprocess large-scale recipe and interaction data using PySpark.</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Train an ALS collaborative filtering model and evaluate it using RMSE and MAE.</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Generate personalized top-10 recipe recommendations for all users in the model.</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Show a streaming event ingestion demo using a simulated Kafka-style in-memory queue.</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Make the notebook run reliably end-to-end through an environment-aware COLAB_DEMO and CLUSTER_MODE design.</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Technologies Used: Python 3, PySpark (Spark 4.0.2), Spark MLlib ALS, Parquet, Google Colab, Kaggle API, Apache Kafka (cluster mode only), HDFS (cluster mode only).</w:t>
      </w:r>
    </w:p>
    <w:p>
      <w:pPr>
        <w:pStyle w:val="Heading1"/>
        <w:spacing w:after="100" w:before="220"/>
      </w:pPr>
      <w:r>
        <w:rPr>
          <w:rFonts w:ascii="Times New Roman" w:cs="Times New Roman" w:eastAsia="Times New Roman" w:hAnsi="Times New Roman"/>
          <w:b/>
          <w:bCs/>
          <w:color w:val="000000"/>
          <w:sz w:val="28"/>
          <w:szCs w:val="28"/>
        </w:rPr>
        <w:t xml:space="preserve">2. Code Execution Instructions</w:t>
      </w:r>
    </w:p>
    <w:p>
      <w:pPr>
        <w:spacing w:after="60" w:before="60"/>
        <w:jc w:val="both"/>
      </w:pPr>
      <w:r>
        <w:rPr>
          <w:rFonts w:ascii="Times New Roman" w:cs="Times New Roman" w:eastAsia="Times New Roman" w:hAnsi="Times New Roman"/>
          <w:b w:val="false"/>
          <w:bCs w:val="false"/>
          <w:color w:val="000000"/>
          <w:sz w:val="24"/>
          <w:szCs w:val="24"/>
        </w:rPr>
        <w:t xml:space="preserve">Notebook File: Recipe_Recommendation_Big_Data_Final_Implementation.ipynb</w:t>
      </w:r>
    </w:p>
    <w:p>
      <w:pPr>
        <w:spacing w:after="60" w:before="60"/>
        <w:jc w:val="both"/>
      </w:pPr>
      <w:r>
        <w:t>GitHub Repository: https://github.com/Sharvin27/BigDataFinal</w:t>
      </w:r>
    </w:p>
    <w:p>
      <w:pPr>
        <w:spacing w:after="60" w:before="60"/>
        <w:jc w:val="both"/>
      </w:pPr>
      <w:r>
        <w:t>README: https://github.com/Sharvin27/BigDataFinal/blob/main/README.md#quick-start-google-colab</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Steps to Run:</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Open the notebook in Google Colab by uploading it from your local machine or Google Drive.</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At the top of the notebook, keep RUN_MODE = "colab" and USE_REAL_KAFKA = False. These are already set for the demo.</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For Kaggle credentials, the notebook first checks for KAGGLE_USERNAME and KAGGLE_KEY as environment variables. If those are not set, it will ask you to upload kaggle.json. Nothing gets printed to the screen.</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Run all cells from top to bottom using Runtime &gt; Run all. No GPU is needed.</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All outputs including the trained model, Parquet files, and a metrics JSON get saved to /content/recipe_recommender_outputs/.</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High-Level Code Walkthrough:</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Sections 0 to 2: Setup, mode selection (colab vs cluster), and Spark session startup on local[*].</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Section 3: Loading RAW_recipes.csv and RAW_interactions.csv with multiLine=True and explicit quote settings.</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Sections 4 and 5: Running EDA aggregations and building features including cook_time_bucket, num_tags, and has_nutrition.</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Sections 6 and 7: Filtering out users and recipes with fewer than 5 ratings, then saving to Parquet.</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Sections 8 to 10: ALS model training (rank=50, maxIter=10, regParam=0.1), RMSE and MAE evaluation, and top-10 recommendation generation.</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Sections 11 to 13: Saving the model and metrics JSON, running the in-memory streaming demo, and explaining the retraining approach.</w:t>
      </w:r>
    </w:p>
    <w:p>
      <w:pPr>
        <w:pStyle w:val="Heading1"/>
        <w:spacing w:after="100" w:before="220"/>
      </w:pPr>
      <w:r>
        <w:rPr>
          <w:rFonts w:ascii="Times New Roman" w:cs="Times New Roman" w:eastAsia="Times New Roman" w:hAnsi="Times New Roman"/>
          <w:b/>
          <w:bCs/>
          <w:color w:val="000000"/>
          <w:sz w:val="28"/>
          <w:szCs w:val="28"/>
        </w:rPr>
        <w:t xml:space="preserve">3. Technological Challenges</w:t>
      </w:r>
    </w:p>
    <w:p>
      <w:pPr>
        <w:spacing w:after="60" w:before="60"/>
        <w:jc w:val="both"/>
      </w:pPr>
      <w:r>
        <w:rPr>
          <w:rFonts w:ascii="Times New Roman" w:cs="Times New Roman" w:eastAsia="Times New Roman" w:hAnsi="Times New Roman"/>
          <w:b w:val="false"/>
          <w:bCs w:val="false"/>
          <w:color w:val="000000"/>
          <w:sz w:val="24"/>
          <w:szCs w:val="24"/>
        </w:rPr>
        <w:t xml:space="preserve">One of the first problems we ran into was parsing RAW_recipes.csv correctly. Fields like ingredient lists and instructions contain commas and line breaks inside quoted strings, which caused the default Spark CSV reader to split records in the wrong places. We fixed this by setting multiLine=True and specifying the quote and escape characters explicitly.</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The user-recipe matrix turned out to be 99.997589% sparse. Without filtering, the ALS model was unstable. We added a step to drop any user or recipe with fewer than 5 ratings, bringing the dataset down from 1,071,520 rows to 586,159 rows and making the model perform much better.</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Getting the notebook to run top to bottom in Colab without crashing was another challenge. We had to be careful about memory, cache DataFrames used multiple times, and write processed data to Parquet so we were not recomputing everything from scratch.</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We also could not spin up a real Kafka broker or HDFS cluster inside Colab. Our solution was to build the notebook in two modes. COLAB_DEMO uses an in-memory queue to simulate Kafka and saves to local storage. CLUSTER_MODE has the full Kafka and HDFS integration for anyone running on an actual cluster.</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On security, we made sure Kaggle credentials were never hardcoded. The notebook checks environment variables first and only asks for a file upload if those are missing.</w:t>
      </w:r>
    </w:p>
    <w:p>
      <w:pPr>
        <w:pStyle w:val="Heading1"/>
        <w:spacing w:after="100" w:before="220"/>
      </w:pPr>
      <w:r>
        <w:rPr>
          <w:rFonts w:ascii="Times New Roman" w:cs="Times New Roman" w:eastAsia="Times New Roman" w:hAnsi="Times New Roman"/>
          <w:b/>
          <w:bCs/>
          <w:color w:val="000000"/>
          <w:sz w:val="28"/>
          <w:szCs w:val="28"/>
        </w:rPr>
        <w:t xml:space="preserve">4. Changes in Technology</w:t>
      </w:r>
    </w:p>
    <w:p>
      <w:pPr>
        <w:spacing w:after="60" w:before="60"/>
        <w:jc w:val="both"/>
      </w:pPr>
      <w:r>
        <w:t>Our original proposal described Kafka and HDFS as active pipeline components. In the final implementation, we preserved both through CLUSTER_MODE, but used Colab-safe local alternatives for the live demonstration environment. Kafka ingestion is represented through an in-memory queue simulation and HDFS-backed storage is replaced with local persistence in demo mode. This environment-aware design allowed us to keep the intended architecture while ensuring that the notebook ran reliably during the presentation.</w:t>
      </w:r>
    </w:p>
    <w:p>
      <w:pPr>
        <w:spacing w:after="40" w:before="40"/>
      </w:pPr>
      <w:r>
        <w:t xml:space="preserve"/>
      </w:r>
    </w:p>
    <w:p>
      <w:pPr>
        <w:spacing w:after="60" w:before="60"/>
        <w:jc w:val="both"/>
      </w:pPr>
      <w:r>
        <w:rPr>
          <w:rFonts w:ascii="Times New Roman" w:cs="Times New Roman" w:eastAsia="Times New Roman" w:hAnsi="Times New Roman"/>
          <w:b w:val="false"/>
          <w:bCs w:val="false"/>
          <w:color w:val="000000"/>
          <w:sz w:val="24"/>
          <w:szCs w:val="24"/>
        </w:rPr>
        <w:t xml:space="preserve">We also narrowed our evaluation down to RMSE and MAE. The proposal mentioned recommendation relevance metrics more broadly, but since we were working with explicit star ratings and using Spark MLlib's RegressionEvaluator, RMSE and MAE were the natural fit. We added qualitative top-N examples alongside the numbers to show the recommendations actually make sense.</w:t>
      </w:r>
    </w:p>
    <w:p>
      <w:pPr>
        <w:pStyle w:val="Heading1"/>
        <w:spacing w:after="100" w:before="220"/>
      </w:pPr>
      <w:r>
        <w:rPr>
          <w:rFonts w:ascii="Times New Roman" w:cs="Times New Roman" w:eastAsia="Times New Roman" w:hAnsi="Times New Roman"/>
          <w:b/>
          <w:bCs/>
          <w:color w:val="000000"/>
          <w:sz w:val="28"/>
          <w:szCs w:val="28"/>
        </w:rPr>
        <w:t xml:space="preserve">5. Uncovered Aspects from the Presentation</w:t>
      </w:r>
    </w:p>
    <w:p>
      <w:pPr>
        <w:spacing w:after="60" w:before="60"/>
        <w:jc w:val="both"/>
      </w:pPr>
      <w:r>
        <w:rPr>
          <w:rFonts w:ascii="Times New Roman" w:cs="Times New Roman" w:eastAsia="Times New Roman" w:hAnsi="Times New Roman"/>
          <w:b w:val="false"/>
          <w:bCs w:val="false"/>
          <w:color w:val="000000"/>
          <w:sz w:val="24"/>
          <w:szCs w:val="24"/>
        </w:rPr>
        <w:t xml:space="preserve">There were a few things we did not get to cover in enough detail during the 15-minute presentation:</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Feature Engineering: We mentioned feature engineering but did not walk through the specific features we built, like cook_time_bucket, num_tags, and has_nutrition, or the PySpark logic behind them.</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CLUSTER_MODE: Since we demoed in Colab, the real Kafka Structured Streaming and HDFS code paths never got shown. They exist in the notebook under the USE_REAL_KAFKA and RUN_MODE flags.</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Sparse Filtering Numbers: We applied filtering to go from 1,071,520 valid interactions down to 586,159 rows for ALS training but did not walk through why that step matters or what the numbers looked like before and after.</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Retraining Strategy: The streaming demo showed events being ingested and appended, but we did not explain that retraining is meant to happen on a schedule rather than live. The updated ratings count went from 586,159 to 586,169 after consuming 10 events.</w:t>
      </w:r>
    </w:p>
    <w:p>
      <w:pPr>
        <w:spacing w:after="40" w:before="40"/>
      </w:pPr>
      <w:r>
        <w:t xml:space="preserve"/>
      </w:r>
    </w:p>
    <w:p>
      <w:pPr>
        <w:spacing w:after="30" w:before="80"/>
      </w:pPr>
      <w:r>
        <w:rPr>
          <w:rFonts w:ascii="Times New Roman" w:cs="Times New Roman" w:eastAsia="Times New Roman" w:hAnsi="Times New Roman"/>
          <w:b/>
          <w:bCs/>
          <w:color w:val="000000"/>
          <w:sz w:val="24"/>
          <w:szCs w:val="24"/>
        </w:rPr>
        <w:t xml:space="preserve">Top-10 Recommendations for Sample User 37449 (from notebook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900"/>
        <w:gridCol w:w="1860"/>
      </w:tblGrid>
      <w:tr>
        <w:tc>
          <w:tcPr>
            <w:tcW w:type="dxa" w:w="3800"/>
            <w:tcBorders>
              <w:top w:val="single" w:color="CCCCCC" w:sz="4"/>
              <w:left w:val="single" w:color="CCCCCC" w:sz="4"/>
              <w:bottom w:val="single" w:color="CCCCCC" w:sz="4"/>
              <w:right w:val="single" w:color="CCCCCC" w:sz="4"/>
            </w:tcBorders>
            <w:shd w:fill="D0D8E4" w:val="clear"/>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Recipe Name</w:t>
            </w:r>
          </w:p>
        </w:tc>
        <w:tc>
          <w:tcPr>
            <w:tcW w:type="dxa" w:w="1800"/>
            <w:tcBorders>
              <w:top w:val="single" w:color="CCCCCC" w:sz="4"/>
              <w:left w:val="single" w:color="CCCCCC" w:sz="4"/>
              <w:bottom w:val="single" w:color="CCCCCC" w:sz="4"/>
              <w:right w:val="single" w:color="CCCCCC" w:sz="4"/>
            </w:tcBorders>
            <w:shd w:fill="D0D8E4" w:val="clear"/>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Predicted Rating</w:t>
            </w:r>
          </w:p>
        </w:tc>
        <w:tc>
          <w:tcPr>
            <w:tcW w:type="dxa" w:w="1900"/>
            <w:tcBorders>
              <w:top w:val="single" w:color="CCCCCC" w:sz="4"/>
              <w:left w:val="single" w:color="CCCCCC" w:sz="4"/>
              <w:bottom w:val="single" w:color="CCCCCC" w:sz="4"/>
              <w:right w:val="single" w:color="CCCCCC" w:sz="4"/>
            </w:tcBorders>
            <w:shd w:fill="D0D8E4" w:val="clear"/>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Cook Time (min)</w:t>
            </w:r>
          </w:p>
        </w:tc>
        <w:tc>
          <w:tcPr>
            <w:tcW w:type="dxa" w:w="1860"/>
            <w:tcBorders>
              <w:top w:val="single" w:color="CCCCCC" w:sz="4"/>
              <w:left w:val="single" w:color="CCCCCC" w:sz="4"/>
              <w:bottom w:val="single" w:color="CCCCCC" w:sz="4"/>
              <w:right w:val="single" w:color="CCCCCC" w:sz="4"/>
            </w:tcBorders>
            <w:shd w:fill="D0D8E4" w:val="clear"/>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Time Bucket</w:t>
            </w:r>
          </w:p>
        </w:tc>
      </w:tr>
      <w:tr>
        <w:tc>
          <w:tcPr>
            <w:tcW w:type="dxa" w:w="3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pineapple sweet and sour seitan</w:t>
            </w:r>
          </w:p>
        </w:tc>
        <w:tc>
          <w:tcPr>
            <w:tcW w:type="dxa" w:w="1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5.7275</w:t>
            </w:r>
          </w:p>
        </w:tc>
        <w:tc>
          <w:tcPr>
            <w:tcW w:type="dxa" w:w="1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35</w:t>
            </w:r>
          </w:p>
        </w:tc>
        <w:tc>
          <w:tcPr>
            <w:tcW w:type="dxa" w:w="18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medium</w:t>
            </w:r>
          </w:p>
        </w:tc>
      </w:tr>
      <w:tr>
        <w:tc>
          <w:tcPr>
            <w:tcW w:type="dxa" w:w="3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bbq turkey</w:t>
            </w:r>
          </w:p>
        </w:tc>
        <w:tc>
          <w:tcPr>
            <w:tcW w:type="dxa" w:w="1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5.5992</w:t>
            </w:r>
          </w:p>
        </w:tc>
        <w:tc>
          <w:tcPr>
            <w:tcW w:type="dxa" w:w="19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225</w:t>
            </w:r>
          </w:p>
        </w:tc>
        <w:tc>
          <w:tcPr>
            <w:tcW w:type="dxa" w:w="18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long</w:t>
            </w:r>
          </w:p>
        </w:tc>
      </w:tr>
      <w:tr>
        <w:tc>
          <w:tcPr>
            <w:tcW w:type="dxa" w:w="3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almond crusted tilapia with caramelized onions</w:t>
            </w:r>
          </w:p>
        </w:tc>
        <w:tc>
          <w:tcPr>
            <w:tcW w:type="dxa" w:w="1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5.4638</w:t>
            </w:r>
          </w:p>
        </w:tc>
        <w:tc>
          <w:tcPr>
            <w:tcW w:type="dxa" w:w="1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55</w:t>
            </w:r>
          </w:p>
        </w:tc>
        <w:tc>
          <w:tcPr>
            <w:tcW w:type="dxa" w:w="18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medium</w:t>
            </w:r>
          </w:p>
        </w:tc>
      </w:tr>
      <w:tr>
        <w:tc>
          <w:tcPr>
            <w:tcW w:type="dxa" w:w="3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biscuits with roasted pears and almonds</w:t>
            </w:r>
          </w:p>
        </w:tc>
        <w:tc>
          <w:tcPr>
            <w:tcW w:type="dxa" w:w="1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5.4638</w:t>
            </w:r>
          </w:p>
        </w:tc>
        <w:tc>
          <w:tcPr>
            <w:tcW w:type="dxa" w:w="19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55</w:t>
            </w:r>
          </w:p>
        </w:tc>
        <w:tc>
          <w:tcPr>
            <w:tcW w:type="dxa" w:w="18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medium</w:t>
            </w:r>
          </w:p>
        </w:tc>
      </w:tr>
      <w:tr>
        <w:tc>
          <w:tcPr>
            <w:tcW w:type="dxa" w:w="3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homemade pancake mix</w:t>
            </w:r>
          </w:p>
        </w:tc>
        <w:tc>
          <w:tcPr>
            <w:tcW w:type="dxa" w:w="1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5.4227</w:t>
            </w:r>
          </w:p>
        </w:tc>
        <w:tc>
          <w:tcPr>
            <w:tcW w:type="dxa" w:w="1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25</w:t>
            </w:r>
          </w:p>
        </w:tc>
        <w:tc>
          <w:tcPr>
            <w:tcW w:type="dxa" w:w="18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quick</w:t>
            </w:r>
          </w:p>
        </w:tc>
      </w:tr>
      <w:tr>
        <w:tc>
          <w:tcPr>
            <w:tcW w:type="dxa" w:w="3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octoberfest kielbasa and potato pizza with muenster cheese</w:t>
            </w:r>
          </w:p>
        </w:tc>
        <w:tc>
          <w:tcPr>
            <w:tcW w:type="dxa" w:w="1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5.3054</w:t>
            </w:r>
          </w:p>
        </w:tc>
        <w:tc>
          <w:tcPr>
            <w:tcW w:type="dxa" w:w="19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22</w:t>
            </w:r>
          </w:p>
        </w:tc>
        <w:tc>
          <w:tcPr>
            <w:tcW w:type="dxa" w:w="18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quick</w:t>
            </w:r>
          </w:p>
        </w:tc>
      </w:tr>
      <w:tr>
        <w:tc>
          <w:tcPr>
            <w:tcW w:type="dxa" w:w="3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crab stuffed bell peppers</w:t>
            </w:r>
          </w:p>
        </w:tc>
        <w:tc>
          <w:tcPr>
            <w:tcW w:type="dxa" w:w="1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5.2922</w:t>
            </w:r>
          </w:p>
        </w:tc>
        <w:tc>
          <w:tcPr>
            <w:tcW w:type="dxa" w:w="1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18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medium</w:t>
            </w:r>
          </w:p>
        </w:tc>
      </w:tr>
      <w:tr>
        <w:tc>
          <w:tcPr>
            <w:tcW w:type="dxa" w:w="3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cheesy spinach and potato spring rolls with spicy yogurt</w:t>
            </w:r>
          </w:p>
        </w:tc>
        <w:tc>
          <w:tcPr>
            <w:tcW w:type="dxa" w:w="1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5.2750</w:t>
            </w:r>
          </w:p>
        </w:tc>
        <w:tc>
          <w:tcPr>
            <w:tcW w:type="dxa" w:w="19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45</w:t>
            </w:r>
          </w:p>
        </w:tc>
        <w:tc>
          <w:tcPr>
            <w:tcW w:type="dxa" w:w="18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medium</w:t>
            </w:r>
          </w:p>
        </w:tc>
      </w:tr>
      <w:tr>
        <w:tc>
          <w:tcPr>
            <w:tcW w:type="dxa" w:w="3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salmon with dijon dill shallot sauce</w:t>
            </w:r>
          </w:p>
        </w:tc>
        <w:tc>
          <w:tcPr>
            <w:tcW w:type="dxa" w:w="18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5.2274</w:t>
            </w:r>
          </w:p>
        </w:tc>
        <w:tc>
          <w:tcPr>
            <w:tcW w:type="dxa" w:w="19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15</w:t>
            </w:r>
          </w:p>
        </w:tc>
        <w:tc>
          <w:tcPr>
            <w:tcW w:type="dxa" w:w="18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quick</w:t>
            </w:r>
          </w:p>
        </w:tc>
      </w:tr>
      <w:tr>
        <w:tc>
          <w:tcPr>
            <w:tcW w:type="dxa" w:w="3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zucchini and tilapia cups with honey sriracha drizzle</w:t>
            </w:r>
          </w:p>
        </w:tc>
        <w:tc>
          <w:tcPr>
            <w:tcW w:type="dxa" w:w="18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5.2167</w:t>
            </w:r>
          </w:p>
        </w:tc>
        <w:tc>
          <w:tcPr>
            <w:tcW w:type="dxa" w:w="19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65</w:t>
            </w:r>
          </w:p>
        </w:tc>
        <w:tc>
          <w:tcPr>
            <w:tcW w:type="dxa" w:w="18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medium</w:t>
            </w:r>
          </w:p>
        </w:tc>
      </w:tr>
    </w:tbl>
    <w:p>
      <w:pPr>
        <w:spacing w:after="100" w:before="30"/>
        <w:jc w:val="center"/>
      </w:pPr>
      <w:r>
        <w:rPr>
          <w:rFonts w:ascii="Times New Roman" w:cs="Times New Roman" w:eastAsia="Times New Roman" w:hAnsi="Times New Roman"/>
          <w:i/>
          <w:iCs/>
          <w:color w:val="000000"/>
          <w:sz w:val="24"/>
          <w:szCs w:val="24"/>
        </w:rPr>
        <w:t xml:space="preserve">Figure 1. Top-10 recipe recommendations generated by the ALS model for sample user 37449, joined with recipe names and metadata.</w:t>
      </w:r>
    </w:p>
    <w:p>
      <w:pPr>
        <w:spacing w:after="30" w:before="80"/>
      </w:pPr>
      <w:r>
        <w:rPr>
          <w:rFonts w:ascii="Times New Roman" w:cs="Times New Roman" w:eastAsia="Times New Roman" w:hAnsi="Times New Roman"/>
          <w:b/>
          <w:bCs/>
          <w:color w:val="000000"/>
          <w:sz w:val="24"/>
          <w:szCs w:val="24"/>
        </w:rPr>
        <w:t xml:space="preserve">Sample Actual vs Predicted Ratings (from notebook evaluation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c>
          <w:tcPr>
            <w:tcW w:type="dxa" w:w="5200"/>
            <w:tcBorders>
              <w:top w:val="single" w:color="CCCCCC" w:sz="4"/>
              <w:left w:val="single" w:color="CCCCCC" w:sz="4"/>
              <w:bottom w:val="single" w:color="CCCCCC" w:sz="4"/>
              <w:right w:val="single" w:color="CCCCCC" w:sz="4"/>
            </w:tcBorders>
            <w:shd w:fill="D0D8E4" w:val="clear"/>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Recipe Name</w:t>
            </w:r>
          </w:p>
        </w:tc>
        <w:tc>
          <w:tcPr>
            <w:tcW w:type="dxa" w:w="2000"/>
            <w:tcBorders>
              <w:top w:val="single" w:color="CCCCCC" w:sz="4"/>
              <w:left w:val="single" w:color="CCCCCC" w:sz="4"/>
              <w:bottom w:val="single" w:color="CCCCCC" w:sz="4"/>
              <w:right w:val="single" w:color="CCCCCC" w:sz="4"/>
            </w:tcBorders>
            <w:shd w:fill="D0D8E4" w:val="clear"/>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Actual Rating</w:t>
            </w:r>
          </w:p>
        </w:tc>
        <w:tc>
          <w:tcPr>
            <w:tcW w:type="dxa" w:w="2160"/>
            <w:tcBorders>
              <w:top w:val="single" w:color="CCCCCC" w:sz="4"/>
              <w:left w:val="single" w:color="CCCCCC" w:sz="4"/>
              <w:bottom w:val="single" w:color="CCCCCC" w:sz="4"/>
              <w:right w:val="single" w:color="CCCCCC" w:sz="4"/>
            </w:tcBorders>
            <w:shd w:fill="D0D8E4" w:val="clear"/>
            <w:tcMar>
              <w:top w:type="dxa" w:w="50"/>
              <w:left w:type="dxa" w:w="80"/>
              <w:bottom w:type="dxa" w:w="50"/>
              <w:right w:type="dxa" w:w="80"/>
            </w:tcMar>
          </w:tcPr>
          <w:p>
            <w:r>
              <w:rPr>
                <w:rFonts w:ascii="Times New Roman" w:cs="Times New Roman" w:eastAsia="Times New Roman" w:hAnsi="Times New Roman"/>
                <w:b/>
                <w:bCs/>
                <w:color w:val="000000"/>
                <w:sz w:val="20"/>
                <w:szCs w:val="20"/>
              </w:rPr>
              <w:t xml:space="preserve">Predicted Rating</w:t>
            </w:r>
          </w:p>
        </w:tc>
      </w:tr>
      <w:tr>
        <w:tc>
          <w:tcPr>
            <w:tcW w:type="dxa" w:w="52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eggplant fit for a sheik</w:t>
            </w:r>
          </w:p>
        </w:tc>
        <w:tc>
          <w:tcPr>
            <w:tcW w:type="dxa" w:w="20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w:t>
            </w:r>
          </w:p>
        </w:tc>
        <w:tc>
          <w:tcPr>
            <w:tcW w:type="dxa" w:w="2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4.3685</w:t>
            </w:r>
          </w:p>
        </w:tc>
      </w:tr>
      <w:tr>
        <w:tc>
          <w:tcPr>
            <w:tcW w:type="dxa" w:w="52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to die for make ahead mashed potatoes</w:t>
            </w:r>
          </w:p>
        </w:tc>
        <w:tc>
          <w:tcPr>
            <w:tcW w:type="dxa" w:w="20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4.4864</w:t>
            </w:r>
          </w:p>
        </w:tc>
      </w:tr>
      <w:tr>
        <w:tc>
          <w:tcPr>
            <w:tcW w:type="dxa" w:w="52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crown and coke</w:t>
            </w:r>
          </w:p>
        </w:tc>
        <w:tc>
          <w:tcPr>
            <w:tcW w:type="dxa" w:w="20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4.9364</w:t>
            </w:r>
          </w:p>
        </w:tc>
      </w:tr>
      <w:tr>
        <w:tc>
          <w:tcPr>
            <w:tcW w:type="dxa" w:w="52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p.f. chang's chicken lettuce wraps</w:t>
            </w:r>
          </w:p>
        </w:tc>
        <w:tc>
          <w:tcPr>
            <w:tcW w:type="dxa" w:w="20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3.5889</w:t>
            </w:r>
          </w:p>
        </w:tc>
      </w:tr>
      <w:tr>
        <w:tc>
          <w:tcPr>
            <w:tcW w:type="dxa" w:w="52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spicy szechuan peanut sauce</w:t>
            </w:r>
          </w:p>
        </w:tc>
        <w:tc>
          <w:tcPr>
            <w:tcW w:type="dxa" w:w="20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4.0</w:t>
            </w:r>
          </w:p>
        </w:tc>
        <w:tc>
          <w:tcPr>
            <w:tcW w:type="dxa" w:w="2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4.7762</w:t>
            </w:r>
          </w:p>
        </w:tc>
      </w:tr>
      <w:tr>
        <w:tc>
          <w:tcPr>
            <w:tcW w:type="dxa" w:w="52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jam bars</w:t>
            </w:r>
          </w:p>
        </w:tc>
        <w:tc>
          <w:tcPr>
            <w:tcW w:type="dxa" w:w="20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4.6120</w:t>
            </w:r>
          </w:p>
        </w:tc>
      </w:tr>
      <w:tr>
        <w:tc>
          <w:tcPr>
            <w:tcW w:type="dxa" w:w="52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easy creamy hamburger stroganoff</w:t>
            </w:r>
          </w:p>
        </w:tc>
        <w:tc>
          <w:tcPr>
            <w:tcW w:type="dxa" w:w="20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3.5910</w:t>
            </w:r>
          </w:p>
        </w:tc>
      </w:tr>
      <w:tr>
        <w:tc>
          <w:tcPr>
            <w:tcW w:type="dxa" w:w="52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crispy cheese sticks</w:t>
            </w:r>
          </w:p>
        </w:tc>
        <w:tc>
          <w:tcPr>
            <w:tcW w:type="dxa" w:w="20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4.2403</w:t>
            </w:r>
          </w:p>
        </w:tc>
      </w:tr>
      <w:tr>
        <w:tc>
          <w:tcPr>
            <w:tcW w:type="dxa" w:w="52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chicken and pasta salad with blueberries</w:t>
            </w:r>
          </w:p>
        </w:tc>
        <w:tc>
          <w:tcPr>
            <w:tcW w:type="dxa" w:w="200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FFFFF"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4.4643</w:t>
            </w:r>
          </w:p>
        </w:tc>
      </w:tr>
      <w:tr>
        <w:tc>
          <w:tcPr>
            <w:tcW w:type="dxa" w:w="52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spicy baked chicken tenders with a garlic basil aioli</w:t>
            </w:r>
          </w:p>
        </w:tc>
        <w:tc>
          <w:tcPr>
            <w:tcW w:type="dxa" w:w="200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5.0</w:t>
            </w:r>
          </w:p>
        </w:tc>
        <w:tc>
          <w:tcPr>
            <w:tcW w:type="dxa" w:w="2160"/>
            <w:tcBorders>
              <w:top w:val="single" w:color="CCCCCC" w:sz="4"/>
              <w:left w:val="single" w:color="CCCCCC" w:sz="4"/>
              <w:bottom w:val="single" w:color="CCCCCC" w:sz="4"/>
              <w:right w:val="single" w:color="CCCCCC" w:sz="4"/>
            </w:tcBorders>
            <w:shd w:fill="F7F7F7" w:val="clear"/>
            <w:tcMar>
              <w:top w:type="dxa" w:w="50"/>
              <w:left w:type="dxa" w:w="80"/>
              <w:bottom w:type="dxa" w:w="50"/>
              <w:right w:type="dxa" w:w="80"/>
            </w:tcMar>
          </w:tcPr>
          <w:p>
            <w:r>
              <w:rPr>
                <w:rFonts w:ascii="Times New Roman" w:cs="Times New Roman" w:eastAsia="Times New Roman" w:hAnsi="Times New Roman"/>
                <w:b w:val="false"/>
                <w:bCs w:val="false"/>
                <w:color w:val="000000"/>
                <w:sz w:val="20"/>
                <w:szCs w:val="20"/>
              </w:rPr>
              <w:t xml:space="preserve">4.9989</w:t>
            </w:r>
          </w:p>
        </w:tc>
      </w:tr>
    </w:tbl>
    <w:p>
      <w:pPr>
        <w:spacing w:after="100" w:before="30"/>
        <w:jc w:val="center"/>
      </w:pPr>
      <w:r>
        <w:rPr>
          <w:rFonts w:ascii="Times New Roman" w:cs="Times New Roman" w:eastAsia="Times New Roman" w:hAnsi="Times New Roman"/>
          <w:i/>
          <w:iCs/>
          <w:color w:val="000000"/>
          <w:sz w:val="24"/>
          <w:szCs w:val="24"/>
        </w:rPr>
        <w:t xml:space="preserve">Figure 2. Sample actual vs predicted ratings from the ALS model on the held-out test set.</w:t>
      </w:r>
    </w:p>
    <w:p>
      <w:pPr>
        <w:spacing w:after="30" w:before="80"/>
      </w:pPr>
      <w:r>
        <w:rPr>
          <w:rFonts w:ascii="Times New Roman" w:cs="Times New Roman" w:eastAsia="Times New Roman" w:hAnsi="Times New Roman"/>
          <w:b/>
          <w:bCs/>
          <w:color w:val="000000"/>
          <w:sz w:val="24"/>
          <w:szCs w:val="24"/>
        </w:rPr>
        <w:t xml:space="preserve">Streaming Event Ingestion Demo Output (from notebook cell 30):</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28649, 'recipe_id': 44597,  'rating': 3.0,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87300, 'recipe_id': 482874, 'rating': 2.0,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28649, 'recipe_id': 22864,  'rating': 1.0,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352814,'recipe_id': 71109,  'rating': 1.0,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28649, 'recipe_id': 12652,  'rating': 2.0,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87300, 'recipe_id': 22864,  'rating': 5.0,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28649, 'recipe_id': 22864,  'rating': 2.0,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352814,'recipe_id': 71109,  'rating': 2.0,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250031,'recipe_id': 52355,  'rating': 3.0,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Produced event: {'user_id': 28649, 'recipe_id': 166030, 'rating': 4.0, 'event_type': 'rating', 'timestamp': '2026-05-04T01:03:29'}</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--- 10 events produced, 10 events consumed ---</w:t>
      </w:r>
    </w:p>
    <w:p>
      <w:pPr>
        <w:pBdr>
          <w:left w:val="single" w:color="888888" w:sz="12"/>
        </w:pBdr>
        <w:shd w:fill="F0F0F0" w:val="clear"/>
        <w:spacing w:after="0" w:before="0"/>
        <w:ind w:left="200"/>
      </w:pPr>
      <w:r>
        <w:rPr>
          <w:rFonts w:ascii="Courier New" w:cs="Courier New" w:eastAsia="Courier New" w:hAnsi="Courier New"/>
          <w:color w:val="111111"/>
          <w:sz w:val="18"/>
          <w:szCs w:val="18"/>
        </w:rPr>
        <w:t xml:space="preserve">Original ratings count: 586,159  |  New feedback: 10  |  Updated count: 586,169</w:t>
      </w:r>
    </w:p>
    <w:p>
      <w:pPr>
        <w:spacing w:after="100" w:before="30"/>
        <w:jc w:val="center"/>
      </w:pPr>
      <w:r>
        <w:rPr>
          <w:rFonts w:ascii="Times New Roman" w:cs="Times New Roman" w:eastAsia="Times New Roman" w:hAnsi="Times New Roman"/>
          <w:i/>
          <w:iCs/>
          <w:color w:val="000000"/>
          <w:sz w:val="24"/>
          <w:szCs w:val="24"/>
        </w:rPr>
        <w:t xml:space="preserve">Figure 3. Console output of the simulated Kafka streaming demo, showing 10 events produced and consumed via the in-memory queue.</w:t>
      </w:r>
    </w:p>
    <w:p>
      <w:pPr>
        <w:pStyle w:val="Heading1"/>
        <w:spacing w:after="100" w:before="220"/>
      </w:pPr>
      <w:r>
        <w:rPr>
          <w:rFonts w:ascii="Times New Roman" w:cs="Times New Roman" w:eastAsia="Times New Roman" w:hAnsi="Times New Roman"/>
          <w:b/>
          <w:bCs/>
          <w:color w:val="000000"/>
          <w:sz w:val="28"/>
          <w:szCs w:val="28"/>
        </w:rPr>
        <w:t xml:space="preserve">6. Lessons Learned</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Check your record counts right after loading data. We caught the CSV parsing issue early because we verified counts at each stage. Without that, bad records would have quietly made it into the model.</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Design for the demo environment from day one. We would have saved time if we had planned for Colab constraints from the start instead of retrofitting things later.</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Sparsity changes how you design the whole pipeline. Filtering, regularization, and cold-start handling all exist because of sparsity, and ignoring it leads to bad results. Our matrix was 99.997589% sparse.</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Parquet caching is worth it even in a notebook. Writing processed DataFrames to Parquet cut down recomputation time significantly and made the final run much smoother within Colab's memory limits.</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Being upfront about what is simulated vs production-ready is better than pretending everything is live. The dual-mode design let us demo confidently while still showing we understood the real architecture.</w:t>
      </w:r>
    </w:p>
    <w:p>
      <w:pPr>
        <w:pStyle w:val="Heading1"/>
        <w:spacing w:after="100" w:before="220"/>
      </w:pPr>
      <w:r>
        <w:rPr>
          <w:rFonts w:ascii="Times New Roman" w:cs="Times New Roman" w:eastAsia="Times New Roman" w:hAnsi="Times New Roman"/>
          <w:b/>
          <w:bCs/>
          <w:color w:val="000000"/>
          <w:sz w:val="28"/>
          <w:szCs w:val="28"/>
        </w:rPr>
        <w:t xml:space="preserve">7. Future Improvements</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Hybrid Filtering: Right now the model is purely collaborative. Adding content-based filtering using the recipe features we already engineered would help with cold-start recommendations for new users.</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Hyperparameter Tuning: We used a fixed set of ALS parameters. A grid search over rank, regParam, and maxIter could push the RMSE and MAE lower from their current values of 0.6477 and 0.4685.</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Real Cluster Deployment: Running CLUSTER_MODE on Google Dataproc or Amazon EMR would validate the Kafka and HDFS code paths with real infrastructure.</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Automated Retraining: Setting up a scheduler like Apache Airflow to retrain the model periodically as new interaction data comes in would make the system production-viable.</w:t>
      </w:r>
    </w:p>
    <w:p>
      <w:pPr>
        <w:pStyle w:val="ListParagraph"/>
        <w:numPr>
          <w:ilvl w:val="0"/>
          <w:numId w:val="2"/>
        </w:numPr>
        <w:spacing w:after="30" w:before="30"/>
      </w:pPr>
      <w:r>
        <w:rPr>
          <w:rFonts w:ascii="Times New Roman" w:cs="Times New Roman" w:eastAsia="Times New Roman" w:hAnsi="Times New Roman"/>
          <w:color w:val="000000"/>
          <w:sz w:val="24"/>
          <w:szCs w:val="24"/>
        </w:rPr>
        <w:t xml:space="preserve">Front-End Interface: A simple FastAPI or Flask layer on top of the model would let actual users query for recipe recommendations instead of just running notebook cells.</w:t>
      </w:r>
    </w:p>
    <w:p>
      <w:pPr>
        <w:pStyle w:val="Heading1"/>
        <w:spacing w:after="100" w:before="220"/>
      </w:pPr>
      <w:r>
        <w:rPr>
          <w:rFonts w:ascii="Times New Roman" w:cs="Times New Roman" w:eastAsia="Times New Roman" w:hAnsi="Times New Roman"/>
          <w:b/>
          <w:bCs/>
          <w:color w:val="000000"/>
          <w:sz w:val="28"/>
          <w:szCs w:val="28"/>
        </w:rPr>
        <w:t xml:space="preserve">8. Data Sources and Results</w:t>
      </w:r>
    </w:p>
    <w:p>
      <w:pPr>
        <w:spacing w:after="60" w:before="60"/>
        <w:jc w:val="both"/>
      </w:pPr>
      <w:r>
        <w:rPr>
          <w:rFonts w:ascii="Times New Roman" w:cs="Times New Roman" w:eastAsia="Times New Roman" w:hAnsi="Times New Roman"/>
          <w:b w:val="false"/>
          <w:bCs w:val="false"/>
          <w:color w:val="000000"/>
          <w:sz w:val="24"/>
          <w:szCs w:val="24"/>
        </w:rPr>
        <w:t xml:space="preserve">Dataset: Food.com Recipes and User Interactions</w:t>
      </w:r>
    </w:p>
    <w:p>
      <w:pPr>
        <w:spacing w:after="60" w:before="60"/>
        <w:jc w:val="both"/>
      </w:pPr>
      <w:r>
        <w:rPr>
          <w:rFonts w:ascii="Times New Roman" w:cs="Times New Roman" w:eastAsia="Times New Roman" w:hAnsi="Times New Roman"/>
          <w:b w:val="false"/>
          <w:bCs w:val="false"/>
          <w:color w:val="000000"/>
          <w:sz w:val="24"/>
          <w:szCs w:val="24"/>
        </w:rPr>
        <w:t xml:space="preserve">Source: https://www.kaggle.com/datasets/shuyangli94/food-com-recipes-and-user-interactions</w:t>
      </w:r>
    </w:p>
    <w:p>
      <w:pPr>
        <w:spacing w:after="60" w:before="60"/>
        <w:jc w:val="both"/>
      </w:pPr>
      <w:r>
        <w:rPr>
          <w:rFonts w:ascii="Times New Roman" w:cs="Times New Roman" w:eastAsia="Times New Roman" w:hAnsi="Times New Roman"/>
          <w:b w:val="false"/>
          <w:bCs w:val="false"/>
          <w:color w:val="000000"/>
          <w:sz w:val="24"/>
          <w:szCs w:val="24"/>
        </w:rPr>
        <w:t xml:space="preserve">Code Repository: [INSERT GITHUB REPO URL]</w:t>
      </w:r>
    </w:p>
    <w:p>
      <w:pPr>
        <w:spacing w:after="40" w:before="40"/>
      </w:pPr>
      <w:r>
        <w:t xml:space="preserve"/>
      </w:r>
    </w:p>
    <w:p>
      <w:pPr>
        <w:spacing w:after="30" w:before="80"/>
      </w:pPr>
      <w:r>
        <w:rPr>
          <w:rFonts w:ascii="Times New Roman" w:cs="Times New Roman" w:eastAsia="Times New Roman" w:hAnsi="Times New Roman"/>
          <w:b/>
          <w:bCs/>
          <w:color w:val="000000"/>
          <w:sz w:val="24"/>
          <w:szCs w:val="24"/>
        </w:rPr>
        <w:t xml:space="preserve">Full Results Summary (from final notebook output cell):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4"/>
              <w:left w:val="single" w:color="CCCCCC" w:sz="4"/>
              <w:bottom w:val="single" w:color="CCCCCC" w:sz="4"/>
              <w:right w:val="single" w:color="CCCCCC" w:sz="4"/>
            </w:tcBorders>
            <w:shd w:fill="D0D8E4" w:val="clear"/>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Metric</w:t>
            </w:r>
          </w:p>
        </w:tc>
        <w:tc>
          <w:tcPr>
            <w:tcW w:type="dxa" w:w="4160"/>
            <w:tcBorders>
              <w:top w:val="single" w:color="CCCCCC" w:sz="4"/>
              <w:left w:val="single" w:color="CCCCCC" w:sz="4"/>
              <w:bottom w:val="single" w:color="CCCCCC" w:sz="4"/>
              <w:right w:val="single" w:color="CCCCCC" w:sz="4"/>
            </w:tcBorders>
            <w:shd w:fill="D0D8E4" w:val="clear"/>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Value</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Raw recipe rows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231,637</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Raw interaction rows</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1,132,367</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Recipes after cleaning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231,636</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Valid interactions for analysis (EDA)</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1,071,520</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Unique users before filtering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196,098</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Unique recipes with ratings before filtering</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226,590</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Filtered ratings rows (used for ALS)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586,159</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Filtered unique users</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21,973</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Filtered unique recipes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50,716</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User-recipe matrix sparsity</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99.997589%</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Spark version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4.0.2</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ALS rank</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50</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ALS maxIter</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10</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ALS regParam</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0.1</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Training ratings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468,892</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Test ratings</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117,267</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Predictions evaluated</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116,800</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RMSE (Test Set)</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0.6477</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MAE (Test Set)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0.4685</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t>Top-N recommendations generated for trained users</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218,950 (top 10 per user)</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Streaming events produced and consumed</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10</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Model save path</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/content/recipe_recommender_outputs/als_model</w:t>
            </w:r>
          </w:p>
        </w:tc>
      </w:tr>
      <w:tr>
        <w:tc>
          <w:tcPr>
            <w:tcW w:type="dxa" w:w="5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Ratings Parquet path</w:t>
            </w:r>
          </w:p>
        </w:tc>
        <w:tc>
          <w:tcPr>
            <w:tcW w:type="dxa" w:w="4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/content/recipe_recommender_outputs/ratings_parquet</w:t>
            </w:r>
          </w:p>
        </w:tc>
      </w:tr>
      <w:tr>
        <w:tc>
          <w:tcPr>
            <w:tcW w:type="dxa" w:w="520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Recipes Parquet path</w:t>
            </w:r>
          </w:p>
        </w:tc>
        <w:tc>
          <w:tcPr>
            <w:tcW w:type="dxa" w:w="4160"/>
            <w:tcBorders>
              <w:top w:val="single" w:color="CCCCCC" w:sz="4"/>
              <w:left w:val="single" w:color="CCCCCC" w:sz="4"/>
              <w:bottom w:val="single" w:color="CCCCCC" w:sz="4"/>
              <w:right w:val="single" w:color="CCCCCC" w:sz="4"/>
            </w:tcBorders>
            <w:shd w:fill="F7F7F7" w:val="clear"/>
            <w:tcMar>
              <w:top w:type="dxa" w:w="60"/>
              <w:left w:type="dxa" w:w="100"/>
              <w:bottom w:type="dxa" w:w="60"/>
              <w:right w:type="dxa" w:w="100"/>
            </w:tcMar>
          </w:tcPr>
          <w:p>
            <w:r>
              <w:rPr>
                <w:rFonts w:ascii="Times New Roman" w:cs="Times New Roman" w:eastAsia="Times New Roman" w:hAnsi="Times New Roman"/>
                <w:b w:val="false"/>
                <w:bCs w:val="false"/>
                <w:color w:val="000000"/>
                <w:sz w:val="24"/>
                <w:szCs w:val="24"/>
              </w:rPr>
              <w:t xml:space="preserve">/content/recipe_recommender_outputs/recipes_parquet</w:t>
            </w:r>
          </w:p>
        </w:tc>
      </w:tr>
    </w:tbl>
    <w:p>
      <w:pPr>
        <w:spacing w:after="100" w:before="30"/>
        <w:jc w:val="center"/>
      </w:pPr>
      <w:r>
        <w:rPr>
          <w:rFonts w:ascii="Times New Roman" w:cs="Times New Roman" w:eastAsia="Times New Roman" w:hAnsi="Times New Roman"/>
          <w:i/>
          <w:iCs/>
          <w:color w:val="000000"/>
          <w:sz w:val="24"/>
          <w:szCs w:val="24"/>
        </w:rPr>
        <w:t xml:space="preserve">Figure 4. Full results summary printed by the final cell of the notebook after a complete end-to-end run.</w:t>
      </w:r>
    </w:p>
    <w:p>
      <w:r>
        <w:t>The final results indicate that the ALS pipeline achieved stable predictive performance on a highly sparse user-recipe matrix. After filtering, the model trained on 586,159 ratings across 21,973 users and 50,716 recipes, with held-out test performance of RMSE = 0.6477 and MAE = 0.4685. These values show that the system was able to produce useful explicit-feedback predictions while remaining scalable to a large interaction dataset.</w:t>
      </w:r>
    </w:p>
    <w:p>
      <w:r>
        <w:t>The project artifacts also demonstrate reproducibility and deployment readiness. The notebook saves processed Parquet datasets, exports a metrics summary, persists the trained ALS model, and includes a streaming-style feedback ingestion demo that appends new user events for scheduled retraining workflows.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Times New Roman" w:cs="Times New Roman" w:eastAsia="Times New Roman" w:hAnsi="Times New Roman"/>
      <w:b/>
      <w:bCs/>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2026-05-04T07:08:59.882Z</dcterms:created>
  <dcterms:modified xsi:type="dcterms:W3CDTF">2026-05-04T07:08:59.882Z</dcterms:modified>
</cp:coreProperties>
</file>

<file path=docProps/custom.xml><?xml version="1.0" encoding="utf-8"?>
<Properties xmlns="http://schemas.openxmlformats.org/officeDocument/2006/custom-properties" xmlns:vt="http://schemas.openxmlformats.org/officeDocument/2006/docPropsVTypes"/>
</file>