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40" w:before="40"/>
      </w:pPr>
      <w:r>
        <w:t xml:space="preserve"/>
      </w:r>
    </w:p>
    <w:p>
      <w:pPr>
        <w:spacing w:after="40" w:before="40"/>
      </w:pPr>
      <w:r>
        <w:t xml:space="preserve"/>
      </w:r>
    </w:p>
    <w:p>
      <w:pPr>
        <w:spacing w:after="80" w:before="80"/>
        <w:jc w:val="center"/>
      </w:pPr>
      <w:r>
        <w:rPr>
          <w:rFonts w:ascii="Times New Roman" w:cs="Times New Roman" w:eastAsia="Times New Roman" w:hAnsi="Times New Roman"/>
          <w:b/>
          <w:bCs/>
          <w:color w:val="000000"/>
          <w:sz w:val="28"/>
          <w:szCs w:val="28"/>
        </w:rPr>
        <w:t xml:space="preserve">Personalized Recipe Recommendation System</w:t>
      </w:r>
    </w:p>
    <w:p>
      <w:pPr>
        <w:spacing w:after="60" w:before="60"/>
        <w:jc w:val="center"/>
      </w:pPr>
      <w:r>
        <w:rPr>
          <w:rFonts w:ascii="Times New Roman" w:cs="Times New Roman" w:eastAsia="Times New Roman" w:hAnsi="Times New Roman"/>
          <w:b/>
          <w:bCs/>
          <w:color w:val="000000"/>
          <w:sz w:val="24"/>
          <w:szCs w:val="24"/>
        </w:rPr>
        <w:t xml:space="preserve">Final Project Report</w:t>
      </w:r>
    </w:p>
    <w:p>
      <w:pPr>
        <w:spacing w:after="60" w:before="60"/>
        <w:jc w:val="center"/>
      </w:pPr>
      <w:r>
        <w:rPr>
          <w:rFonts w:ascii="Times New Roman" w:cs="Times New Roman" w:eastAsia="Times New Roman" w:hAnsi="Times New Roman"/>
          <w:b w:val="false"/>
          <w:bCs w:val="false"/>
          <w:color w:val="000000"/>
          <w:sz w:val="24"/>
          <w:szCs w:val="24"/>
        </w:rPr>
        <w:t xml:space="preserve">CS-GY 6513 Big Data  |  Professor Amit Patel  |  Spring 2026</w:t>
      </w:r>
    </w:p>
    <w:p>
      <w:pPr>
        <w:spacing w:after="40" w:before="40"/>
      </w:pPr>
      <w:r>
        <w:t xml:space="preserve"/>
      </w:r>
    </w:p>
    <w:p>
      <w:pPr>
        <w:spacing w:after="60" w:before="60"/>
        <w:jc w:val="center"/>
      </w:pPr>
      <w:r>
        <w:rPr>
          <w:rFonts w:ascii="Times New Roman" w:cs="Times New Roman" w:eastAsia="Times New Roman" w:hAnsi="Times New Roman"/>
          <w:b/>
          <w:bCs/>
          <w:color w:val="000000"/>
          <w:sz w:val="24"/>
          <w:szCs w:val="24"/>
        </w:rPr>
        <w:t xml:space="preserve">Team Name: Bias and Variance</w:t>
      </w:r>
    </w:p>
    <w:p>
      <w:pPr>
        <w:spacing w:after="60" w:before="60"/>
        <w:jc w:val="center"/>
      </w:pPr>
      <w:r>
        <w:rPr>
          <w:rFonts w:ascii="Times New Roman" w:cs="Times New Roman" w:eastAsia="Times New Roman" w:hAnsi="Times New Roman"/>
          <w:b w:val="false"/>
          <w:bCs w:val="false"/>
          <w:color w:val="000000"/>
          <w:sz w:val="24"/>
          <w:szCs w:val="24"/>
        </w:rPr>
        <w:t xml:space="preserve">Sharvin Gavad (sg9469)  |  Mahima Mariah (mx2431)  |  Shashwat Shah (sns10089)</w:t>
      </w:r>
    </w:p>
    <w:p>
      <w:pPr>
        <w:spacing w:after="40" w:before="40"/>
      </w:pPr>
      <w:r>
        <w:t xml:space="preserve"/>
      </w:r>
    </w:p>
    <w:p>
      <w:pPr>
        <w:spacing w:after="40" w:before="40"/>
      </w:pPr>
      <w:r>
        <w:t xml:space="preserve"/>
      </w:r>
    </w:p>
    <w:p>
      <w:pPr>
        <w:spacing w:after="40" w:before="40"/>
      </w:pPr>
      <w:r>
        <w:t xml:space="preserve"/>
      </w:r>
    </w:p>
    <w:p>
      <w:r>
        <w:br/>
      </w:r>
    </w:p>
    <w:p>
      <w:pPr>
        <w:pStyle w:val="Heading1"/>
        <w:spacing w:after="100" w:before="220"/>
      </w:pPr>
      <w:r>
        <w:rPr>
          <w:rFonts w:ascii="Times New Roman" w:cs="Times New Roman" w:eastAsia="Times New Roman" w:hAnsi="Times New Roman"/>
          <w:b/>
          <w:bCs/>
          <w:color w:val="000000"/>
          <w:sz w:val="28"/>
          <w:szCs w:val="28"/>
        </w:rPr>
        <w:t xml:space="preserve">Table of Contents</w:t>
      </w:r>
    </w:p>
    <w:p>
      <w:pPr>
        <w:spacing w:after="60" w:before="60"/>
        <w:jc w:val="both"/>
      </w:pPr>
      <w:r>
        <w:rPr>
          <w:rFonts w:ascii="Times New Roman" w:cs="Times New Roman" w:eastAsia="Times New Roman" w:hAnsi="Times New Roman"/>
          <w:b w:val="false"/>
          <w:bCs w:val="false"/>
          <w:color w:val="000000"/>
          <w:sz w:val="24"/>
          <w:szCs w:val="24"/>
        </w:rPr>
        <w:t xml:space="preserve">1. Executive Summary</w:t>
      </w:r>
    </w:p>
    <w:p>
      <w:pPr>
        <w:spacing w:after="60" w:before="60"/>
        <w:jc w:val="both"/>
      </w:pPr>
      <w:r>
        <w:rPr>
          <w:rFonts w:ascii="Times New Roman" w:cs="Times New Roman" w:eastAsia="Times New Roman" w:hAnsi="Times New Roman"/>
          <w:b w:val="false"/>
          <w:bCs w:val="false"/>
          <w:color w:val="000000"/>
          <w:sz w:val="24"/>
          <w:szCs w:val="24"/>
        </w:rPr>
        <w:t xml:space="preserve">2. Code Execution Instructions</w:t>
      </w:r>
    </w:p>
    <w:p>
      <w:pPr>
        <w:spacing w:after="60" w:before="60"/>
        <w:jc w:val="both"/>
      </w:pPr>
      <w:r>
        <w:rPr>
          <w:rFonts w:ascii="Times New Roman" w:cs="Times New Roman" w:eastAsia="Times New Roman" w:hAnsi="Times New Roman"/>
          <w:b w:val="false"/>
          <w:bCs w:val="false"/>
          <w:color w:val="000000"/>
          <w:sz w:val="24"/>
          <w:szCs w:val="24"/>
        </w:rPr>
        <w:t xml:space="preserve">3. Technological Challenges</w:t>
      </w:r>
    </w:p>
    <w:p>
      <w:pPr>
        <w:spacing w:after="60" w:before="60"/>
        <w:jc w:val="both"/>
      </w:pPr>
      <w:r>
        <w:rPr>
          <w:rFonts w:ascii="Times New Roman" w:cs="Times New Roman" w:eastAsia="Times New Roman" w:hAnsi="Times New Roman"/>
          <w:b w:val="false"/>
          <w:bCs w:val="false"/>
          <w:color w:val="000000"/>
          <w:sz w:val="24"/>
          <w:szCs w:val="24"/>
        </w:rPr>
        <w:t xml:space="preserve">4. Changes in Technology</w:t>
      </w:r>
    </w:p>
    <w:p>
      <w:pPr>
        <w:spacing w:after="60" w:before="60"/>
        <w:jc w:val="both"/>
      </w:pPr>
      <w:r>
        <w:rPr>
          <w:rFonts w:ascii="Times New Roman" w:cs="Times New Roman" w:eastAsia="Times New Roman" w:hAnsi="Times New Roman"/>
          <w:b w:val="false"/>
          <w:bCs w:val="false"/>
          <w:color w:val="000000"/>
          <w:sz w:val="24"/>
          <w:szCs w:val="24"/>
        </w:rPr>
        <w:t xml:space="preserve">5. Uncovered Aspects from the Presentation</w:t>
      </w:r>
    </w:p>
    <w:p>
      <w:pPr>
        <w:spacing w:after="60" w:before="60"/>
        <w:jc w:val="both"/>
      </w:pPr>
      <w:r>
        <w:rPr>
          <w:rFonts w:ascii="Times New Roman" w:cs="Times New Roman" w:eastAsia="Times New Roman" w:hAnsi="Times New Roman"/>
          <w:b w:val="false"/>
          <w:bCs w:val="false"/>
          <w:color w:val="000000"/>
          <w:sz w:val="24"/>
          <w:szCs w:val="24"/>
        </w:rPr>
        <w:t xml:space="preserve">6. Lessons Learned</w:t>
      </w:r>
    </w:p>
    <w:p>
      <w:pPr>
        <w:spacing w:after="60" w:before="60"/>
        <w:jc w:val="both"/>
      </w:pPr>
      <w:r>
        <w:rPr>
          <w:rFonts w:ascii="Times New Roman" w:cs="Times New Roman" w:eastAsia="Times New Roman" w:hAnsi="Times New Roman"/>
          <w:b w:val="false"/>
          <w:bCs w:val="false"/>
          <w:color w:val="000000"/>
          <w:sz w:val="24"/>
          <w:szCs w:val="24"/>
        </w:rPr>
        <w:t xml:space="preserve">7. Future Improvements</w:t>
      </w:r>
    </w:p>
    <w:p>
      <w:pPr>
        <w:spacing w:after="60" w:before="60"/>
        <w:jc w:val="both"/>
      </w:pPr>
      <w:r>
        <w:rPr>
          <w:rFonts w:ascii="Times New Roman" w:cs="Times New Roman" w:eastAsia="Times New Roman" w:hAnsi="Times New Roman"/>
          <w:b w:val="false"/>
          <w:bCs w:val="false"/>
          <w:color w:val="000000"/>
          <w:sz w:val="24"/>
          <w:szCs w:val="24"/>
        </w:rPr>
        <w:t xml:space="preserve">8. Data Sources and Results</w:t>
      </w:r>
    </w:p>
    <w:p>
      <w:r>
        <w:br/>
      </w:r>
    </w:p>
    <w:p>
      <w:pPr>
        <w:pStyle w:val="Heading1"/>
        <w:spacing w:after="100" w:before="220"/>
      </w:pPr>
      <w:r>
        <w:rPr>
          <w:rFonts w:ascii="Times New Roman" w:cs="Times New Roman" w:eastAsia="Times New Roman" w:hAnsi="Times New Roman"/>
          <w:b/>
          <w:bCs/>
          <w:color w:val="000000"/>
          <w:sz w:val="28"/>
          <w:szCs w:val="28"/>
        </w:rPr>
        <w:t xml:space="preserve">1. Executive Summary</w:t>
      </w:r>
    </w:p>
    <w:p>
      <w:pPr>
        <w:spacing w:after="60" w:before="60"/>
        <w:jc w:val="both"/>
      </w:pPr>
      <w:r>
        <w:rPr>
          <w:rFonts w:ascii="Times New Roman" w:cs="Times New Roman" w:eastAsia="Times New Roman" w:hAnsi="Times New Roman"/>
          <w:b w:val="false"/>
          <w:bCs w:val="false"/>
          <w:color w:val="000000"/>
          <w:sz w:val="24"/>
          <w:szCs w:val="24"/>
        </w:rPr>
        <w:t xml:space="preserve">Project Name: Personalized Recipe Recommendation System</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For our Big Data final project, we built a personalized recipe recommendation system on top of the Food.com Recipes and User Interactions dataset, which has over 1.1 million ratings and 230,000+ recipes. We used PySpark for large-scale preprocessing and trained an ALS collaborative filtering model through Spark MLlib to generate top-10 recipe recommendations per user. The full pipeline runs inside a Google Colab notebook and covers data ingestion, EDA, feature engineering, model training and evaluation, model saving, and a streaming feedback demo.</w:t>
      </w:r>
    </w:p>
    <w:p>
      <w:pPr>
        <w:spacing w:after="40" w:before="40"/>
      </w:pPr>
      <w:r>
        <w:t xml:space="preserve"/>
      </w:r>
    </w:p>
    <w:p>
      <w:pPr>
        <w:spacing w:after="60" w:before="60"/>
        <w:jc w:val="both"/>
      </w:pPr>
      <w:r>
        <w:rPr>
          <w:rFonts w:ascii="Times New Roman" w:cs="Times New Roman" w:eastAsia="Times New Roman" w:hAnsi="Times New Roman"/>
          <w:b/>
          <w:bCs/>
          <w:color w:val="000000"/>
          <w:sz w:val="24"/>
          <w:szCs w:val="24"/>
        </w:rPr>
        <w:t xml:space="preserve">Objectives: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Clean and preprocess large-scale recipe and interaction data using PySpark.</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Train an ALS collaborative filtering model and evaluate it using RMSE and MAE.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Generate personalized top-10 recipe recommendations for all users in the model.</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Show a streaming event ingestion demo using a simulated Kafka-style in-memory queue.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Make the notebook run reliably end-to-end through an environment-aware COLAB_DEMO and CLUSTER_MODE design.</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Technologies Used: Python 3, PySpark (Spark 4.0.2), Spark MLlib ALS, Parquet, Google Colab, Kaggle API, Apache Kafka (cluster mode only), HDFS (cluster mode only).</w:t>
      </w:r>
    </w:p>
    <w:p>
      <w:pPr>
        <w:pStyle w:val="Heading1"/>
        <w:spacing w:after="100" w:before="220"/>
      </w:pPr>
      <w:r>
        <w:rPr>
          <w:rFonts w:ascii="Times New Roman" w:cs="Times New Roman" w:eastAsia="Times New Roman" w:hAnsi="Times New Roman"/>
          <w:b/>
          <w:bCs/>
          <w:color w:val="000000"/>
          <w:sz w:val="28"/>
          <w:szCs w:val="28"/>
        </w:rPr>
        <w:t xml:space="preserve">2. Code Execution Instructions</w:t>
      </w:r>
    </w:p>
    <w:p>
      <w:pPr>
        <w:spacing w:after="60" w:before="60"/>
        <w:jc w:val="both"/>
      </w:pPr>
      <w:r>
        <w:rPr>
          <w:rFonts w:ascii="Times New Roman" w:cs="Times New Roman" w:eastAsia="Times New Roman" w:hAnsi="Times New Roman"/>
          <w:b w:val="false"/>
          <w:bCs w:val="false"/>
          <w:color w:val="000000"/>
          <w:sz w:val="24"/>
          <w:szCs w:val="24"/>
        </w:rPr>
        <w:t xml:space="preserve">Notebook File: Recipe_Recommendation_Big_Data_Final_Implementation.ipynb</w:t>
      </w:r>
    </w:p>
    <w:p>
      <w:pPr>
        <w:spacing w:after="60" w:before="60"/>
        <w:jc w:val="both"/>
      </w:pPr>
      <w:r>
        <w:rPr>
          <w:rFonts w:ascii="Times New Roman" w:cs="Times New Roman" w:eastAsia="Times New Roman" w:hAnsi="Times New Roman"/>
          <w:b w:val="false"/>
          <w:bCs w:val="false"/>
          <w:color w:val="000000"/>
          <w:sz w:val="24"/>
          <w:szCs w:val="24"/>
        </w:rPr>
        <w:t xml:space="preserve">GitHub Repository: [INSERT GITHUB REPO URL]</w:t>
      </w:r>
    </w:p>
    <w:p>
      <w:pPr>
        <w:spacing w:after="60" w:before="60"/>
        <w:jc w:val="both"/>
      </w:pPr>
      <w:r>
        <w:rPr>
          <w:rFonts w:ascii="Times New Roman" w:cs="Times New Roman" w:eastAsia="Times New Roman" w:hAnsi="Times New Roman"/>
          <w:b w:val="false"/>
          <w:bCs w:val="false"/>
          <w:color w:val="000000"/>
          <w:sz w:val="24"/>
          <w:szCs w:val="24"/>
        </w:rPr>
        <w:t xml:space="preserve">README: [INSERT README URL]</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Steps to Run: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Open the notebook in Google Colab by uploading it from your local machine or Google Drive.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At the top of the notebook, keep RUN_MODE = "colab" and USE_REAL_KAFKA = False. These are already set for the demo.</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For Kaggle credentials, the notebook first checks for KAGGLE_USERNAME and KAGGLE_KEY as environment variables. If those are not set, it will ask you to upload kaggle.json. Nothing gets printed to the screen.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Run all cells from top to bottom using Runtime &gt; Run all. No GPU is needed.</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All outputs including the trained model, Parquet files, and a metrics JSON get saved to /content/recipe_recommender_outputs/.</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High-Level Code Walkthrough:</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0 to 2: Setup, mode selection (colab vs cluster), and Spark session startup on local[*].</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 3: Loading RAW_recipes.csv and RAW_interactions.csv with multiLine=True and explicit quote settings.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4 and 5: Running EDA aggregations and building features including cook_time_bucket, num_tags, and has_nutrition.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6 and 7: Filtering out users and recipes with fewer than 5 ratings, then saving to Parquet.</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8 to 10: ALS model training (rank=50, maxIter=10, regParam=0.1), RMSE and MAE evaluation, and top-10 recommendation generation.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11 to 13: Saving the model and metrics JSON, running the in-memory streaming demo, and explaining the retraining approach.</w:t>
      </w:r>
    </w:p>
    <w:p>
      <w:pPr>
        <w:pStyle w:val="Heading1"/>
        <w:spacing w:after="100" w:before="220"/>
      </w:pPr>
      <w:r>
        <w:rPr>
          <w:rFonts w:ascii="Times New Roman" w:cs="Times New Roman" w:eastAsia="Times New Roman" w:hAnsi="Times New Roman"/>
          <w:b/>
          <w:bCs/>
          <w:color w:val="000000"/>
          <w:sz w:val="28"/>
          <w:szCs w:val="28"/>
        </w:rPr>
        <w:t xml:space="preserve">3. Technological Challenges</w:t>
      </w:r>
    </w:p>
    <w:p>
      <w:pPr>
        <w:spacing w:after="60" w:before="60"/>
        <w:jc w:val="both"/>
      </w:pPr>
      <w:r>
        <w:rPr>
          <w:rFonts w:ascii="Times New Roman" w:cs="Times New Roman" w:eastAsia="Times New Roman" w:hAnsi="Times New Roman"/>
          <w:b w:val="false"/>
          <w:bCs w:val="false"/>
          <w:color w:val="000000"/>
          <w:sz w:val="24"/>
          <w:szCs w:val="24"/>
        </w:rPr>
        <w:t xml:space="preserve">One of the first problems we ran into was parsing RAW_recipes.csv correctly. Fields like ingredient lists and instructions contain commas and line breaks inside quoted strings, which caused the default Spark CSV reader to split records in the wrong places. We fixed this by setting multiLine=True and specifying the quote and escape characters explicitly.</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The user-recipe matrix turned out to be 99.997589% sparse. Without filtering, the ALS model was unstable. We added a step to drop any user or recipe with fewer than 5 ratings, bringing the dataset down from 1,071,520 rows to 586,159 rows and making the model perform much better.</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Getting the notebook to run top to bottom in Colab without crashing was another challenge. We had to be careful about memory, cache DataFrames used multiple times, and write processed data to Parquet so we were not recomputing everything from scratch.</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We also could not spin up a real Kafka broker or HDFS cluster inside Colab. Our solution was to build the notebook in two modes. COLAB_DEMO uses an in-memory queue to simulate Kafka and saves to local storage. CLUSTER_MODE has the full Kafka and HDFS integration for anyone running on an actual cluster.</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On security, we made sure Kaggle credentials were never hardcoded. The notebook checks environment variables first and only asks for a file upload if those are missing.</w:t>
      </w:r>
    </w:p>
    <w:p>
      <w:pPr>
        <w:pStyle w:val="Heading1"/>
        <w:spacing w:after="100" w:before="220"/>
      </w:pPr>
      <w:r>
        <w:rPr>
          <w:rFonts w:ascii="Times New Roman" w:cs="Times New Roman" w:eastAsia="Times New Roman" w:hAnsi="Times New Roman"/>
          <w:b/>
          <w:bCs/>
          <w:color w:val="000000"/>
          <w:sz w:val="28"/>
          <w:szCs w:val="28"/>
        </w:rPr>
        <w:t xml:space="preserve">4. Changes in Technology</w:t>
      </w:r>
    </w:p>
    <w:p>
      <w:pPr>
        <w:spacing w:after="60" w:before="60"/>
        <w:jc w:val="both"/>
      </w:pPr>
      <w:r>
        <w:rPr>
          <w:rFonts w:ascii="Times New Roman" w:cs="Times New Roman" w:eastAsia="Times New Roman" w:hAnsi="Times New Roman"/>
          <w:b w:val="false"/>
          <w:bCs w:val="false"/>
          <w:color w:val="000000"/>
          <w:sz w:val="24"/>
          <w:szCs w:val="24"/>
        </w:rPr>
        <w:t xml:space="preserve">Our original proposal described Kafka and HDFS as core parts of the pipeline that would actively run during the project. In practice, we kept both of them in the codebase under CLUSTER_MODE, but for the actual demo we swapped them out for local alternatives that work in Colab. Kafka ingestion became an in-memory queue simulation and HDFS paths became local file paths. This was not us cutting corners; it was a decision we made early so the demo would not break mid-presentation. The full cluster-ready code is still there in the notebook.</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We also narrowed our evaluation down to RMSE and MAE. The proposal mentioned recommendation relevance metrics more broadly, but since we were working with explicit star ratings and using Spark MLlib's RegressionEvaluator, RMSE and MAE were the natural fit. We added qualitative top-N examples alongside the numbers to show the recommendations actually make sense.</w:t>
      </w:r>
    </w:p>
    <w:p>
      <w:pPr>
        <w:pStyle w:val="Heading1"/>
        <w:spacing w:after="100" w:before="220"/>
      </w:pPr>
      <w:r>
        <w:rPr>
          <w:rFonts w:ascii="Times New Roman" w:cs="Times New Roman" w:eastAsia="Times New Roman" w:hAnsi="Times New Roman"/>
          <w:b/>
          <w:bCs/>
          <w:color w:val="000000"/>
          <w:sz w:val="28"/>
          <w:szCs w:val="28"/>
        </w:rPr>
        <w:t xml:space="preserve">5. Uncovered Aspects from the Presentation</w:t>
      </w:r>
    </w:p>
    <w:p>
      <w:pPr>
        <w:spacing w:after="60" w:before="60"/>
        <w:jc w:val="both"/>
      </w:pPr>
      <w:r>
        <w:rPr>
          <w:rFonts w:ascii="Times New Roman" w:cs="Times New Roman" w:eastAsia="Times New Roman" w:hAnsi="Times New Roman"/>
          <w:b w:val="false"/>
          <w:bCs w:val="false"/>
          <w:color w:val="000000"/>
          <w:sz w:val="24"/>
          <w:szCs w:val="24"/>
        </w:rPr>
        <w:t xml:space="preserve">There were a few things we did not get to cover in enough detail during the 15-minute presentation: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Feature Engineering: We mentioned feature engineering but did not walk through the specific features we built, like cook_time_bucket, num_tags, and has_nutrition, or the PySpark logic behind them.</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CLUSTER_MODE: Since we demoed in Colab, the real Kafka Structured Streaming and HDFS code paths never got shown. They exist in the notebook under the USE_REAL_KAFKA and RUN_MODE flags.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Sparse Filtering Numbers: We applied filtering to go from 1,071,520 valid interactions down to 586,159 rows for ALS training but did not walk through why that step matters or what the numbers looked like before and after.</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Retraining Strategy: The streaming demo showed events being ingested and appended, but we did not explain that retraining is meant to happen on a schedule rather than live. The updated ratings count went from 586,159 to 586,169 after consuming 10 events.</w:t>
      </w:r>
    </w:p>
    <w:p>
      <w:pPr>
        <w:spacing w:after="40" w:before="40"/>
      </w:pPr>
      <w:r>
        <w:t xml:space="preserve"/>
      </w:r>
    </w:p>
    <w:p>
      <w:pPr>
        <w:spacing w:after="30" w:before="80"/>
      </w:pPr>
      <w:r>
        <w:rPr>
          <w:rFonts w:ascii="Times New Roman" w:cs="Times New Roman" w:eastAsia="Times New Roman" w:hAnsi="Times New Roman"/>
          <w:b/>
          <w:bCs/>
          <w:color w:val="000000"/>
          <w:sz w:val="24"/>
          <w:szCs w:val="24"/>
        </w:rPr>
        <w:t xml:space="preserve">Top-10 Recommendations for Sample User 37449 (from notebook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900"/>
        <w:gridCol w:w="1860"/>
      </w:tblGrid>
      <w:tr>
        <w:tc>
          <w:tcPr>
            <w:tcW w:type="dxa" w:w="38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Recipe Name</w:t>
            </w:r>
          </w:p>
        </w:tc>
        <w:tc>
          <w:tcPr>
            <w:tcW w:type="dxa" w:w="18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Predicted Rating</w:t>
            </w:r>
          </w:p>
        </w:tc>
        <w:tc>
          <w:tcPr>
            <w:tcW w:type="dxa" w:w="19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Cook Time (min)</w:t>
            </w:r>
          </w:p>
        </w:tc>
        <w:tc>
          <w:tcPr>
            <w:tcW w:type="dxa" w:w="186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Time Bucket</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pineapple sweet and sour seitan</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5.7275</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35</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bbq turkey</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5.5992</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225</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long</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almond crusted tilapia with caramelized onions</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5.4638</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55</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biscuits with roasted pears and almonds</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5.4638</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55</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homemade pancake mix</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5.4227</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25</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quick</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octoberfest kielbasa and potato pizza with muenster cheese</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5.3054</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22</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quick</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crab stuffed bell peppers</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5.2922</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cheesy spinach and potato spring rolls with spicy yogurt</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5.2750</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45</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salmon with dijon dill shallot sauce</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5.2274</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15</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quick</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zucchini and tilapia cups with honey sriracha drizzle</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5.2167</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65</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bl>
    <w:p>
      <w:pPr>
        <w:spacing w:after="100" w:before="30"/>
        <w:jc w:val="center"/>
      </w:pPr>
      <w:r>
        <w:rPr>
          <w:rFonts w:ascii="Times New Roman" w:cs="Times New Roman" w:eastAsia="Times New Roman" w:hAnsi="Times New Roman"/>
          <w:i/>
          <w:iCs/>
          <w:color w:val="000000"/>
          <w:sz w:val="24"/>
          <w:szCs w:val="24"/>
        </w:rPr>
        <w:t xml:space="preserve">Figure 1. Top-10 recipe recommendations generated by the ALS model for sample user 37449, joined with recipe names and metadata.</w:t>
      </w:r>
    </w:p>
    <w:p>
      <w:pPr>
        <w:spacing w:after="30" w:before="80"/>
      </w:pPr>
      <w:r>
        <w:rPr>
          <w:rFonts w:ascii="Times New Roman" w:cs="Times New Roman" w:eastAsia="Times New Roman" w:hAnsi="Times New Roman"/>
          <w:b/>
          <w:bCs/>
          <w:color w:val="000000"/>
          <w:sz w:val="24"/>
          <w:szCs w:val="24"/>
        </w:rPr>
        <w:t xml:space="preserve">Sample Actual vs Predicted Ratings (from notebook evaluation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2000"/>
        <w:gridCol w:w="2160"/>
      </w:tblGrid>
      <w:tr>
        <w:tc>
          <w:tcPr>
            <w:tcW w:type="dxa" w:w="52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Recipe Name</w:t>
            </w:r>
          </w:p>
        </w:tc>
        <w:tc>
          <w:tcPr>
            <w:tcW w:type="dxa" w:w="20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Actual Rating</w:t>
            </w:r>
          </w:p>
        </w:tc>
        <w:tc>
          <w:tcPr>
            <w:tcW w:type="dxa" w:w="216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Predicted Rating</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eggplant fit for a sheik</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4.3685</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to die for make ahead mashed potatoes</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4.4864</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crown and coke</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4.9364</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p.f. chang's chicken lettuce wraps</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3.5889</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spicy szechuan peanut sauce</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4.7762</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jam bars</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4.6120</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easy creamy hamburger stroganoff</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3.5910</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crispy cheese sticks</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4.2403</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chicken and pasta salad with blueberries</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4.4643</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spicy baked chicken tenders with a garlic basil aioli</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4.9989</w:t>
            </w:r>
          </w:p>
        </w:tc>
      </w:tr>
    </w:tbl>
    <w:p>
      <w:pPr>
        <w:spacing w:after="100" w:before="30"/>
        <w:jc w:val="center"/>
      </w:pPr>
      <w:r>
        <w:rPr>
          <w:rFonts w:ascii="Times New Roman" w:cs="Times New Roman" w:eastAsia="Times New Roman" w:hAnsi="Times New Roman"/>
          <w:i/>
          <w:iCs/>
          <w:color w:val="000000"/>
          <w:sz w:val="24"/>
          <w:szCs w:val="24"/>
        </w:rPr>
        <w:t xml:space="preserve">Figure 2. Sample actual vs predicted ratings from the ALS model on the held-out test set.</w:t>
      </w:r>
    </w:p>
    <w:p>
      <w:pPr>
        <w:spacing w:after="30" w:before="80"/>
      </w:pPr>
      <w:r>
        <w:rPr>
          <w:rFonts w:ascii="Times New Roman" w:cs="Times New Roman" w:eastAsia="Times New Roman" w:hAnsi="Times New Roman"/>
          <w:b/>
          <w:bCs/>
          <w:color w:val="000000"/>
          <w:sz w:val="24"/>
          <w:szCs w:val="24"/>
        </w:rPr>
        <w:t xml:space="preserve">Streaming Event Ingestion Demo Output (from notebook cell 30):</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44597,  'rating': 3.0,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87300, 'recipe_id': 482874, 'rating': 2.0,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22864,  'rating': 1.0,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352814,'recipe_id': 71109,  'rating': 1.0,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12652,  'rating': 2.0,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87300, 'recipe_id': 22864,  'rating': 5.0,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22864,  'rating': 2.0,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352814,'recipe_id': 71109,  'rating': 2.0,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250031,'recipe_id': 52355,  'rating': 3.0,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166030, 'rating': 4.0,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--- 10 events produced, 10 events consumed ---</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Original ratings count: 586,159  |  New feedback: 10  |  Updated count: 586,169</w:t>
      </w:r>
    </w:p>
    <w:p>
      <w:pPr>
        <w:spacing w:after="100" w:before="30"/>
        <w:jc w:val="center"/>
      </w:pPr>
      <w:r>
        <w:rPr>
          <w:rFonts w:ascii="Times New Roman" w:cs="Times New Roman" w:eastAsia="Times New Roman" w:hAnsi="Times New Roman"/>
          <w:i/>
          <w:iCs/>
          <w:color w:val="000000"/>
          <w:sz w:val="24"/>
          <w:szCs w:val="24"/>
        </w:rPr>
        <w:t xml:space="preserve">Figure 3. Console output of the simulated Kafka streaming demo, showing 10 events produced and consumed via the in-memory queue.</w:t>
      </w:r>
    </w:p>
    <w:p>
      <w:pPr>
        <w:pStyle w:val="Heading1"/>
        <w:spacing w:after="100" w:before="220"/>
      </w:pPr>
      <w:r>
        <w:rPr>
          <w:rFonts w:ascii="Times New Roman" w:cs="Times New Roman" w:eastAsia="Times New Roman" w:hAnsi="Times New Roman"/>
          <w:b/>
          <w:bCs/>
          <w:color w:val="000000"/>
          <w:sz w:val="28"/>
          <w:szCs w:val="28"/>
        </w:rPr>
        <w:t xml:space="preserve">6. Lessons Learned</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Check your record counts right after loading data. We caught the CSV parsing issue early because we verified counts at each stage. Without that, bad records would have quietly made it into the model.</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Design for the demo environment from day one. We would have saved time if we had planned for Colab constraints from the start instead of retrofitting things later.</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Sparsity changes how you design the whole pipeline. Filtering, regularization, and cold-start handling all exist because of sparsity, and ignoring it leads to bad results. Our matrix was 99.997589% sparse.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Parquet caching is worth it even in a notebook. Writing processed DataFrames to Parquet cut down recomputation time significantly and made the final run much smoother within Colab's memory limits.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Being upfront about what is simulated vs production-ready is better than pretending everything is live. The dual-mode design let us demo confidently while still showing we understood the real architecture.</w:t>
      </w:r>
    </w:p>
    <w:p>
      <w:pPr>
        <w:pStyle w:val="Heading1"/>
        <w:spacing w:after="100" w:before="220"/>
      </w:pPr>
      <w:r>
        <w:rPr>
          <w:rFonts w:ascii="Times New Roman" w:cs="Times New Roman" w:eastAsia="Times New Roman" w:hAnsi="Times New Roman"/>
          <w:b/>
          <w:bCs/>
          <w:color w:val="000000"/>
          <w:sz w:val="28"/>
          <w:szCs w:val="28"/>
        </w:rPr>
        <w:t xml:space="preserve">7. Future Improvements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Hybrid Filtering: Right now the model is purely collaborative. Adding content-based filtering using the recipe features we already engineered would help with cold-start recommendations for new users.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Hyperparameter Tuning: We used a fixed set of ALS parameters. A grid search over rank, regParam, and maxIter could push the RMSE and MAE lower from their current values of 0.6477 and 0.4685.</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Real Cluster Deployment: Running CLUSTER_MODE on Google Dataproc or Amazon EMR would validate the Kafka and HDFS code paths with real infrastructure.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Automated Retraining: Setting up a scheduler like Apache Airflow to retrain the model periodically as new interaction data comes in would make the system production-viable.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Front-End Interface: A simple FastAPI or Flask layer on top of the model would let actual users query for recipe recommendations instead of just running notebook cells.</w:t>
      </w:r>
    </w:p>
    <w:p>
      <w:pPr>
        <w:pStyle w:val="Heading1"/>
        <w:spacing w:after="100" w:before="220"/>
      </w:pPr>
      <w:r>
        <w:rPr>
          <w:rFonts w:ascii="Times New Roman" w:cs="Times New Roman" w:eastAsia="Times New Roman" w:hAnsi="Times New Roman"/>
          <w:b/>
          <w:bCs/>
          <w:color w:val="000000"/>
          <w:sz w:val="28"/>
          <w:szCs w:val="28"/>
        </w:rPr>
        <w:t xml:space="preserve">8. Data Sources and Results</w:t>
      </w:r>
    </w:p>
    <w:p>
      <w:pPr>
        <w:spacing w:after="60" w:before="60"/>
        <w:jc w:val="both"/>
      </w:pPr>
      <w:r>
        <w:rPr>
          <w:rFonts w:ascii="Times New Roman" w:cs="Times New Roman" w:eastAsia="Times New Roman" w:hAnsi="Times New Roman"/>
          <w:b w:val="false"/>
          <w:bCs w:val="false"/>
          <w:color w:val="000000"/>
          <w:sz w:val="24"/>
          <w:szCs w:val="24"/>
        </w:rPr>
        <w:t xml:space="preserve">Dataset: Food.com Recipes and User Interactions</w:t>
      </w:r>
    </w:p>
    <w:p>
      <w:pPr>
        <w:spacing w:after="60" w:before="60"/>
        <w:jc w:val="both"/>
      </w:pPr>
      <w:r>
        <w:rPr>
          <w:rFonts w:ascii="Times New Roman" w:cs="Times New Roman" w:eastAsia="Times New Roman" w:hAnsi="Times New Roman"/>
          <w:b w:val="false"/>
          <w:bCs w:val="false"/>
          <w:color w:val="000000"/>
          <w:sz w:val="24"/>
          <w:szCs w:val="24"/>
        </w:rPr>
        <w:t xml:space="preserve">Source: https://www.kaggle.com/datasets/shuyangli94/food-com-recipes-and-user-interactions</w:t>
      </w:r>
    </w:p>
    <w:p>
      <w:pPr>
        <w:spacing w:after="60" w:before="60"/>
        <w:jc w:val="both"/>
      </w:pPr>
      <w:r>
        <w:rPr>
          <w:rFonts w:ascii="Times New Roman" w:cs="Times New Roman" w:eastAsia="Times New Roman" w:hAnsi="Times New Roman"/>
          <w:b w:val="false"/>
          <w:bCs w:val="false"/>
          <w:color w:val="000000"/>
          <w:sz w:val="24"/>
          <w:szCs w:val="24"/>
        </w:rPr>
        <w:t xml:space="preserve">Code Repository: [INSERT GITHUB REPO URL]</w:t>
      </w:r>
    </w:p>
    <w:p>
      <w:pPr>
        <w:spacing w:after="40" w:before="40"/>
      </w:pPr>
      <w:r>
        <w:t xml:space="preserve"/>
      </w:r>
    </w:p>
    <w:p>
      <w:pPr>
        <w:spacing w:after="30" w:before="80"/>
      </w:pPr>
      <w:r>
        <w:rPr>
          <w:rFonts w:ascii="Times New Roman" w:cs="Times New Roman" w:eastAsia="Times New Roman" w:hAnsi="Times New Roman"/>
          <w:b/>
          <w:bCs/>
          <w:color w:val="000000"/>
          <w:sz w:val="24"/>
          <w:szCs w:val="24"/>
        </w:rPr>
        <w:t xml:space="preserve">Full Results Summary (from final notebook output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CCCCCC" w:sz="4"/>
              <w:left w:val="single" w:color="CCCCCC" w:sz="4"/>
              <w:bottom w:val="single" w:color="CCCCCC" w:sz="4"/>
              <w:right w:val="single" w:color="CCCCCC" w:sz="4"/>
            </w:tcBorders>
            <w:shd w:fill="D0D8E4" w:val="clear"/>
            <w:tcMar>
              <w:top w:type="dxa" w:w="60"/>
              <w:left w:type="dxa" w:w="100"/>
              <w:bottom w:type="dxa" w:w="60"/>
              <w:right w:type="dxa" w:w="100"/>
            </w:tcMar>
          </w:tcPr>
          <w:p>
            <w:r>
              <w:rPr>
                <w:rFonts w:ascii="Times New Roman" w:cs="Times New Roman" w:eastAsia="Times New Roman" w:hAnsi="Times New Roman"/>
                <w:b/>
                <w:bCs/>
                <w:color w:val="000000"/>
                <w:sz w:val="24"/>
                <w:szCs w:val="24"/>
              </w:rPr>
              <w:t xml:space="preserve">Metric</w:t>
            </w:r>
          </w:p>
        </w:tc>
        <w:tc>
          <w:tcPr>
            <w:tcW w:type="dxa" w:w="4160"/>
            <w:tcBorders>
              <w:top w:val="single" w:color="CCCCCC" w:sz="4"/>
              <w:left w:val="single" w:color="CCCCCC" w:sz="4"/>
              <w:bottom w:val="single" w:color="CCCCCC" w:sz="4"/>
              <w:right w:val="single" w:color="CCCCCC" w:sz="4"/>
            </w:tcBorders>
            <w:shd w:fill="D0D8E4" w:val="clear"/>
            <w:tcMar>
              <w:top w:type="dxa" w:w="60"/>
              <w:left w:type="dxa" w:w="100"/>
              <w:bottom w:type="dxa" w:w="60"/>
              <w:right w:type="dxa" w:w="100"/>
            </w:tcMar>
          </w:tcPr>
          <w:p>
            <w:r>
              <w:rPr>
                <w:rFonts w:ascii="Times New Roman" w:cs="Times New Roman" w:eastAsia="Times New Roman" w:hAnsi="Times New Roman"/>
                <w:b/>
                <w:bCs/>
                <w:color w:val="000000"/>
                <w:sz w:val="24"/>
                <w:szCs w:val="24"/>
              </w:rPr>
              <w:t xml:space="preserve">Value</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Raw recipe rows</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231,637</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Raw interaction rows</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1,132,367</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Recipes after cleaning</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231,636</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Valid interactions for analysis (EDA)</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1,071,520</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Unique users before filtering</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196,098</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Unique recipes with ratings before filtering</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226,590</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Filtered ratings rows (used for ALS)</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586,159</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Filtered unique users</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21,973</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Filtered unique recipes</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50,716</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User-recipe matrix sparsity</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99.997589%</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Spark version</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4.0.2</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ALS rank</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50</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ALS maxIter</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10</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ALS regParam</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0.1</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Training ratings</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468,892</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Test ratings</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117,267</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Predictions evaluated</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116,800</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RMSE (Test Set)</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0.6477</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MAE (Test Set)</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0.4685</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Top-N recommendations generated</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218,950 (top 10 per user)</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Streaming events produced and consumed</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10</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Model save path</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/content/recipe_recommender_outputs/als_model</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Ratings Parquet path</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/content/recipe_recommender_outputs/ratings_parquet</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Recipes Parquet path</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/content/recipe_recommender_outputs/recipes_parquet</w:t>
            </w:r>
          </w:p>
        </w:tc>
      </w:tr>
    </w:tbl>
    <w:p>
      <w:pPr>
        <w:spacing w:after="100" w:before="30"/>
        <w:jc w:val="center"/>
      </w:pPr>
      <w:r>
        <w:rPr>
          <w:rFonts w:ascii="Times New Roman" w:cs="Times New Roman" w:eastAsia="Times New Roman" w:hAnsi="Times New Roman"/>
          <w:i/>
          <w:iCs/>
          <w:color w:val="000000"/>
          <w:sz w:val="24"/>
          <w:szCs w:val="24"/>
        </w:rPr>
        <w:t xml:space="preserve">Figure 4. Full results summary printed by the final cell of the notebook after a complete end-to-end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2026-05-04T07:08:59.882Z</dcterms:created>
  <dcterms:modified xsi:type="dcterms:W3CDTF">2026-05-04T07:08:59.882Z</dcterms:modified>
</cp:coreProperties>
</file>

<file path=docProps/custom.xml><?xml version="1.0" encoding="utf-8"?>
<Properties xmlns="http://schemas.openxmlformats.org/officeDocument/2006/custom-properties" xmlns:vt="http://schemas.openxmlformats.org/officeDocument/2006/docPropsVTypes"/>
</file>