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749AF" w14:textId="77777777" w:rsidR="00607124" w:rsidRDefault="00000000">
      <w:pPr>
        <w:spacing w:after="0"/>
        <w:ind w:left="1865"/>
      </w:pPr>
      <w:r>
        <w:rPr>
          <w:rFonts w:ascii="Arial" w:eastAsia="Arial" w:hAnsi="Arial" w:cs="Arial"/>
          <w:b/>
          <w:color w:val="1F4E79"/>
          <w:sz w:val="48"/>
        </w:rPr>
        <w:t>Working with Visualizations</w:t>
      </w:r>
      <w:r>
        <w:rPr>
          <w:rFonts w:ascii="Arial" w:eastAsia="Arial" w:hAnsi="Arial" w:cs="Arial"/>
        </w:rPr>
        <w:t xml:space="preserve"> </w:t>
      </w:r>
    </w:p>
    <w:p w14:paraId="6B62814B" w14:textId="77777777" w:rsidR="00607124" w:rsidRDefault="00000000">
      <w:pPr>
        <w:spacing w:after="0"/>
        <w:ind w:left="1935"/>
      </w:pPr>
      <w:r>
        <w:rPr>
          <w:rFonts w:ascii="Arial" w:eastAsia="Arial" w:hAnsi="Arial" w:cs="Arial"/>
          <w:color w:val="2E75B6"/>
          <w:sz w:val="26"/>
        </w:rPr>
        <w:t>30-Minute Hands-On Exercise  |  Week 9 - Section 5A</w:t>
      </w:r>
      <w:r>
        <w:rPr>
          <w:rFonts w:ascii="Arial" w:eastAsia="Arial" w:hAnsi="Arial" w:cs="Arial"/>
        </w:rPr>
        <w:t xml:space="preserve"> </w:t>
      </w:r>
    </w:p>
    <w:p w14:paraId="3D070D13" w14:textId="77777777" w:rsidR="00607124" w:rsidRDefault="00000000">
      <w:pPr>
        <w:spacing w:after="0"/>
      </w:pPr>
      <w:r>
        <w:rPr>
          <w:rFonts w:ascii="Arial" w:eastAsia="Arial" w:hAnsi="Arial" w:cs="Arial"/>
        </w:rPr>
        <w:t xml:space="preserve"> </w:t>
      </w:r>
    </w:p>
    <w:p w14:paraId="528D66A5" w14:textId="77777777" w:rsidR="00607124" w:rsidRDefault="00000000">
      <w:pPr>
        <w:spacing w:after="250"/>
        <w:ind w:left="-29" w:right="-415"/>
      </w:pPr>
      <w:r>
        <w:rPr>
          <w:noProof/>
        </w:rPr>
        <mc:AlternateContent>
          <mc:Choice Requires="wpg">
            <w:drawing>
              <wp:inline distT="0" distB="0" distL="0" distR="0" wp14:anchorId="7FD9F9D2" wp14:editId="6851E94B">
                <wp:extent cx="6438647" cy="12192"/>
                <wp:effectExtent l="0" t="0" r="0" b="0"/>
                <wp:docPr id="6991" name="Group 6991"/>
                <wp:cNvGraphicFramePr/>
                <a:graphic xmlns:a="http://schemas.openxmlformats.org/drawingml/2006/main">
                  <a:graphicData uri="http://schemas.microsoft.com/office/word/2010/wordprocessingGroup">
                    <wpg:wgp>
                      <wpg:cNvGrpSpPr/>
                      <wpg:grpSpPr>
                        <a:xfrm>
                          <a:off x="0" y="0"/>
                          <a:ext cx="6438647" cy="12192"/>
                          <a:chOff x="0" y="0"/>
                          <a:chExt cx="6438647" cy="12192"/>
                        </a:xfrm>
                      </wpg:grpSpPr>
                      <wps:wsp>
                        <wps:cNvPr id="8712" name="Shape 8712"/>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6991" style="width:506.98pt;height:0.960022pt;mso-position-horizontal-relative:char;mso-position-vertical-relative:line" coordsize="64386,121">
                <v:shape id="Shape 8713" style="position:absolute;width:64386;height:121;left:0;top:0;" coordsize="6438647,12192" path="m0,0l6438647,0l6438647,12192l0,12192l0,0">
                  <v:stroke weight="0pt" endcap="flat" joinstyle="miter" miterlimit="10" on="false" color="#000000" opacity="0"/>
                  <v:fill on="true" color="#2e75b6"/>
                </v:shape>
              </v:group>
            </w:pict>
          </mc:Fallback>
        </mc:AlternateContent>
      </w:r>
    </w:p>
    <w:p w14:paraId="15A7B27E" w14:textId="77777777" w:rsidR="00607124" w:rsidRDefault="00000000">
      <w:pPr>
        <w:spacing w:after="112"/>
      </w:pPr>
      <w:r>
        <w:rPr>
          <w:rFonts w:ascii="Arial" w:eastAsia="Arial" w:hAnsi="Arial" w:cs="Arial"/>
        </w:rPr>
        <w:t xml:space="preserve"> </w:t>
      </w:r>
    </w:p>
    <w:p w14:paraId="5D774A7D" w14:textId="77777777" w:rsidR="00607124" w:rsidRDefault="00000000">
      <w:pPr>
        <w:pBdr>
          <w:top w:val="single" w:sz="6" w:space="0" w:color="2E75B6"/>
          <w:left w:val="single" w:sz="2" w:space="0" w:color="CCCCCC"/>
          <w:bottom w:val="single" w:sz="2" w:space="0" w:color="CCCCCC"/>
          <w:right w:val="single" w:sz="2" w:space="0" w:color="CCCCCC"/>
        </w:pBdr>
        <w:shd w:val="clear" w:color="auto" w:fill="EBF3FB"/>
        <w:spacing w:after="9" w:line="249" w:lineRule="auto"/>
        <w:ind w:left="156" w:right="473" w:hanging="10"/>
      </w:pPr>
      <w:r>
        <w:rPr>
          <w:rFonts w:ascii="Arial" w:eastAsia="Arial" w:hAnsi="Arial" w:cs="Arial"/>
          <w:color w:val="1F4E79"/>
        </w:rPr>
        <w:t xml:space="preserve">Learning Objectives: Identify the key visualization types in Power BI and their best use cases </w:t>
      </w:r>
    </w:p>
    <w:p w14:paraId="44717886" w14:textId="77777777" w:rsidR="00607124" w:rsidRDefault="00000000">
      <w:pPr>
        <w:pBdr>
          <w:top w:val="single" w:sz="6" w:space="0" w:color="2E75B6"/>
          <w:left w:val="single" w:sz="2" w:space="0" w:color="CCCCCC"/>
          <w:bottom w:val="single" w:sz="2" w:space="0" w:color="CCCCCC"/>
          <w:right w:val="single" w:sz="2" w:space="0" w:color="CCCCCC"/>
        </w:pBdr>
        <w:shd w:val="clear" w:color="auto" w:fill="EBF3FB"/>
        <w:spacing w:after="114" w:line="249" w:lineRule="auto"/>
        <w:ind w:left="156" w:right="473" w:hanging="10"/>
      </w:pPr>
      <w:r>
        <w:rPr>
          <w:rFonts w:ascii="Arial" w:eastAsia="Arial" w:hAnsi="Arial" w:cs="Arial"/>
          <w:color w:val="1F4E79"/>
        </w:rPr>
        <w:t>| Configure visual field wells correctly for a given chart type | Apply accessibility and audience considerations when choosing a visual | Select the most appropriate chart type for a real analyst scenario | Explain what non-data visual elements contribute to a report</w:t>
      </w:r>
      <w:r>
        <w:rPr>
          <w:rFonts w:ascii="Arial" w:eastAsia="Arial" w:hAnsi="Arial" w:cs="Arial"/>
        </w:rPr>
        <w:t xml:space="preserve"> </w:t>
      </w:r>
    </w:p>
    <w:p w14:paraId="502981B9" w14:textId="77777777" w:rsidR="00607124" w:rsidRDefault="00000000">
      <w:pPr>
        <w:spacing w:after="38"/>
      </w:pPr>
      <w:r>
        <w:rPr>
          <w:rFonts w:ascii="Arial" w:eastAsia="Arial" w:hAnsi="Arial" w:cs="Arial"/>
        </w:rPr>
        <w:t xml:space="preserve"> </w:t>
      </w:r>
    </w:p>
    <w:p w14:paraId="63627643" w14:textId="77777777" w:rsidR="00607124" w:rsidRDefault="00000000">
      <w:pPr>
        <w:spacing w:after="324" w:line="249" w:lineRule="auto"/>
        <w:ind w:left="-5" w:hanging="10"/>
      </w:pPr>
      <w:r>
        <w:rPr>
          <w:rFonts w:ascii="Arial" w:eastAsia="Arial" w:hAnsi="Arial" w:cs="Arial"/>
          <w:b/>
        </w:rPr>
        <w:t xml:space="preserve">Instructions: </w:t>
      </w:r>
      <w:r>
        <w:rPr>
          <w:rFonts w:ascii="Arial" w:eastAsia="Arial" w:hAnsi="Arial" w:cs="Arial"/>
        </w:rPr>
        <w:t xml:space="preserve">Complete all four parts in 30 minutes. Refer to your Section 5A notes. Be ready to discuss your answers with the class. </w:t>
      </w:r>
    </w:p>
    <w:p w14:paraId="535FE34C" w14:textId="77777777" w:rsidR="00607124" w:rsidRDefault="00000000">
      <w:pPr>
        <w:pStyle w:val="Heading1"/>
        <w:ind w:left="-5"/>
      </w:pPr>
      <w:r>
        <w:t xml:space="preserve">Part 1: Fill in the Blank  (~7 minutes) </w:t>
      </w:r>
    </w:p>
    <w:p w14:paraId="209FB739" w14:textId="77777777" w:rsidR="00607124" w:rsidRDefault="00000000">
      <w:pPr>
        <w:spacing w:after="54" w:line="249" w:lineRule="auto"/>
        <w:ind w:left="-5" w:hanging="10"/>
      </w:pPr>
      <w:r>
        <w:rPr>
          <w:rFonts w:ascii="Arial" w:eastAsia="Arial" w:hAnsi="Arial" w:cs="Arial"/>
        </w:rPr>
        <w:t xml:space="preserve">Complete each sentence with the correct term or phrase from Section 5A. </w:t>
      </w:r>
    </w:p>
    <w:p w14:paraId="2A44CCAA" w14:textId="77777777" w:rsidR="00607124" w:rsidRDefault="00000000">
      <w:pPr>
        <w:spacing w:after="0"/>
      </w:pPr>
      <w:r>
        <w:rPr>
          <w:rFonts w:ascii="Arial" w:eastAsia="Arial" w:hAnsi="Arial" w:cs="Arial"/>
        </w:rPr>
        <w:t xml:space="preserve"> </w:t>
      </w:r>
    </w:p>
    <w:tbl>
      <w:tblPr>
        <w:tblStyle w:val="TableGrid"/>
        <w:tblW w:w="9360" w:type="dxa"/>
        <w:tblInd w:w="0" w:type="dxa"/>
        <w:tblCellMar>
          <w:top w:w="96" w:type="dxa"/>
          <w:left w:w="88" w:type="dxa"/>
          <w:bottom w:w="0" w:type="dxa"/>
          <w:right w:w="27" w:type="dxa"/>
        </w:tblCellMar>
        <w:tblLook w:val="04A0" w:firstRow="1" w:lastRow="0" w:firstColumn="1" w:lastColumn="0" w:noHBand="0" w:noVBand="1"/>
      </w:tblPr>
      <w:tblGrid>
        <w:gridCol w:w="359"/>
        <w:gridCol w:w="9001"/>
      </w:tblGrid>
      <w:tr w:rsidR="00607124" w14:paraId="0970063E"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C6C701F" w14:textId="77777777" w:rsidR="00607124" w:rsidRDefault="00000000">
            <w:pPr>
              <w:spacing w:after="0"/>
            </w:pPr>
            <w:r>
              <w:rPr>
                <w:rFonts w:ascii="Arial" w:eastAsia="Arial" w:hAnsi="Arial" w:cs="Arial"/>
                <w:b/>
                <w:color w:val="FFFFFF"/>
              </w:rPr>
              <w:t>1.</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7163159" w14:textId="3F8B0609" w:rsidR="00607124" w:rsidRDefault="00000000">
            <w:pPr>
              <w:spacing w:after="0"/>
              <w:ind w:left="32"/>
            </w:pPr>
            <w:r>
              <w:rPr>
                <w:rFonts w:ascii="Arial" w:eastAsia="Arial" w:hAnsi="Arial" w:cs="Arial"/>
              </w:rPr>
              <w:t xml:space="preserve">The visual field well that adds extra information visible when a user hovers over a data point is called a  </w:t>
            </w:r>
            <w:r>
              <w:rPr>
                <w:rFonts w:ascii="Arial" w:eastAsia="Arial" w:hAnsi="Arial" w:cs="Arial"/>
                <w:u w:val="single" w:color="000000"/>
              </w:rPr>
              <w:t>____</w:t>
            </w:r>
            <w:r w:rsidR="00A45539" w:rsidRPr="00A45539">
              <w:rPr>
                <w:rFonts w:ascii="Arial" w:eastAsia="Arial" w:hAnsi="Arial" w:cs="Arial"/>
                <w:highlight w:val="yellow"/>
                <w:u w:val="single" w:color="000000"/>
              </w:rPr>
              <w:t>Tooltip</w:t>
            </w:r>
            <w:r>
              <w:rPr>
                <w:rFonts w:ascii="Arial" w:eastAsia="Arial" w:hAnsi="Arial" w:cs="Arial"/>
                <w:u w:val="single" w:color="000000"/>
              </w:rPr>
              <w:t>____________________</w:t>
            </w:r>
            <w:r>
              <w:rPr>
                <w:rFonts w:ascii="Arial" w:eastAsia="Arial" w:hAnsi="Arial" w:cs="Arial"/>
              </w:rPr>
              <w:t xml:space="preserve">  . </w:t>
            </w:r>
          </w:p>
        </w:tc>
      </w:tr>
      <w:tr w:rsidR="00607124" w14:paraId="4D7D75FE"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29AC2302" w14:textId="77777777" w:rsidR="00607124" w:rsidRDefault="00000000">
            <w:pPr>
              <w:spacing w:after="0"/>
            </w:pPr>
            <w:r>
              <w:rPr>
                <w:rFonts w:ascii="Arial" w:eastAsia="Arial" w:hAnsi="Arial" w:cs="Arial"/>
                <w:b/>
                <w:color w:val="FFFFFF"/>
              </w:rPr>
              <w:t>2.</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4BC7DD31" w14:textId="28A62B9C" w:rsidR="00607124" w:rsidRDefault="00000000">
            <w:pPr>
              <w:spacing w:after="0"/>
              <w:ind w:left="32"/>
            </w:pPr>
            <w:r>
              <w:rPr>
                <w:rFonts w:ascii="Arial" w:eastAsia="Arial" w:hAnsi="Arial" w:cs="Arial"/>
              </w:rPr>
              <w:t xml:space="preserve">The field well that creates multiple parallel versions of the same chart -- one per category value -- is called  </w:t>
            </w:r>
            <w:r>
              <w:rPr>
                <w:rFonts w:ascii="Arial" w:eastAsia="Arial" w:hAnsi="Arial" w:cs="Arial"/>
                <w:u w:val="single" w:color="000000"/>
              </w:rPr>
              <w:t>___</w:t>
            </w:r>
            <w:r w:rsidR="00A45539" w:rsidRPr="00A45539">
              <w:rPr>
                <w:rFonts w:ascii="Arial" w:eastAsia="Arial" w:hAnsi="Arial" w:cs="Arial"/>
                <w:highlight w:val="yellow"/>
                <w:u w:val="single" w:color="000000"/>
              </w:rPr>
              <w:t>Small Multiples</w:t>
            </w:r>
            <w:r>
              <w:rPr>
                <w:rFonts w:ascii="Arial" w:eastAsia="Arial" w:hAnsi="Arial" w:cs="Arial"/>
                <w:u w:val="single" w:color="000000"/>
              </w:rPr>
              <w:t>_____________________</w:t>
            </w:r>
            <w:r>
              <w:rPr>
                <w:rFonts w:ascii="Arial" w:eastAsia="Arial" w:hAnsi="Arial" w:cs="Arial"/>
              </w:rPr>
              <w:t xml:space="preserve">  . </w:t>
            </w:r>
          </w:p>
        </w:tc>
      </w:tr>
      <w:tr w:rsidR="00607124" w14:paraId="5A21543B" w14:textId="77777777">
        <w:trPr>
          <w:trHeight w:val="668"/>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61247F44" w14:textId="77777777" w:rsidR="00607124" w:rsidRDefault="00000000">
            <w:pPr>
              <w:spacing w:after="0"/>
            </w:pPr>
            <w:r>
              <w:rPr>
                <w:rFonts w:ascii="Arial" w:eastAsia="Arial" w:hAnsi="Arial" w:cs="Arial"/>
                <w:b/>
                <w:color w:val="FFFFFF"/>
              </w:rPr>
              <w:t>3.</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5033466B" w14:textId="65AACA2B" w:rsidR="00607124" w:rsidRDefault="00000000">
            <w:pPr>
              <w:spacing w:after="0"/>
              <w:ind w:left="32"/>
            </w:pPr>
            <w:r>
              <w:rPr>
                <w:rFonts w:ascii="Arial" w:eastAsia="Arial" w:hAnsi="Arial" w:cs="Arial"/>
              </w:rPr>
              <w:t xml:space="preserve">A chart that displays relative values as rectangles inside a larger rectangle, arranged from largest (top left) to smallest (bottom right), is called a  </w:t>
            </w:r>
            <w:r>
              <w:rPr>
                <w:rFonts w:ascii="Arial" w:eastAsia="Arial" w:hAnsi="Arial" w:cs="Arial"/>
                <w:u w:val="single" w:color="000000"/>
              </w:rPr>
              <w:t>____</w:t>
            </w:r>
            <w:r w:rsidR="00A45539" w:rsidRPr="00A45539">
              <w:rPr>
                <w:rFonts w:ascii="Arial" w:eastAsia="Arial" w:hAnsi="Arial" w:cs="Arial"/>
                <w:highlight w:val="yellow"/>
                <w:u w:val="single" w:color="000000"/>
              </w:rPr>
              <w:t>Treemap</w:t>
            </w:r>
            <w:r>
              <w:rPr>
                <w:rFonts w:ascii="Arial" w:eastAsia="Arial" w:hAnsi="Arial" w:cs="Arial"/>
                <w:u w:val="single" w:color="000000"/>
              </w:rPr>
              <w:t>_________</w:t>
            </w:r>
            <w:r>
              <w:rPr>
                <w:rFonts w:ascii="Arial" w:eastAsia="Arial" w:hAnsi="Arial" w:cs="Arial"/>
              </w:rPr>
              <w:t xml:space="preserve">  . </w:t>
            </w:r>
          </w:p>
        </w:tc>
      </w:tr>
      <w:tr w:rsidR="00607124" w14:paraId="48E6B8AF" w14:textId="77777777">
        <w:trPr>
          <w:trHeight w:val="640"/>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4BA941B6" w14:textId="77777777" w:rsidR="00607124" w:rsidRDefault="00000000">
            <w:pPr>
              <w:spacing w:after="0"/>
            </w:pPr>
            <w:r>
              <w:rPr>
                <w:rFonts w:ascii="Arial" w:eastAsia="Arial" w:hAnsi="Arial" w:cs="Arial"/>
                <w:b/>
                <w:color w:val="FFFFFF"/>
              </w:rPr>
              <w:t>4.</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374ABAA2" w14:textId="0FB82A8F" w:rsidR="00607124" w:rsidRDefault="00000000">
            <w:pPr>
              <w:spacing w:after="0"/>
              <w:ind w:left="32" w:right="50"/>
            </w:pPr>
            <w:r>
              <w:rPr>
                <w:rFonts w:ascii="Arial" w:eastAsia="Arial" w:hAnsi="Arial" w:cs="Arial"/>
              </w:rPr>
              <w:t xml:space="preserve">A chart that plots data points against two numerical axes and is useful for showing clusters or correlations in data is called a  </w:t>
            </w:r>
            <w:r>
              <w:rPr>
                <w:rFonts w:ascii="Arial" w:eastAsia="Arial" w:hAnsi="Arial" w:cs="Arial"/>
                <w:u w:val="single" w:color="000000"/>
              </w:rPr>
              <w:t>_____</w:t>
            </w:r>
            <w:r w:rsidR="00A45539" w:rsidRPr="00A45539">
              <w:rPr>
                <w:rFonts w:ascii="Arial" w:eastAsia="Arial" w:hAnsi="Arial" w:cs="Arial"/>
                <w:highlight w:val="yellow"/>
                <w:u w:val="single" w:color="000000"/>
              </w:rPr>
              <w:t>Scatter Chart</w:t>
            </w:r>
            <w:r>
              <w:rPr>
                <w:rFonts w:ascii="Arial" w:eastAsia="Arial" w:hAnsi="Arial" w:cs="Arial"/>
                <w:u w:val="single" w:color="000000"/>
              </w:rPr>
              <w:t>___________________</w:t>
            </w:r>
            <w:r>
              <w:rPr>
                <w:rFonts w:ascii="Arial" w:eastAsia="Arial" w:hAnsi="Arial" w:cs="Arial"/>
              </w:rPr>
              <w:t xml:space="preserve">  . </w:t>
            </w:r>
          </w:p>
        </w:tc>
      </w:tr>
      <w:tr w:rsidR="00607124" w14:paraId="1A051148" w14:textId="77777777">
        <w:trPr>
          <w:trHeight w:val="69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5647F7A0" w14:textId="77777777" w:rsidR="00607124" w:rsidRDefault="00000000">
            <w:pPr>
              <w:spacing w:after="0"/>
            </w:pPr>
            <w:r>
              <w:rPr>
                <w:rFonts w:ascii="Arial" w:eastAsia="Arial" w:hAnsi="Arial" w:cs="Arial"/>
                <w:b/>
                <w:color w:val="FFFFFF"/>
              </w:rPr>
              <w:t>5.</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vAlign w:val="center"/>
          </w:tcPr>
          <w:p w14:paraId="21F39E1A" w14:textId="72FAE5BC" w:rsidR="00607124" w:rsidRDefault="00000000">
            <w:pPr>
              <w:spacing w:after="0"/>
              <w:ind w:left="32"/>
            </w:pPr>
            <w:r>
              <w:rPr>
                <w:rFonts w:ascii="Arial" w:eastAsia="Arial" w:hAnsi="Arial" w:cs="Arial"/>
              </w:rPr>
              <w:t xml:space="preserve">The visualization type that displays progress made toward a key performance indicator defined by the business is called a  </w:t>
            </w:r>
            <w:r>
              <w:rPr>
                <w:rFonts w:ascii="Arial" w:eastAsia="Arial" w:hAnsi="Arial" w:cs="Arial"/>
                <w:u w:val="single" w:color="000000"/>
              </w:rPr>
              <w:t>___</w:t>
            </w:r>
            <w:r w:rsidR="00A45539" w:rsidRPr="00A45539">
              <w:rPr>
                <w:rFonts w:ascii="Arial" w:eastAsia="Arial" w:hAnsi="Arial" w:cs="Arial"/>
                <w:highlight w:val="yellow"/>
                <w:u w:val="single" w:color="000000"/>
              </w:rPr>
              <w:t>Gauge Chart</w:t>
            </w:r>
            <w:r>
              <w:rPr>
                <w:rFonts w:ascii="Arial" w:eastAsia="Arial" w:hAnsi="Arial" w:cs="Arial"/>
                <w:u w:val="single" w:color="000000"/>
              </w:rPr>
              <w:t>_________</w:t>
            </w:r>
            <w:r>
              <w:rPr>
                <w:rFonts w:ascii="Arial" w:eastAsia="Arial" w:hAnsi="Arial" w:cs="Arial"/>
              </w:rPr>
              <w:t xml:space="preserve">  . </w:t>
            </w:r>
          </w:p>
        </w:tc>
      </w:tr>
      <w:tr w:rsidR="00607124" w14:paraId="13FB57E4" w14:textId="77777777">
        <w:trPr>
          <w:trHeight w:val="637"/>
        </w:trPr>
        <w:tc>
          <w:tcPr>
            <w:tcW w:w="359" w:type="dxa"/>
            <w:tcBorders>
              <w:top w:val="single" w:sz="2" w:space="0" w:color="CCCCCC"/>
              <w:left w:val="single" w:sz="2" w:space="0" w:color="CCCCCC"/>
              <w:bottom w:val="single" w:sz="2" w:space="0" w:color="CCCCCC"/>
              <w:right w:val="single" w:sz="2" w:space="0" w:color="CCCCCC"/>
            </w:tcBorders>
            <w:shd w:val="clear" w:color="auto" w:fill="2E75B6"/>
          </w:tcPr>
          <w:p w14:paraId="4F74B5B9" w14:textId="77777777" w:rsidR="00607124" w:rsidRDefault="00000000">
            <w:pPr>
              <w:spacing w:after="0"/>
            </w:pPr>
            <w:r>
              <w:rPr>
                <w:rFonts w:ascii="Arial" w:eastAsia="Arial" w:hAnsi="Arial" w:cs="Arial"/>
                <w:b/>
                <w:color w:val="FFFFFF"/>
              </w:rPr>
              <w:t>6.</w:t>
            </w:r>
            <w:r>
              <w:rPr>
                <w:rFonts w:ascii="Arial" w:eastAsia="Arial" w:hAnsi="Arial" w:cs="Arial"/>
              </w:rPr>
              <w:t xml:space="preserve"> </w:t>
            </w:r>
          </w:p>
        </w:tc>
        <w:tc>
          <w:tcPr>
            <w:tcW w:w="9001" w:type="dxa"/>
            <w:tcBorders>
              <w:top w:val="single" w:sz="2" w:space="0" w:color="CCCCCC"/>
              <w:left w:val="single" w:sz="2" w:space="0" w:color="CCCCCC"/>
              <w:bottom w:val="single" w:sz="2" w:space="0" w:color="CCCCCC"/>
              <w:right w:val="single" w:sz="2" w:space="0" w:color="CCCCCC"/>
            </w:tcBorders>
          </w:tcPr>
          <w:p w14:paraId="4B6C4762" w14:textId="4DF6BB24" w:rsidR="00607124" w:rsidRDefault="00000000">
            <w:pPr>
              <w:spacing w:after="0"/>
              <w:ind w:left="32"/>
            </w:pPr>
            <w:r>
              <w:rPr>
                <w:rFonts w:ascii="Arial" w:eastAsia="Arial" w:hAnsi="Arial" w:cs="Arial"/>
              </w:rPr>
              <w:t xml:space="preserve">Images, text boxes, navigation buttons, and other non-data elements can be added to a report from the  </w:t>
            </w:r>
            <w:r>
              <w:rPr>
                <w:rFonts w:ascii="Arial" w:eastAsia="Arial" w:hAnsi="Arial" w:cs="Arial"/>
                <w:u w:val="single" w:color="000000"/>
              </w:rPr>
              <w:t>______</w:t>
            </w:r>
            <w:r w:rsidR="00A45539" w:rsidRPr="00A45539">
              <w:rPr>
                <w:rFonts w:ascii="Arial" w:eastAsia="Arial" w:hAnsi="Arial" w:cs="Arial"/>
                <w:highlight w:val="yellow"/>
                <w:u w:val="single" w:color="000000"/>
              </w:rPr>
              <w:t>Insert Tab</w:t>
            </w:r>
            <w:r>
              <w:rPr>
                <w:rFonts w:ascii="Arial" w:eastAsia="Arial" w:hAnsi="Arial" w:cs="Arial"/>
                <w:u w:val="single" w:color="000000"/>
              </w:rPr>
              <w:t>_____</w:t>
            </w:r>
            <w:r>
              <w:rPr>
                <w:rFonts w:ascii="Arial" w:eastAsia="Arial" w:hAnsi="Arial" w:cs="Arial"/>
              </w:rPr>
              <w:t xml:space="preserve">  in the Report view. </w:t>
            </w:r>
          </w:p>
        </w:tc>
      </w:tr>
    </w:tbl>
    <w:p w14:paraId="2C677EC6" w14:textId="77777777" w:rsidR="00607124" w:rsidRDefault="00000000">
      <w:pPr>
        <w:spacing w:after="0"/>
      </w:pPr>
      <w:r>
        <w:rPr>
          <w:rFonts w:ascii="Arial" w:eastAsia="Arial" w:hAnsi="Arial" w:cs="Arial"/>
        </w:rPr>
        <w:t xml:space="preserve"> </w:t>
      </w:r>
    </w:p>
    <w:p w14:paraId="19774D92" w14:textId="77777777" w:rsidR="00607124" w:rsidRDefault="00000000">
      <w:pPr>
        <w:spacing w:after="311"/>
      </w:pPr>
      <w:r>
        <w:rPr>
          <w:rFonts w:ascii="Arial" w:eastAsia="Arial" w:hAnsi="Arial" w:cs="Arial"/>
        </w:rPr>
        <w:t xml:space="preserve"> </w:t>
      </w:r>
    </w:p>
    <w:p w14:paraId="10E79323" w14:textId="77777777" w:rsidR="00607124" w:rsidRDefault="00000000">
      <w:pPr>
        <w:pStyle w:val="Heading1"/>
        <w:ind w:left="-5"/>
      </w:pPr>
      <w:r>
        <w:t xml:space="preserve">Part 2: Matching  (~6 minutes) </w:t>
      </w:r>
    </w:p>
    <w:p w14:paraId="1F0468EE" w14:textId="77777777" w:rsidR="00607124" w:rsidRDefault="00000000">
      <w:pPr>
        <w:spacing w:after="54" w:line="249" w:lineRule="auto"/>
        <w:ind w:left="-5" w:hanging="10"/>
      </w:pPr>
      <w:r>
        <w:rPr>
          <w:rFonts w:ascii="Arial" w:eastAsia="Arial" w:hAnsi="Arial" w:cs="Arial"/>
        </w:rPr>
        <w:t xml:space="preserve">Write the letter of the correct description next to each visualization type. </w:t>
      </w:r>
    </w:p>
    <w:p w14:paraId="073A2351" w14:textId="77777777" w:rsidR="00607124" w:rsidRDefault="00000000">
      <w:pPr>
        <w:spacing w:after="0"/>
      </w:pPr>
      <w:r>
        <w:rPr>
          <w:rFonts w:ascii="Arial" w:eastAsia="Arial" w:hAnsi="Arial" w:cs="Arial"/>
        </w:rPr>
        <w:t xml:space="preserve"> </w:t>
      </w:r>
    </w:p>
    <w:tbl>
      <w:tblPr>
        <w:tblStyle w:val="TableGrid"/>
        <w:tblW w:w="9361" w:type="dxa"/>
        <w:tblInd w:w="0" w:type="dxa"/>
        <w:tblCellMar>
          <w:top w:w="96" w:type="dxa"/>
          <w:left w:w="83" w:type="dxa"/>
          <w:bottom w:w="0" w:type="dxa"/>
          <w:right w:w="115" w:type="dxa"/>
        </w:tblCellMar>
        <w:tblLook w:val="04A0" w:firstRow="1" w:lastRow="0" w:firstColumn="1" w:lastColumn="0" w:noHBand="0" w:noVBand="1"/>
      </w:tblPr>
      <w:tblGrid>
        <w:gridCol w:w="3240"/>
        <w:gridCol w:w="361"/>
        <w:gridCol w:w="5760"/>
      </w:tblGrid>
      <w:tr w:rsidR="00607124" w14:paraId="412D7747" w14:textId="77777777">
        <w:trPr>
          <w:trHeight w:val="385"/>
        </w:trPr>
        <w:tc>
          <w:tcPr>
            <w:tcW w:w="3240" w:type="dxa"/>
            <w:tcBorders>
              <w:top w:val="single" w:sz="2" w:space="0" w:color="CCCCCC"/>
              <w:left w:val="single" w:sz="2" w:space="0" w:color="CCCCCC"/>
              <w:bottom w:val="single" w:sz="32" w:space="0" w:color="EBF3FB"/>
              <w:right w:val="single" w:sz="2" w:space="0" w:color="CCCCCC"/>
            </w:tcBorders>
            <w:shd w:val="clear" w:color="auto" w:fill="2E75B6"/>
          </w:tcPr>
          <w:p w14:paraId="5C699E62" w14:textId="77777777" w:rsidR="00607124" w:rsidRDefault="00000000">
            <w:pPr>
              <w:spacing w:after="0"/>
              <w:ind w:left="37"/>
            </w:pPr>
            <w:r>
              <w:rPr>
                <w:rFonts w:ascii="Arial" w:eastAsia="Arial" w:hAnsi="Arial" w:cs="Arial"/>
                <w:b/>
                <w:color w:val="FFFFFF"/>
              </w:rPr>
              <w:t>Visual Type</w:t>
            </w:r>
            <w:r>
              <w:rPr>
                <w:rFonts w:ascii="Arial" w:eastAsia="Arial" w:hAnsi="Arial" w:cs="Arial"/>
              </w:rPr>
              <w:t xml:space="preserve"> </w:t>
            </w:r>
          </w:p>
        </w:tc>
        <w:tc>
          <w:tcPr>
            <w:tcW w:w="361" w:type="dxa"/>
            <w:vMerge w:val="restart"/>
            <w:tcBorders>
              <w:top w:val="nil"/>
              <w:left w:val="single" w:sz="2" w:space="0" w:color="CCCCCC"/>
              <w:bottom w:val="nil"/>
              <w:right w:val="single" w:sz="2" w:space="0" w:color="CCCCCC"/>
            </w:tcBorders>
          </w:tcPr>
          <w:p w14:paraId="5AEE0C23" w14:textId="77777777" w:rsidR="00607124" w:rsidRDefault="00000000">
            <w:pPr>
              <w:spacing w:after="141"/>
            </w:pPr>
            <w:r>
              <w:rPr>
                <w:rFonts w:ascii="Arial" w:eastAsia="Arial" w:hAnsi="Arial" w:cs="Arial"/>
              </w:rPr>
              <w:t xml:space="preserve"> </w:t>
            </w:r>
          </w:p>
          <w:p w14:paraId="79548230" w14:textId="77777777" w:rsidR="00607124" w:rsidRDefault="00000000">
            <w:pPr>
              <w:spacing w:after="393"/>
            </w:pPr>
            <w:r>
              <w:rPr>
                <w:rFonts w:ascii="Arial" w:eastAsia="Arial" w:hAnsi="Arial" w:cs="Arial"/>
              </w:rPr>
              <w:t xml:space="preserve"> </w:t>
            </w:r>
          </w:p>
          <w:p w14:paraId="3A1365B9" w14:textId="77777777" w:rsidR="00607124"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shd w:val="clear" w:color="auto" w:fill="2E75B6"/>
          </w:tcPr>
          <w:p w14:paraId="15322E78" w14:textId="77777777" w:rsidR="00607124" w:rsidRDefault="00000000">
            <w:pPr>
              <w:spacing w:after="0"/>
              <w:ind w:left="37"/>
            </w:pPr>
            <w:r>
              <w:rPr>
                <w:rFonts w:ascii="Arial" w:eastAsia="Arial" w:hAnsi="Arial" w:cs="Arial"/>
                <w:b/>
                <w:color w:val="FFFFFF"/>
              </w:rPr>
              <w:t>Description / Best Use</w:t>
            </w:r>
            <w:r>
              <w:rPr>
                <w:rFonts w:ascii="Arial" w:eastAsia="Arial" w:hAnsi="Arial" w:cs="Arial"/>
              </w:rPr>
              <w:t xml:space="preserve"> </w:t>
            </w:r>
          </w:p>
        </w:tc>
      </w:tr>
      <w:tr w:rsidR="00607124" w14:paraId="3FFA7F22" w14:textId="77777777">
        <w:trPr>
          <w:trHeight w:val="670"/>
        </w:trPr>
        <w:tc>
          <w:tcPr>
            <w:tcW w:w="3240" w:type="dxa"/>
            <w:tcBorders>
              <w:top w:val="single" w:sz="32" w:space="0" w:color="EBF3FB"/>
              <w:left w:val="single" w:sz="2" w:space="0" w:color="CCCCCC"/>
              <w:bottom w:val="double" w:sz="32" w:space="0" w:color="EBF3FB"/>
              <w:right w:val="single" w:sz="2" w:space="0" w:color="CCCCCC"/>
            </w:tcBorders>
            <w:shd w:val="clear" w:color="auto" w:fill="EBF3FB"/>
          </w:tcPr>
          <w:p w14:paraId="70F0689D" w14:textId="51EA37DC" w:rsidR="00607124" w:rsidRPr="006D00FD" w:rsidRDefault="00000000" w:rsidP="006D00FD">
            <w:pPr>
              <w:pStyle w:val="ListParagraph"/>
              <w:numPr>
                <w:ilvl w:val="0"/>
                <w:numId w:val="1"/>
              </w:numPr>
              <w:spacing w:after="0"/>
              <w:rPr>
                <w:rFonts w:ascii="Arial" w:eastAsia="Arial" w:hAnsi="Arial" w:cs="Arial"/>
              </w:rPr>
            </w:pPr>
            <w:r w:rsidRPr="006D00FD">
              <w:rPr>
                <w:rFonts w:ascii="Arial" w:eastAsia="Arial" w:hAnsi="Arial" w:cs="Arial"/>
              </w:rPr>
              <w:lastRenderedPageBreak/>
              <w:t xml:space="preserve">Bar / Column Chart </w:t>
            </w:r>
          </w:p>
          <w:p w14:paraId="0845B5CA" w14:textId="4DCA7AD9" w:rsidR="006D00FD" w:rsidRDefault="006D00FD" w:rsidP="006D00FD">
            <w:pPr>
              <w:spacing w:after="0"/>
              <w:ind w:left="37"/>
            </w:pPr>
            <w:r w:rsidRPr="006D00FD">
              <w:rPr>
                <w:highlight w:val="yellow"/>
              </w:rPr>
              <w:t>Description: 5</w:t>
            </w:r>
          </w:p>
        </w:tc>
        <w:tc>
          <w:tcPr>
            <w:tcW w:w="0" w:type="auto"/>
            <w:vMerge/>
            <w:tcBorders>
              <w:top w:val="nil"/>
              <w:left w:val="single" w:sz="2" w:space="0" w:color="CCCCCC"/>
              <w:bottom w:val="nil"/>
              <w:right w:val="single" w:sz="2" w:space="0" w:color="CCCCCC"/>
            </w:tcBorders>
          </w:tcPr>
          <w:p w14:paraId="755BB56F" w14:textId="77777777" w:rsidR="00607124" w:rsidRDefault="00607124"/>
        </w:tc>
        <w:tc>
          <w:tcPr>
            <w:tcW w:w="5760" w:type="dxa"/>
            <w:tcBorders>
              <w:top w:val="single" w:sz="2" w:space="0" w:color="CCCCCC"/>
              <w:left w:val="single" w:sz="2" w:space="0" w:color="CCCCCC"/>
              <w:bottom w:val="single" w:sz="2" w:space="0" w:color="CCCCCC"/>
              <w:right w:val="single" w:sz="2" w:space="0" w:color="CCCCCC"/>
            </w:tcBorders>
          </w:tcPr>
          <w:p w14:paraId="5A4C6639" w14:textId="44006324" w:rsidR="00607124" w:rsidRDefault="00000000">
            <w:pPr>
              <w:spacing w:after="0"/>
              <w:ind w:left="37"/>
            </w:pPr>
            <w:r>
              <w:rPr>
                <w:rFonts w:ascii="Arial" w:eastAsia="Arial" w:hAnsi="Arial" w:cs="Arial"/>
              </w:rPr>
              <w:t>1.  Displays a single key data point or a small set of specific values prominently</w:t>
            </w:r>
            <w:r w:rsidR="006D00FD">
              <w:rPr>
                <w:rFonts w:ascii="Arial" w:eastAsia="Arial" w:hAnsi="Arial" w:cs="Arial"/>
              </w:rPr>
              <w:t xml:space="preserve">.       </w:t>
            </w:r>
            <w:r w:rsidR="006D00FD" w:rsidRPr="006D00FD">
              <w:rPr>
                <w:rFonts w:ascii="Arial" w:eastAsia="Arial" w:hAnsi="Arial" w:cs="Arial"/>
                <w:highlight w:val="yellow"/>
              </w:rPr>
              <w:t>Visual Type: Card</w:t>
            </w:r>
          </w:p>
        </w:tc>
      </w:tr>
      <w:tr w:rsidR="00607124" w14:paraId="30EF7CFD" w14:textId="77777777">
        <w:trPr>
          <w:trHeight w:val="889"/>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32ED2D13" w14:textId="77777777" w:rsidR="00607124" w:rsidRDefault="00000000">
            <w:pPr>
              <w:spacing w:after="0"/>
              <w:ind w:left="37"/>
              <w:rPr>
                <w:rFonts w:ascii="Arial" w:eastAsia="Arial" w:hAnsi="Arial" w:cs="Arial"/>
              </w:rPr>
            </w:pPr>
            <w:r>
              <w:rPr>
                <w:rFonts w:ascii="Arial" w:eastAsia="Arial" w:hAnsi="Arial" w:cs="Arial"/>
              </w:rPr>
              <w:t xml:space="preserve">B.  Line / Area Chart </w:t>
            </w:r>
          </w:p>
          <w:p w14:paraId="07EC20CF" w14:textId="0CFC434C" w:rsidR="006D00FD" w:rsidRDefault="006D00FD">
            <w:pPr>
              <w:spacing w:after="0"/>
              <w:ind w:left="37"/>
            </w:pPr>
            <w:r w:rsidRPr="006D00FD">
              <w:rPr>
                <w:highlight w:val="yellow"/>
              </w:rPr>
              <w:t>Description: 2</w:t>
            </w:r>
          </w:p>
        </w:tc>
        <w:tc>
          <w:tcPr>
            <w:tcW w:w="0" w:type="auto"/>
            <w:vMerge/>
            <w:tcBorders>
              <w:top w:val="nil"/>
              <w:left w:val="single" w:sz="2" w:space="0" w:color="CCCCCC"/>
              <w:bottom w:val="nil"/>
              <w:right w:val="single" w:sz="2" w:space="0" w:color="CCCCCC"/>
            </w:tcBorders>
          </w:tcPr>
          <w:p w14:paraId="08B3566E" w14:textId="77777777" w:rsidR="00607124" w:rsidRDefault="00607124"/>
        </w:tc>
        <w:tc>
          <w:tcPr>
            <w:tcW w:w="5760" w:type="dxa"/>
            <w:tcBorders>
              <w:top w:val="single" w:sz="2" w:space="0" w:color="CCCCCC"/>
              <w:left w:val="single" w:sz="2" w:space="0" w:color="CCCCCC"/>
              <w:bottom w:val="single" w:sz="2" w:space="0" w:color="CCCCCC"/>
              <w:right w:val="single" w:sz="2" w:space="0" w:color="CCCCCC"/>
            </w:tcBorders>
          </w:tcPr>
          <w:p w14:paraId="63077A66" w14:textId="03328BE4" w:rsidR="00607124" w:rsidRDefault="00000000">
            <w:pPr>
              <w:spacing w:after="0"/>
              <w:ind w:left="37"/>
            </w:pPr>
            <w:r>
              <w:rPr>
                <w:rFonts w:ascii="Arial" w:eastAsia="Arial" w:hAnsi="Arial" w:cs="Arial"/>
              </w:rPr>
              <w:t>2.  Traces values over time to show trends; the area version fills in the shape to emphasize magnitude of change</w:t>
            </w:r>
            <w:r w:rsidR="006D00FD">
              <w:rPr>
                <w:rFonts w:ascii="Arial" w:eastAsia="Arial" w:hAnsi="Arial" w:cs="Arial"/>
              </w:rPr>
              <w:t xml:space="preserve">.    </w:t>
            </w:r>
            <w:r w:rsidR="006D00FD" w:rsidRPr="006D00FD">
              <w:rPr>
                <w:rFonts w:ascii="Arial" w:eastAsia="Arial" w:hAnsi="Arial" w:cs="Arial"/>
                <w:highlight w:val="yellow"/>
              </w:rPr>
              <w:t>Visual Type: Line / Area Chart</w:t>
            </w:r>
          </w:p>
        </w:tc>
      </w:tr>
      <w:tr w:rsidR="00607124" w14:paraId="13653A42" w14:textId="77777777">
        <w:trPr>
          <w:trHeight w:val="638"/>
        </w:trPr>
        <w:tc>
          <w:tcPr>
            <w:tcW w:w="3240" w:type="dxa"/>
            <w:tcBorders>
              <w:top w:val="single" w:sz="2" w:space="0" w:color="CCCCCC"/>
              <w:left w:val="single" w:sz="2" w:space="0" w:color="CCCCCC"/>
              <w:bottom w:val="double" w:sz="32" w:space="0" w:color="EBF3FB"/>
              <w:right w:val="single" w:sz="2" w:space="0" w:color="CCCCCC"/>
            </w:tcBorders>
            <w:shd w:val="clear" w:color="auto" w:fill="EBF3FB"/>
          </w:tcPr>
          <w:p w14:paraId="5B46D91D" w14:textId="77777777" w:rsidR="00607124" w:rsidRDefault="00000000">
            <w:pPr>
              <w:spacing w:after="0"/>
              <w:ind w:left="37"/>
              <w:rPr>
                <w:rFonts w:ascii="Arial" w:eastAsia="Arial" w:hAnsi="Arial" w:cs="Arial"/>
              </w:rPr>
            </w:pPr>
            <w:r>
              <w:rPr>
                <w:rFonts w:ascii="Arial" w:eastAsia="Arial" w:hAnsi="Arial" w:cs="Arial"/>
              </w:rPr>
              <w:t xml:space="preserve">C.  Pie / Donut Chart </w:t>
            </w:r>
          </w:p>
          <w:p w14:paraId="6E9AB8E5" w14:textId="26F5B65C" w:rsidR="006D00FD" w:rsidRDefault="006D00FD">
            <w:pPr>
              <w:spacing w:after="0"/>
              <w:ind w:left="37"/>
            </w:pPr>
            <w:r w:rsidRPr="006D00FD">
              <w:rPr>
                <w:highlight w:val="yellow"/>
              </w:rPr>
              <w:t>Description: 6</w:t>
            </w:r>
          </w:p>
        </w:tc>
        <w:tc>
          <w:tcPr>
            <w:tcW w:w="361" w:type="dxa"/>
            <w:vMerge w:val="restart"/>
            <w:tcBorders>
              <w:top w:val="nil"/>
              <w:left w:val="single" w:sz="2" w:space="0" w:color="CCCCCC"/>
              <w:bottom w:val="nil"/>
              <w:right w:val="single" w:sz="2" w:space="0" w:color="CCCCCC"/>
            </w:tcBorders>
          </w:tcPr>
          <w:p w14:paraId="40B411DE" w14:textId="77777777" w:rsidR="00607124" w:rsidRDefault="00000000">
            <w:pPr>
              <w:spacing w:after="393"/>
            </w:pPr>
            <w:r>
              <w:rPr>
                <w:rFonts w:ascii="Arial" w:eastAsia="Arial" w:hAnsi="Arial" w:cs="Arial"/>
              </w:rPr>
              <w:t xml:space="preserve"> </w:t>
            </w:r>
          </w:p>
          <w:p w14:paraId="571E420C" w14:textId="77777777" w:rsidR="00607124" w:rsidRDefault="00000000">
            <w:pPr>
              <w:spacing w:after="395"/>
            </w:pPr>
            <w:r>
              <w:rPr>
                <w:rFonts w:ascii="Arial" w:eastAsia="Arial" w:hAnsi="Arial" w:cs="Arial"/>
              </w:rPr>
              <w:t xml:space="preserve"> </w:t>
            </w:r>
          </w:p>
          <w:p w14:paraId="3ED89C61" w14:textId="77777777" w:rsidR="00607124" w:rsidRDefault="00000000">
            <w:pPr>
              <w:spacing w:after="393"/>
            </w:pPr>
            <w:r>
              <w:rPr>
                <w:rFonts w:ascii="Arial" w:eastAsia="Arial" w:hAnsi="Arial" w:cs="Arial"/>
              </w:rPr>
              <w:t xml:space="preserve"> </w:t>
            </w:r>
          </w:p>
          <w:p w14:paraId="16F3FCCC" w14:textId="77777777" w:rsidR="00607124" w:rsidRDefault="00000000">
            <w:pPr>
              <w:spacing w:after="0"/>
            </w:pPr>
            <w:r>
              <w:rPr>
                <w:rFonts w:ascii="Arial" w:eastAsia="Arial" w:hAnsi="Arial" w:cs="Arial"/>
              </w:rPr>
              <w:t xml:space="preserve"> </w:t>
            </w:r>
          </w:p>
        </w:tc>
        <w:tc>
          <w:tcPr>
            <w:tcW w:w="5760" w:type="dxa"/>
            <w:tcBorders>
              <w:top w:val="single" w:sz="2" w:space="0" w:color="CCCCCC"/>
              <w:left w:val="single" w:sz="2" w:space="0" w:color="CCCCCC"/>
              <w:bottom w:val="single" w:sz="2" w:space="0" w:color="CCCCCC"/>
              <w:right w:val="single" w:sz="2" w:space="0" w:color="CCCCCC"/>
            </w:tcBorders>
          </w:tcPr>
          <w:p w14:paraId="36E3BEB4" w14:textId="77777777" w:rsidR="00607124" w:rsidRDefault="00000000">
            <w:pPr>
              <w:spacing w:after="0"/>
              <w:ind w:left="39"/>
              <w:rPr>
                <w:rFonts w:ascii="Arial" w:eastAsia="Arial" w:hAnsi="Arial" w:cs="Arial"/>
              </w:rPr>
            </w:pPr>
            <w:r>
              <w:rPr>
                <w:rFonts w:ascii="Arial" w:eastAsia="Arial" w:hAnsi="Arial" w:cs="Arial"/>
              </w:rPr>
              <w:t xml:space="preserve">3.  Shows breakdown and subtotals of data across multiple row and column dimensions </w:t>
            </w:r>
          </w:p>
          <w:p w14:paraId="2935E37F" w14:textId="2326A26F" w:rsidR="006D00FD" w:rsidRDefault="006D00FD">
            <w:pPr>
              <w:spacing w:after="0"/>
              <w:ind w:left="39"/>
            </w:pPr>
            <w:r w:rsidRPr="006D00FD">
              <w:rPr>
                <w:highlight w:val="yellow"/>
              </w:rPr>
              <w:t>Visual Type: Matrix</w:t>
            </w:r>
          </w:p>
        </w:tc>
      </w:tr>
      <w:tr w:rsidR="00607124" w14:paraId="2B859B83" w14:textId="77777777">
        <w:trPr>
          <w:trHeight w:val="670"/>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446EF728" w14:textId="77777777" w:rsidR="00607124" w:rsidRDefault="00000000">
            <w:pPr>
              <w:spacing w:after="0"/>
              <w:ind w:left="37"/>
              <w:rPr>
                <w:rFonts w:ascii="Arial" w:eastAsia="Arial" w:hAnsi="Arial" w:cs="Arial"/>
              </w:rPr>
            </w:pPr>
            <w:r>
              <w:rPr>
                <w:rFonts w:ascii="Arial" w:eastAsia="Arial" w:hAnsi="Arial" w:cs="Arial"/>
              </w:rPr>
              <w:t xml:space="preserve">D.  Bubble Chart </w:t>
            </w:r>
          </w:p>
          <w:p w14:paraId="2D78B584" w14:textId="1A89A19D" w:rsidR="006D00FD" w:rsidRDefault="006D00FD">
            <w:pPr>
              <w:spacing w:after="0"/>
              <w:ind w:left="37"/>
            </w:pPr>
            <w:r w:rsidRPr="006D00FD">
              <w:rPr>
                <w:rFonts w:ascii="Arial" w:eastAsia="Arial" w:hAnsi="Arial" w:cs="Arial"/>
                <w:highlight w:val="yellow"/>
              </w:rPr>
              <w:t>Description: 4</w:t>
            </w:r>
          </w:p>
        </w:tc>
        <w:tc>
          <w:tcPr>
            <w:tcW w:w="0" w:type="auto"/>
            <w:vMerge/>
            <w:tcBorders>
              <w:top w:val="nil"/>
              <w:left w:val="single" w:sz="2" w:space="0" w:color="CCCCCC"/>
              <w:bottom w:val="nil"/>
              <w:right w:val="single" w:sz="2" w:space="0" w:color="CCCCCC"/>
            </w:tcBorders>
          </w:tcPr>
          <w:p w14:paraId="0AD863FF" w14:textId="77777777" w:rsidR="00607124" w:rsidRDefault="00607124"/>
        </w:tc>
        <w:tc>
          <w:tcPr>
            <w:tcW w:w="5760" w:type="dxa"/>
            <w:tcBorders>
              <w:top w:val="single" w:sz="2" w:space="0" w:color="CCCCCC"/>
              <w:left w:val="single" w:sz="2" w:space="0" w:color="CCCCCC"/>
              <w:bottom w:val="single" w:sz="2" w:space="0" w:color="CCCCCC"/>
              <w:right w:val="single" w:sz="2" w:space="0" w:color="CCCCCC"/>
            </w:tcBorders>
          </w:tcPr>
          <w:p w14:paraId="4FD5F550" w14:textId="77777777" w:rsidR="00607124" w:rsidRDefault="00000000">
            <w:pPr>
              <w:spacing w:after="0"/>
              <w:ind w:left="39"/>
              <w:rPr>
                <w:rFonts w:ascii="Arial" w:eastAsia="Arial" w:hAnsi="Arial" w:cs="Arial"/>
              </w:rPr>
            </w:pPr>
            <w:r>
              <w:rPr>
                <w:rFonts w:ascii="Arial" w:eastAsia="Arial" w:hAnsi="Arial" w:cs="Arial"/>
              </w:rPr>
              <w:t xml:space="preserve">4.  Extends a scatter chart by sizing each data point based on an additional dimension of value </w:t>
            </w:r>
          </w:p>
          <w:p w14:paraId="2A80D55A" w14:textId="726255CC" w:rsidR="006D00FD" w:rsidRDefault="006D00FD">
            <w:pPr>
              <w:spacing w:after="0"/>
              <w:ind w:left="39"/>
            </w:pPr>
            <w:r w:rsidRPr="006D00FD">
              <w:rPr>
                <w:rFonts w:ascii="Arial" w:eastAsia="Arial" w:hAnsi="Arial" w:cs="Arial"/>
                <w:highlight w:val="yellow"/>
              </w:rPr>
              <w:t>Visual Type: Bubble Chart</w:t>
            </w:r>
          </w:p>
        </w:tc>
      </w:tr>
      <w:tr w:rsidR="00607124" w14:paraId="53FCA08A" w14:textId="77777777">
        <w:trPr>
          <w:trHeight w:val="667"/>
        </w:trPr>
        <w:tc>
          <w:tcPr>
            <w:tcW w:w="3240" w:type="dxa"/>
            <w:tcBorders>
              <w:top w:val="double" w:sz="32" w:space="0" w:color="EBF3FB"/>
              <w:left w:val="single" w:sz="2" w:space="0" w:color="CCCCCC"/>
              <w:bottom w:val="double" w:sz="32" w:space="0" w:color="EBF3FB"/>
              <w:right w:val="single" w:sz="2" w:space="0" w:color="CCCCCC"/>
            </w:tcBorders>
            <w:shd w:val="clear" w:color="auto" w:fill="EBF3FB"/>
          </w:tcPr>
          <w:p w14:paraId="7E03357D" w14:textId="77777777" w:rsidR="00607124" w:rsidRDefault="00000000">
            <w:pPr>
              <w:spacing w:after="0"/>
              <w:ind w:left="37"/>
              <w:rPr>
                <w:rFonts w:ascii="Arial" w:eastAsia="Arial" w:hAnsi="Arial" w:cs="Arial"/>
              </w:rPr>
            </w:pPr>
            <w:r>
              <w:rPr>
                <w:rFonts w:ascii="Arial" w:eastAsia="Arial" w:hAnsi="Arial" w:cs="Arial"/>
              </w:rPr>
              <w:t xml:space="preserve">E.  Matrix </w:t>
            </w:r>
          </w:p>
          <w:p w14:paraId="3FABC4CF" w14:textId="3D7B6281" w:rsidR="006D00FD" w:rsidRDefault="006D00FD">
            <w:pPr>
              <w:spacing w:after="0"/>
              <w:ind w:left="37"/>
            </w:pPr>
            <w:r w:rsidRPr="006D00FD">
              <w:rPr>
                <w:highlight w:val="yellow"/>
              </w:rPr>
              <w:t>Description: 3</w:t>
            </w:r>
          </w:p>
        </w:tc>
        <w:tc>
          <w:tcPr>
            <w:tcW w:w="0" w:type="auto"/>
            <w:vMerge/>
            <w:tcBorders>
              <w:top w:val="nil"/>
              <w:left w:val="single" w:sz="2" w:space="0" w:color="CCCCCC"/>
              <w:bottom w:val="nil"/>
              <w:right w:val="single" w:sz="2" w:space="0" w:color="CCCCCC"/>
            </w:tcBorders>
          </w:tcPr>
          <w:p w14:paraId="3BAA1955" w14:textId="77777777" w:rsidR="00607124" w:rsidRDefault="00607124"/>
        </w:tc>
        <w:tc>
          <w:tcPr>
            <w:tcW w:w="5760" w:type="dxa"/>
            <w:tcBorders>
              <w:top w:val="single" w:sz="2" w:space="0" w:color="CCCCCC"/>
              <w:left w:val="single" w:sz="2" w:space="0" w:color="CCCCCC"/>
              <w:bottom w:val="single" w:sz="2" w:space="0" w:color="CCCCCC"/>
              <w:right w:val="single" w:sz="2" w:space="0" w:color="CCCCCC"/>
            </w:tcBorders>
          </w:tcPr>
          <w:p w14:paraId="6C4A264C" w14:textId="77777777" w:rsidR="00607124" w:rsidRDefault="00000000">
            <w:pPr>
              <w:spacing w:after="0"/>
              <w:ind w:left="39"/>
              <w:rPr>
                <w:rFonts w:ascii="Arial" w:eastAsia="Arial" w:hAnsi="Arial" w:cs="Arial"/>
              </w:rPr>
            </w:pPr>
            <w:r>
              <w:rPr>
                <w:rFonts w:ascii="Arial" w:eastAsia="Arial" w:hAnsi="Arial" w:cs="Arial"/>
              </w:rPr>
              <w:t xml:space="preserve">5.  Simple and powerful for comparing values across categories; sub-values can be stacked or clustered </w:t>
            </w:r>
          </w:p>
          <w:p w14:paraId="079AAD72" w14:textId="2F00F5EA" w:rsidR="006D00FD" w:rsidRDefault="006D00FD">
            <w:pPr>
              <w:spacing w:after="0"/>
              <w:ind w:left="39"/>
            </w:pPr>
            <w:r w:rsidRPr="006D00FD">
              <w:rPr>
                <w:rFonts w:ascii="Arial" w:eastAsia="Arial" w:hAnsi="Arial" w:cs="Arial"/>
                <w:highlight w:val="yellow"/>
              </w:rPr>
              <w:t>Visual Type: Bar / Column Chart</w:t>
            </w:r>
          </w:p>
        </w:tc>
      </w:tr>
      <w:tr w:rsidR="00607124" w14:paraId="6DE81132" w14:textId="77777777">
        <w:trPr>
          <w:trHeight w:val="637"/>
        </w:trPr>
        <w:tc>
          <w:tcPr>
            <w:tcW w:w="3240" w:type="dxa"/>
            <w:tcBorders>
              <w:top w:val="double" w:sz="32" w:space="0" w:color="EBF3FB"/>
              <w:left w:val="single" w:sz="2" w:space="0" w:color="CCCCCC"/>
              <w:bottom w:val="single" w:sz="2" w:space="0" w:color="CCCCCC"/>
              <w:right w:val="single" w:sz="2" w:space="0" w:color="CCCCCC"/>
            </w:tcBorders>
            <w:shd w:val="clear" w:color="auto" w:fill="EBF3FB"/>
          </w:tcPr>
          <w:p w14:paraId="67BDF5BA" w14:textId="77777777" w:rsidR="006D00FD" w:rsidRDefault="00000000">
            <w:pPr>
              <w:spacing w:after="0"/>
              <w:ind w:left="37"/>
              <w:rPr>
                <w:rFonts w:ascii="Arial" w:eastAsia="Arial" w:hAnsi="Arial" w:cs="Arial"/>
              </w:rPr>
            </w:pPr>
            <w:r>
              <w:rPr>
                <w:rFonts w:ascii="Arial" w:eastAsia="Arial" w:hAnsi="Arial" w:cs="Arial"/>
              </w:rPr>
              <w:t>F.  Card</w:t>
            </w:r>
          </w:p>
          <w:p w14:paraId="1DA7BBD5" w14:textId="392E70AD" w:rsidR="00607124" w:rsidRDefault="006D00FD">
            <w:pPr>
              <w:spacing w:after="0"/>
              <w:ind w:left="37"/>
            </w:pPr>
            <w:r w:rsidRPr="006D00FD">
              <w:rPr>
                <w:rFonts w:ascii="Arial" w:eastAsia="Arial" w:hAnsi="Arial" w:cs="Arial"/>
                <w:highlight w:val="yellow"/>
              </w:rPr>
              <w:t>Description: 1</w:t>
            </w:r>
            <w:r w:rsidR="00000000">
              <w:rPr>
                <w:rFonts w:ascii="Arial" w:eastAsia="Arial" w:hAnsi="Arial" w:cs="Arial"/>
              </w:rPr>
              <w:t xml:space="preserve"> </w:t>
            </w:r>
          </w:p>
        </w:tc>
        <w:tc>
          <w:tcPr>
            <w:tcW w:w="0" w:type="auto"/>
            <w:vMerge/>
            <w:tcBorders>
              <w:top w:val="nil"/>
              <w:left w:val="single" w:sz="2" w:space="0" w:color="CCCCCC"/>
              <w:bottom w:val="nil"/>
              <w:right w:val="single" w:sz="2" w:space="0" w:color="CCCCCC"/>
            </w:tcBorders>
          </w:tcPr>
          <w:p w14:paraId="46DD8ADC" w14:textId="77777777" w:rsidR="00607124" w:rsidRDefault="00607124"/>
        </w:tc>
        <w:tc>
          <w:tcPr>
            <w:tcW w:w="5760" w:type="dxa"/>
            <w:tcBorders>
              <w:top w:val="single" w:sz="2" w:space="0" w:color="CCCCCC"/>
              <w:left w:val="single" w:sz="2" w:space="0" w:color="CCCCCC"/>
              <w:bottom w:val="single" w:sz="2" w:space="0" w:color="CCCCCC"/>
              <w:right w:val="single" w:sz="2" w:space="0" w:color="CCCCCC"/>
            </w:tcBorders>
          </w:tcPr>
          <w:p w14:paraId="7F885A49" w14:textId="77777777" w:rsidR="00607124" w:rsidRDefault="00000000">
            <w:pPr>
              <w:spacing w:after="0"/>
              <w:ind w:left="39"/>
              <w:rPr>
                <w:rFonts w:ascii="Arial" w:eastAsia="Arial" w:hAnsi="Arial" w:cs="Arial"/>
              </w:rPr>
            </w:pPr>
            <w:r>
              <w:rPr>
                <w:rFonts w:ascii="Arial" w:eastAsia="Arial" w:hAnsi="Arial" w:cs="Arial"/>
              </w:rPr>
              <w:t xml:space="preserve">6.  Compares parts within a whole; all slices must add up to 100% with no overlap </w:t>
            </w:r>
          </w:p>
          <w:p w14:paraId="3C24E167" w14:textId="04712D29" w:rsidR="006D00FD" w:rsidRDefault="006D00FD">
            <w:pPr>
              <w:spacing w:after="0"/>
              <w:ind w:left="39"/>
            </w:pPr>
            <w:r w:rsidRPr="006D00FD">
              <w:rPr>
                <w:highlight w:val="yellow"/>
              </w:rPr>
              <w:t>Visual Type: Pie / Do</w:t>
            </w:r>
            <w:r>
              <w:rPr>
                <w:highlight w:val="yellow"/>
              </w:rPr>
              <w:t>n</w:t>
            </w:r>
            <w:r w:rsidRPr="006D00FD">
              <w:rPr>
                <w:highlight w:val="yellow"/>
              </w:rPr>
              <w:t>ut Chart</w:t>
            </w:r>
          </w:p>
        </w:tc>
      </w:tr>
    </w:tbl>
    <w:p w14:paraId="7AE890C3" w14:textId="77777777" w:rsidR="00607124" w:rsidRDefault="00000000">
      <w:pPr>
        <w:spacing w:after="0"/>
      </w:pPr>
      <w:r>
        <w:rPr>
          <w:rFonts w:ascii="Arial" w:eastAsia="Arial" w:hAnsi="Arial" w:cs="Arial"/>
        </w:rPr>
        <w:t xml:space="preserve"> </w:t>
      </w:r>
    </w:p>
    <w:p w14:paraId="470694BB" w14:textId="77777777" w:rsidR="00607124" w:rsidRDefault="00000000">
      <w:pPr>
        <w:spacing w:after="311"/>
      </w:pPr>
      <w:r>
        <w:rPr>
          <w:rFonts w:ascii="Arial" w:eastAsia="Arial" w:hAnsi="Arial" w:cs="Arial"/>
        </w:rPr>
        <w:t xml:space="preserve"> </w:t>
      </w:r>
    </w:p>
    <w:p w14:paraId="6284A891" w14:textId="77777777" w:rsidR="00607124" w:rsidRDefault="00000000">
      <w:pPr>
        <w:pStyle w:val="Heading1"/>
        <w:ind w:left="-5"/>
      </w:pPr>
      <w:r>
        <w:t xml:space="preserve">Part 3: Visual Field Configuration  (~8 minutes) </w:t>
      </w:r>
    </w:p>
    <w:p w14:paraId="1643AC54" w14:textId="77777777" w:rsidR="00607124" w:rsidRDefault="00000000">
      <w:pPr>
        <w:spacing w:after="54" w:line="249" w:lineRule="auto"/>
        <w:ind w:left="-5" w:hanging="10"/>
      </w:pPr>
      <w:r>
        <w:rPr>
          <w:rFonts w:ascii="Arial" w:eastAsia="Arial" w:hAnsi="Arial" w:cs="Arial"/>
        </w:rPr>
        <w:t xml:space="preserve">For each chart type, identify what kind of data belongs in each field well. Use: Categorical, Numeric, Optional, or N/A. The first row is completed as an example. </w:t>
      </w:r>
    </w:p>
    <w:p w14:paraId="3D36CA56" w14:textId="77777777" w:rsidR="00607124" w:rsidRDefault="00000000">
      <w:pPr>
        <w:spacing w:after="0"/>
      </w:pPr>
      <w:r>
        <w:rPr>
          <w:rFonts w:ascii="Arial" w:eastAsia="Arial" w:hAnsi="Arial" w:cs="Arial"/>
        </w:rPr>
        <w:t xml:space="preserve"> </w:t>
      </w:r>
    </w:p>
    <w:tbl>
      <w:tblPr>
        <w:tblStyle w:val="TableGrid"/>
        <w:tblW w:w="9361" w:type="dxa"/>
        <w:tblInd w:w="0" w:type="dxa"/>
        <w:tblCellMar>
          <w:top w:w="93" w:type="dxa"/>
          <w:left w:w="113" w:type="dxa"/>
          <w:bottom w:w="0" w:type="dxa"/>
          <w:right w:w="49" w:type="dxa"/>
        </w:tblCellMar>
        <w:tblLook w:val="04A0" w:firstRow="1" w:lastRow="0" w:firstColumn="1" w:lastColumn="0" w:noHBand="0" w:noVBand="1"/>
      </w:tblPr>
      <w:tblGrid>
        <w:gridCol w:w="2161"/>
        <w:gridCol w:w="1801"/>
        <w:gridCol w:w="1800"/>
        <w:gridCol w:w="1800"/>
        <w:gridCol w:w="1799"/>
      </w:tblGrid>
      <w:tr w:rsidR="00607124" w14:paraId="1AEE505F" w14:textId="77777777">
        <w:trPr>
          <w:trHeight w:val="596"/>
        </w:trPr>
        <w:tc>
          <w:tcPr>
            <w:tcW w:w="2160" w:type="dxa"/>
            <w:tcBorders>
              <w:top w:val="single" w:sz="2" w:space="0" w:color="CCCCCC"/>
              <w:left w:val="single" w:sz="2" w:space="0" w:color="CCCCCC"/>
              <w:bottom w:val="single" w:sz="2" w:space="0" w:color="CCCCCC"/>
              <w:right w:val="single" w:sz="2" w:space="0" w:color="CCCCCC"/>
            </w:tcBorders>
            <w:shd w:val="clear" w:color="auto" w:fill="2E75B6"/>
          </w:tcPr>
          <w:p w14:paraId="79FD2B71" w14:textId="77777777" w:rsidR="00607124" w:rsidRDefault="00000000">
            <w:pPr>
              <w:spacing w:after="0"/>
              <w:ind w:left="7"/>
            </w:pPr>
            <w:r>
              <w:rPr>
                <w:rFonts w:ascii="Arial" w:eastAsia="Arial" w:hAnsi="Arial" w:cs="Arial"/>
                <w:b/>
                <w:color w:val="FFFFFF"/>
              </w:rPr>
              <w:t>Chart Type</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shd w:val="clear" w:color="auto" w:fill="2E75B6"/>
          </w:tcPr>
          <w:p w14:paraId="007884F7" w14:textId="77777777" w:rsidR="00607124" w:rsidRDefault="00000000">
            <w:pPr>
              <w:spacing w:after="0"/>
              <w:ind w:right="59"/>
              <w:jc w:val="center"/>
            </w:pPr>
            <w:r>
              <w:rPr>
                <w:rFonts w:ascii="Arial" w:eastAsia="Arial" w:hAnsi="Arial" w:cs="Arial"/>
                <w:b/>
                <w:color w:val="FFFFFF"/>
              </w:rPr>
              <w:t>X-Axis</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Pr>
          <w:p w14:paraId="2A91B566" w14:textId="77777777" w:rsidR="00607124" w:rsidRDefault="00000000">
            <w:pPr>
              <w:spacing w:after="0"/>
            </w:pPr>
            <w:r>
              <w:rPr>
                <w:rFonts w:ascii="Arial" w:eastAsia="Arial" w:hAnsi="Arial" w:cs="Arial"/>
                <w:b/>
                <w:color w:val="FFFFFF"/>
              </w:rPr>
              <w:t>Y-Axis / Values</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shd w:val="clear" w:color="auto" w:fill="2E75B6"/>
          </w:tcPr>
          <w:p w14:paraId="32E8D057" w14:textId="77777777" w:rsidR="00607124" w:rsidRDefault="00000000">
            <w:pPr>
              <w:spacing w:after="0"/>
              <w:ind w:right="64"/>
              <w:jc w:val="center"/>
            </w:pPr>
            <w:r>
              <w:rPr>
                <w:rFonts w:ascii="Arial" w:eastAsia="Arial" w:hAnsi="Arial" w:cs="Arial"/>
                <w:b/>
                <w:color w:val="FFFFFF"/>
              </w:rPr>
              <w:t>Legend</w:t>
            </w:r>
            <w:r>
              <w:rPr>
                <w:rFonts w:ascii="Arial" w:eastAsia="Arial" w:hAnsi="Arial" w:cs="Arial"/>
              </w:rPr>
              <w:t xml:space="preserve"> </w:t>
            </w:r>
          </w:p>
        </w:tc>
        <w:tc>
          <w:tcPr>
            <w:tcW w:w="1799" w:type="dxa"/>
            <w:tcBorders>
              <w:top w:val="single" w:sz="2" w:space="0" w:color="CCCCCC"/>
              <w:left w:val="single" w:sz="2" w:space="0" w:color="CCCCCC"/>
              <w:bottom w:val="single" w:sz="36" w:space="0" w:color="F9FBFD"/>
              <w:right w:val="single" w:sz="2" w:space="0" w:color="CCCCCC"/>
            </w:tcBorders>
            <w:shd w:val="clear" w:color="auto" w:fill="2E75B6"/>
          </w:tcPr>
          <w:p w14:paraId="288D671F" w14:textId="77777777" w:rsidR="00607124" w:rsidRDefault="00000000">
            <w:pPr>
              <w:spacing w:after="0"/>
              <w:ind w:left="60"/>
            </w:pPr>
            <w:r>
              <w:rPr>
                <w:rFonts w:ascii="Arial" w:eastAsia="Arial" w:hAnsi="Arial" w:cs="Arial"/>
                <w:b/>
                <w:color w:val="FFFFFF"/>
                <w:sz w:val="20"/>
              </w:rPr>
              <w:t xml:space="preserve">Data Type (Cat. </w:t>
            </w:r>
          </w:p>
          <w:p w14:paraId="53B9D35C" w14:textId="77777777" w:rsidR="00607124" w:rsidRDefault="00000000">
            <w:pPr>
              <w:spacing w:after="0"/>
              <w:ind w:right="64"/>
              <w:jc w:val="center"/>
            </w:pPr>
            <w:r>
              <w:rPr>
                <w:rFonts w:ascii="Arial" w:eastAsia="Arial" w:hAnsi="Arial" w:cs="Arial"/>
                <w:b/>
                <w:color w:val="FFFFFF"/>
                <w:sz w:val="20"/>
              </w:rPr>
              <w:t>or Num.)</w:t>
            </w:r>
            <w:r>
              <w:rPr>
                <w:rFonts w:ascii="Arial" w:eastAsia="Arial" w:hAnsi="Arial" w:cs="Arial"/>
              </w:rPr>
              <w:t xml:space="preserve"> </w:t>
            </w:r>
          </w:p>
        </w:tc>
      </w:tr>
      <w:tr w:rsidR="00607124" w14:paraId="358C06D5" w14:textId="77777777">
        <w:trPr>
          <w:trHeight w:val="684"/>
        </w:trPr>
        <w:tc>
          <w:tcPr>
            <w:tcW w:w="2160" w:type="dxa"/>
            <w:tcBorders>
              <w:top w:val="single" w:sz="2" w:space="0" w:color="CCCCCC"/>
              <w:left w:val="single" w:sz="2" w:space="0" w:color="CCCCCC"/>
              <w:bottom w:val="single" w:sz="2" w:space="0" w:color="CCCCCC"/>
              <w:right w:val="single" w:sz="2" w:space="0" w:color="CCCCCC"/>
            </w:tcBorders>
            <w:shd w:val="clear" w:color="auto" w:fill="EBF3FB"/>
          </w:tcPr>
          <w:p w14:paraId="438E0382" w14:textId="77777777" w:rsidR="00607124" w:rsidRDefault="00000000">
            <w:pPr>
              <w:spacing w:after="0"/>
              <w:ind w:left="7"/>
            </w:pPr>
            <w:r>
              <w:rPr>
                <w:rFonts w:ascii="Arial" w:eastAsia="Arial" w:hAnsi="Arial" w:cs="Arial"/>
                <w:b/>
              </w:rPr>
              <w:t>Bar / Column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3A297881" w14:textId="77777777" w:rsidR="00607124" w:rsidRDefault="00000000">
            <w:pPr>
              <w:spacing w:after="0"/>
              <w:ind w:right="67"/>
              <w:jc w:val="center"/>
            </w:pPr>
            <w:r>
              <w:rPr>
                <w:rFonts w:ascii="Arial" w:eastAsia="Arial" w:hAnsi="Arial" w:cs="Arial"/>
                <w:color w:val="333333"/>
                <w:sz w:val="20"/>
              </w:rPr>
              <w:t>Categorical</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6400C461" w14:textId="77777777" w:rsidR="00607124" w:rsidRDefault="00000000">
            <w:pPr>
              <w:spacing w:after="0"/>
              <w:ind w:right="66"/>
              <w:jc w:val="center"/>
            </w:pPr>
            <w:r>
              <w:rPr>
                <w:rFonts w:ascii="Arial" w:eastAsia="Arial" w:hAnsi="Arial" w:cs="Arial"/>
                <w:color w:val="333333"/>
                <w:sz w:val="20"/>
              </w:rPr>
              <w:t>Numeric</w:t>
            </w: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0C7A9D13" w14:textId="77777777" w:rsidR="00607124" w:rsidRDefault="00000000">
            <w:pPr>
              <w:spacing w:after="0"/>
              <w:ind w:right="66"/>
              <w:jc w:val="center"/>
            </w:pPr>
            <w:r>
              <w:rPr>
                <w:rFonts w:ascii="Arial" w:eastAsia="Arial" w:hAnsi="Arial" w:cs="Arial"/>
                <w:i/>
                <w:color w:val="333333"/>
                <w:sz w:val="20"/>
              </w:rPr>
              <w:t>Optional</w:t>
            </w:r>
            <w:r>
              <w:rPr>
                <w:rFonts w:ascii="Arial" w:eastAsia="Arial" w:hAnsi="Arial" w:cs="Arial"/>
              </w:rPr>
              <w:t xml:space="preserve"> </w:t>
            </w:r>
          </w:p>
        </w:tc>
        <w:tc>
          <w:tcPr>
            <w:tcW w:w="1799" w:type="dxa"/>
            <w:tcBorders>
              <w:top w:val="single" w:sz="36" w:space="0" w:color="F9FBFD"/>
              <w:left w:val="single" w:sz="2" w:space="0" w:color="CCCCCC"/>
              <w:bottom w:val="single" w:sz="36" w:space="0" w:color="FFFFFF"/>
              <w:right w:val="single" w:sz="2" w:space="0" w:color="CCCCCC"/>
            </w:tcBorders>
            <w:shd w:val="clear" w:color="auto" w:fill="F9FBFD"/>
          </w:tcPr>
          <w:p w14:paraId="56E8A197" w14:textId="77777777" w:rsidR="00607124" w:rsidRDefault="00000000">
            <w:pPr>
              <w:spacing w:after="0"/>
              <w:ind w:right="66"/>
              <w:jc w:val="center"/>
            </w:pPr>
            <w:r>
              <w:rPr>
                <w:rFonts w:ascii="Arial" w:eastAsia="Arial" w:hAnsi="Arial" w:cs="Arial"/>
                <w:i/>
                <w:color w:val="AAAAAA"/>
                <w:sz w:val="20"/>
              </w:rPr>
              <w:t>X=Cat, Y=Num</w:t>
            </w:r>
            <w:r>
              <w:rPr>
                <w:rFonts w:ascii="Arial" w:eastAsia="Arial" w:hAnsi="Arial" w:cs="Arial"/>
              </w:rPr>
              <w:t xml:space="preserve"> </w:t>
            </w:r>
          </w:p>
        </w:tc>
      </w:tr>
      <w:tr w:rsidR="00607124" w14:paraId="490AF020" w14:textId="77777777">
        <w:trPr>
          <w:trHeight w:val="469"/>
        </w:trPr>
        <w:tc>
          <w:tcPr>
            <w:tcW w:w="2160" w:type="dxa"/>
            <w:tcBorders>
              <w:top w:val="single" w:sz="2" w:space="0" w:color="CCCCCC"/>
              <w:left w:val="single" w:sz="2" w:space="0" w:color="CCCCCC"/>
              <w:bottom w:val="single" w:sz="2" w:space="0" w:color="CCCCCC"/>
              <w:right w:val="single" w:sz="2" w:space="0" w:color="CCCCCC"/>
            </w:tcBorders>
            <w:vAlign w:val="center"/>
          </w:tcPr>
          <w:p w14:paraId="57EEDF36" w14:textId="77777777" w:rsidR="00607124" w:rsidRDefault="00000000">
            <w:pPr>
              <w:spacing w:after="0"/>
              <w:ind w:left="7"/>
            </w:pPr>
            <w:r>
              <w:rPr>
                <w:rFonts w:ascii="Arial" w:eastAsia="Arial" w:hAnsi="Arial" w:cs="Arial"/>
                <w:b/>
              </w:rPr>
              <w:t>Line / Area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vAlign w:val="center"/>
          </w:tcPr>
          <w:p w14:paraId="01F5FF8D" w14:textId="16BF0BAF" w:rsidR="00607124" w:rsidRDefault="00534F3C">
            <w:pPr>
              <w:spacing w:after="0"/>
              <w:ind w:right="2"/>
              <w:jc w:val="center"/>
            </w:pPr>
            <w:r>
              <w:rPr>
                <w:rFonts w:ascii="Arial" w:eastAsia="Arial" w:hAnsi="Arial" w:cs="Arial"/>
              </w:rPr>
              <w:t>Categorical</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vAlign w:val="center"/>
          </w:tcPr>
          <w:p w14:paraId="55596B09" w14:textId="1A07B8EE" w:rsidR="00607124" w:rsidRDefault="00534F3C">
            <w:pPr>
              <w:spacing w:after="0"/>
              <w:ind w:right="3"/>
              <w:jc w:val="center"/>
            </w:pPr>
            <w:r>
              <w:rPr>
                <w:rFonts w:ascii="Arial" w:eastAsia="Arial" w:hAnsi="Arial" w:cs="Arial"/>
              </w:rPr>
              <w:t>Numeric</w:t>
            </w:r>
            <w:r w:rsidR="00000000">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vAlign w:val="center"/>
          </w:tcPr>
          <w:p w14:paraId="626C158E" w14:textId="53E3C624" w:rsidR="00607124" w:rsidRDefault="00534F3C">
            <w:pPr>
              <w:spacing w:after="0"/>
              <w:ind w:right="2"/>
              <w:jc w:val="center"/>
            </w:pPr>
            <w:r>
              <w:rPr>
                <w:rFonts w:ascii="Arial" w:eastAsia="Arial" w:hAnsi="Arial" w:cs="Arial"/>
              </w:rPr>
              <w:t>Categorical</w:t>
            </w:r>
            <w:r w:rsidR="00000000">
              <w:rPr>
                <w:rFonts w:ascii="Arial" w:eastAsia="Arial" w:hAnsi="Arial" w:cs="Arial"/>
              </w:rPr>
              <w:t xml:space="preserve"> </w:t>
            </w:r>
          </w:p>
        </w:tc>
        <w:tc>
          <w:tcPr>
            <w:tcW w:w="1799" w:type="dxa"/>
            <w:tcBorders>
              <w:top w:val="single" w:sz="36" w:space="0" w:color="FFFFFF"/>
              <w:left w:val="single" w:sz="2" w:space="0" w:color="CCCCCC"/>
              <w:bottom w:val="single" w:sz="36" w:space="0" w:color="F9FBFD"/>
              <w:right w:val="single" w:sz="2" w:space="0" w:color="CCCCCC"/>
            </w:tcBorders>
            <w:vAlign w:val="center"/>
          </w:tcPr>
          <w:p w14:paraId="6783DEE5" w14:textId="39487BEE" w:rsidR="00607124" w:rsidRDefault="00534F3C">
            <w:pPr>
              <w:spacing w:after="0"/>
              <w:ind w:right="62"/>
              <w:jc w:val="center"/>
            </w:pPr>
            <w:r>
              <w:rPr>
                <w:rFonts w:ascii="Arial" w:eastAsia="Arial" w:hAnsi="Arial" w:cs="Arial"/>
                <w:i/>
                <w:color w:val="AAAAAA"/>
                <w:sz w:val="20"/>
              </w:rPr>
              <w:t>X=Cat, Y=Num, Legend=Cat</w:t>
            </w:r>
            <w:r w:rsidR="00000000">
              <w:rPr>
                <w:rFonts w:ascii="Arial" w:eastAsia="Arial" w:hAnsi="Arial" w:cs="Arial"/>
              </w:rPr>
              <w:t xml:space="preserve"> </w:t>
            </w:r>
          </w:p>
        </w:tc>
      </w:tr>
      <w:tr w:rsidR="00607124" w14:paraId="17837221" w14:textId="77777777">
        <w:trPr>
          <w:trHeight w:val="400"/>
        </w:trPr>
        <w:tc>
          <w:tcPr>
            <w:tcW w:w="2160" w:type="dxa"/>
            <w:tcBorders>
              <w:top w:val="single" w:sz="2" w:space="0" w:color="CCCCCC"/>
              <w:left w:val="single" w:sz="2" w:space="0" w:color="CCCCCC"/>
              <w:bottom w:val="single" w:sz="2" w:space="0" w:color="CCCCCC"/>
              <w:right w:val="single" w:sz="2" w:space="0" w:color="CCCCCC"/>
            </w:tcBorders>
            <w:shd w:val="clear" w:color="auto" w:fill="EBF3FB"/>
          </w:tcPr>
          <w:p w14:paraId="43AADBE8" w14:textId="77777777" w:rsidR="00607124" w:rsidRDefault="00000000">
            <w:pPr>
              <w:spacing w:after="0"/>
              <w:ind w:left="7"/>
            </w:pPr>
            <w:r>
              <w:rPr>
                <w:rFonts w:ascii="Arial" w:eastAsia="Arial" w:hAnsi="Arial" w:cs="Arial"/>
                <w:b/>
              </w:rPr>
              <w:t>Pie / Donut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0CC33CC9" w14:textId="77777777" w:rsidR="00607124" w:rsidRDefault="00000000">
            <w:pPr>
              <w:spacing w:after="0"/>
              <w:ind w:right="2"/>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38FF94E8" w14:textId="77777777" w:rsidR="00607124" w:rsidRDefault="00000000">
            <w:pPr>
              <w:spacing w:after="0"/>
              <w:ind w:right="3"/>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4000505D" w14:textId="77777777" w:rsidR="00607124" w:rsidRDefault="00000000">
            <w:pPr>
              <w:spacing w:after="0"/>
              <w:ind w:right="2"/>
              <w:jc w:val="center"/>
            </w:pPr>
            <w:r>
              <w:rPr>
                <w:rFonts w:ascii="Arial" w:eastAsia="Arial" w:hAnsi="Arial" w:cs="Arial"/>
              </w:rPr>
              <w:t xml:space="preserve"> </w:t>
            </w:r>
          </w:p>
        </w:tc>
        <w:tc>
          <w:tcPr>
            <w:tcW w:w="1799" w:type="dxa"/>
            <w:tcBorders>
              <w:top w:val="single" w:sz="36" w:space="0" w:color="F9FBFD"/>
              <w:left w:val="single" w:sz="2" w:space="0" w:color="CCCCCC"/>
              <w:bottom w:val="single" w:sz="36" w:space="0" w:color="FFFFFF"/>
              <w:right w:val="single" w:sz="2" w:space="0" w:color="CCCCCC"/>
            </w:tcBorders>
            <w:shd w:val="clear" w:color="auto" w:fill="F9FBFD"/>
          </w:tcPr>
          <w:p w14:paraId="6717CF95" w14:textId="77777777" w:rsidR="00607124" w:rsidRDefault="00000000">
            <w:pPr>
              <w:spacing w:after="0"/>
              <w:ind w:right="62"/>
              <w:jc w:val="center"/>
            </w:pPr>
            <w:r>
              <w:rPr>
                <w:rFonts w:ascii="Arial" w:eastAsia="Arial" w:hAnsi="Arial" w:cs="Arial"/>
                <w:i/>
                <w:color w:val="AAAAAA"/>
                <w:sz w:val="20"/>
              </w:rPr>
              <w:t>fill in above</w:t>
            </w:r>
            <w:r>
              <w:rPr>
                <w:rFonts w:ascii="Arial" w:eastAsia="Arial" w:hAnsi="Arial" w:cs="Arial"/>
              </w:rPr>
              <w:t xml:space="preserve"> </w:t>
            </w:r>
          </w:p>
        </w:tc>
      </w:tr>
      <w:tr w:rsidR="00607124" w14:paraId="50D8E3E9" w14:textId="77777777">
        <w:trPr>
          <w:trHeight w:val="471"/>
        </w:trPr>
        <w:tc>
          <w:tcPr>
            <w:tcW w:w="2160"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8BE1E27" w14:textId="77777777" w:rsidR="00607124" w:rsidRDefault="00000000">
            <w:pPr>
              <w:spacing w:after="0"/>
              <w:ind w:left="7"/>
            </w:pPr>
            <w:r>
              <w:rPr>
                <w:rFonts w:ascii="Arial" w:eastAsia="Arial" w:hAnsi="Arial" w:cs="Arial"/>
                <w:b/>
              </w:rPr>
              <w:t>Scatter Chart</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vAlign w:val="center"/>
          </w:tcPr>
          <w:p w14:paraId="2097808F" w14:textId="77777777" w:rsidR="00607124" w:rsidRDefault="00000000">
            <w:pPr>
              <w:spacing w:after="0"/>
              <w:ind w:right="2"/>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vAlign w:val="center"/>
          </w:tcPr>
          <w:p w14:paraId="6F2B9EE0" w14:textId="77777777" w:rsidR="00607124" w:rsidRDefault="00000000">
            <w:pPr>
              <w:spacing w:after="0"/>
              <w:ind w:right="3"/>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vAlign w:val="center"/>
          </w:tcPr>
          <w:p w14:paraId="777AE8AA" w14:textId="77777777" w:rsidR="00607124" w:rsidRDefault="00000000">
            <w:pPr>
              <w:spacing w:after="0"/>
              <w:ind w:right="2"/>
              <w:jc w:val="center"/>
            </w:pPr>
            <w:r>
              <w:rPr>
                <w:rFonts w:ascii="Arial" w:eastAsia="Arial" w:hAnsi="Arial" w:cs="Arial"/>
              </w:rPr>
              <w:t xml:space="preserve"> </w:t>
            </w:r>
          </w:p>
        </w:tc>
        <w:tc>
          <w:tcPr>
            <w:tcW w:w="1799" w:type="dxa"/>
            <w:tcBorders>
              <w:top w:val="single" w:sz="36" w:space="0" w:color="FFFFFF"/>
              <w:left w:val="single" w:sz="2" w:space="0" w:color="CCCCCC"/>
              <w:bottom w:val="single" w:sz="36" w:space="0" w:color="F9FBFD"/>
              <w:right w:val="single" w:sz="2" w:space="0" w:color="CCCCCC"/>
            </w:tcBorders>
            <w:shd w:val="clear" w:color="auto" w:fill="FFFFFF"/>
            <w:vAlign w:val="center"/>
          </w:tcPr>
          <w:p w14:paraId="413CB42C" w14:textId="77777777" w:rsidR="00607124" w:rsidRDefault="00000000">
            <w:pPr>
              <w:spacing w:after="0"/>
              <w:ind w:right="62"/>
              <w:jc w:val="center"/>
            </w:pPr>
            <w:r>
              <w:rPr>
                <w:rFonts w:ascii="Arial" w:eastAsia="Arial" w:hAnsi="Arial" w:cs="Arial"/>
                <w:i/>
                <w:color w:val="AAAAAA"/>
                <w:sz w:val="20"/>
              </w:rPr>
              <w:t>fill in above</w:t>
            </w:r>
            <w:r>
              <w:rPr>
                <w:rFonts w:ascii="Arial" w:eastAsia="Arial" w:hAnsi="Arial" w:cs="Arial"/>
              </w:rPr>
              <w:t xml:space="preserve"> </w:t>
            </w:r>
          </w:p>
        </w:tc>
      </w:tr>
      <w:tr w:rsidR="00607124" w14:paraId="5C9776E3" w14:textId="77777777">
        <w:trPr>
          <w:trHeight w:val="400"/>
        </w:trPr>
        <w:tc>
          <w:tcPr>
            <w:tcW w:w="2160" w:type="dxa"/>
            <w:tcBorders>
              <w:top w:val="single" w:sz="2" w:space="0" w:color="CCCCCC"/>
              <w:left w:val="single" w:sz="2" w:space="0" w:color="CCCCCC"/>
              <w:bottom w:val="single" w:sz="2" w:space="0" w:color="CCCCCC"/>
              <w:right w:val="single" w:sz="2" w:space="0" w:color="CCCCCC"/>
            </w:tcBorders>
            <w:shd w:val="clear" w:color="auto" w:fill="EBF3FB"/>
          </w:tcPr>
          <w:p w14:paraId="2BAC3903" w14:textId="77777777" w:rsidR="00607124" w:rsidRDefault="00000000">
            <w:pPr>
              <w:spacing w:after="0"/>
              <w:ind w:left="7"/>
            </w:pPr>
            <w:r>
              <w:rPr>
                <w:rFonts w:ascii="Arial" w:eastAsia="Arial" w:hAnsi="Arial" w:cs="Arial"/>
                <w:b/>
              </w:rPr>
              <w:t>Matrix</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0913F9FD" w14:textId="77777777" w:rsidR="00607124" w:rsidRDefault="00000000">
            <w:pPr>
              <w:spacing w:after="0"/>
              <w:ind w:right="2"/>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5E6A26D7" w14:textId="77777777" w:rsidR="00607124" w:rsidRDefault="00000000">
            <w:pPr>
              <w:spacing w:after="0"/>
              <w:ind w:right="3"/>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2960EE55" w14:textId="77777777" w:rsidR="00607124" w:rsidRDefault="00000000">
            <w:pPr>
              <w:spacing w:after="0"/>
              <w:ind w:right="2"/>
              <w:jc w:val="center"/>
            </w:pPr>
            <w:r>
              <w:rPr>
                <w:rFonts w:ascii="Arial" w:eastAsia="Arial" w:hAnsi="Arial" w:cs="Arial"/>
              </w:rPr>
              <w:t xml:space="preserve"> </w:t>
            </w:r>
          </w:p>
        </w:tc>
        <w:tc>
          <w:tcPr>
            <w:tcW w:w="1799" w:type="dxa"/>
            <w:tcBorders>
              <w:top w:val="single" w:sz="36" w:space="0" w:color="F9FBFD"/>
              <w:left w:val="single" w:sz="2" w:space="0" w:color="CCCCCC"/>
              <w:bottom w:val="single" w:sz="36" w:space="0" w:color="FFFFFF"/>
              <w:right w:val="single" w:sz="2" w:space="0" w:color="CCCCCC"/>
            </w:tcBorders>
            <w:shd w:val="clear" w:color="auto" w:fill="F9FBFD"/>
          </w:tcPr>
          <w:p w14:paraId="06A3FFC2" w14:textId="77777777" w:rsidR="00607124" w:rsidRDefault="00000000">
            <w:pPr>
              <w:spacing w:after="0"/>
              <w:ind w:right="62"/>
              <w:jc w:val="center"/>
            </w:pPr>
            <w:r>
              <w:rPr>
                <w:rFonts w:ascii="Arial" w:eastAsia="Arial" w:hAnsi="Arial" w:cs="Arial"/>
                <w:i/>
                <w:color w:val="AAAAAA"/>
                <w:sz w:val="20"/>
              </w:rPr>
              <w:t>fill in above</w:t>
            </w:r>
            <w:r>
              <w:rPr>
                <w:rFonts w:ascii="Arial" w:eastAsia="Arial" w:hAnsi="Arial" w:cs="Arial"/>
              </w:rPr>
              <w:t xml:space="preserve"> </w:t>
            </w:r>
          </w:p>
        </w:tc>
      </w:tr>
      <w:tr w:rsidR="00607124" w14:paraId="232C9D2D" w14:textId="77777777">
        <w:trPr>
          <w:trHeight w:val="434"/>
        </w:trPr>
        <w:tc>
          <w:tcPr>
            <w:tcW w:w="2160" w:type="dxa"/>
            <w:tcBorders>
              <w:top w:val="single" w:sz="2" w:space="0" w:color="CCCCCC"/>
              <w:left w:val="single" w:sz="2" w:space="0" w:color="CCCCCC"/>
              <w:bottom w:val="single" w:sz="2" w:space="0" w:color="CCCCCC"/>
              <w:right w:val="single" w:sz="2" w:space="0" w:color="CCCCCC"/>
            </w:tcBorders>
            <w:shd w:val="clear" w:color="auto" w:fill="FFFFFF"/>
          </w:tcPr>
          <w:p w14:paraId="39B8D242" w14:textId="77777777" w:rsidR="00607124" w:rsidRDefault="00000000">
            <w:pPr>
              <w:spacing w:after="0"/>
              <w:ind w:left="7"/>
            </w:pPr>
            <w:r>
              <w:rPr>
                <w:rFonts w:ascii="Arial" w:eastAsia="Arial" w:hAnsi="Arial" w:cs="Arial"/>
                <w:b/>
              </w:rPr>
              <w:lastRenderedPageBreak/>
              <w:t>Card</w:t>
            </w:r>
            <w:r>
              <w:rPr>
                <w:rFonts w:ascii="Arial" w:eastAsia="Arial" w:hAnsi="Arial" w:cs="Arial"/>
              </w:rPr>
              <w:t xml:space="preserve"> </w:t>
            </w:r>
          </w:p>
        </w:tc>
        <w:tc>
          <w:tcPr>
            <w:tcW w:w="1801" w:type="dxa"/>
            <w:tcBorders>
              <w:top w:val="single" w:sz="2" w:space="0" w:color="CCCCCC"/>
              <w:left w:val="single" w:sz="2" w:space="0" w:color="CCCCCC"/>
              <w:bottom w:val="single" w:sz="2" w:space="0" w:color="CCCCCC"/>
              <w:right w:val="single" w:sz="2" w:space="0" w:color="CCCCCC"/>
            </w:tcBorders>
          </w:tcPr>
          <w:p w14:paraId="0267081F" w14:textId="77777777" w:rsidR="00607124" w:rsidRDefault="00000000">
            <w:pPr>
              <w:spacing w:after="0"/>
              <w:ind w:right="2"/>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45AF2E15" w14:textId="77777777" w:rsidR="00607124" w:rsidRDefault="00000000">
            <w:pPr>
              <w:spacing w:after="0"/>
              <w:ind w:right="3"/>
              <w:jc w:val="center"/>
            </w:pPr>
            <w:r>
              <w:rPr>
                <w:rFonts w:ascii="Arial" w:eastAsia="Arial" w:hAnsi="Arial" w:cs="Arial"/>
              </w:rPr>
              <w:t xml:space="preserve"> </w:t>
            </w:r>
          </w:p>
        </w:tc>
        <w:tc>
          <w:tcPr>
            <w:tcW w:w="1800" w:type="dxa"/>
            <w:tcBorders>
              <w:top w:val="single" w:sz="2" w:space="0" w:color="CCCCCC"/>
              <w:left w:val="single" w:sz="2" w:space="0" w:color="CCCCCC"/>
              <w:bottom w:val="single" w:sz="2" w:space="0" w:color="CCCCCC"/>
              <w:right w:val="single" w:sz="2" w:space="0" w:color="CCCCCC"/>
            </w:tcBorders>
          </w:tcPr>
          <w:p w14:paraId="6C87A489" w14:textId="77777777" w:rsidR="00607124" w:rsidRDefault="00000000">
            <w:pPr>
              <w:spacing w:after="0"/>
              <w:ind w:right="2"/>
              <w:jc w:val="center"/>
            </w:pPr>
            <w:r>
              <w:rPr>
                <w:rFonts w:ascii="Arial" w:eastAsia="Arial" w:hAnsi="Arial" w:cs="Arial"/>
              </w:rPr>
              <w:t xml:space="preserve"> </w:t>
            </w:r>
          </w:p>
        </w:tc>
        <w:tc>
          <w:tcPr>
            <w:tcW w:w="1799" w:type="dxa"/>
            <w:tcBorders>
              <w:top w:val="single" w:sz="36" w:space="0" w:color="FFFFFF"/>
              <w:left w:val="single" w:sz="2" w:space="0" w:color="CCCCCC"/>
              <w:bottom w:val="single" w:sz="2" w:space="0" w:color="CCCCCC"/>
              <w:right w:val="single" w:sz="2" w:space="0" w:color="CCCCCC"/>
            </w:tcBorders>
            <w:shd w:val="clear" w:color="auto" w:fill="FFFFFF"/>
            <w:vAlign w:val="center"/>
          </w:tcPr>
          <w:p w14:paraId="2AC0027F" w14:textId="77777777" w:rsidR="00607124" w:rsidRDefault="00000000">
            <w:pPr>
              <w:spacing w:after="0"/>
              <w:ind w:right="62"/>
              <w:jc w:val="center"/>
            </w:pPr>
            <w:r>
              <w:rPr>
                <w:rFonts w:ascii="Arial" w:eastAsia="Arial" w:hAnsi="Arial" w:cs="Arial"/>
                <w:i/>
                <w:color w:val="AAAAAA"/>
                <w:sz w:val="20"/>
              </w:rPr>
              <w:t>fill in above</w:t>
            </w:r>
            <w:r>
              <w:rPr>
                <w:rFonts w:ascii="Arial" w:eastAsia="Arial" w:hAnsi="Arial" w:cs="Arial"/>
              </w:rPr>
              <w:t xml:space="preserve"> </w:t>
            </w:r>
          </w:p>
        </w:tc>
      </w:tr>
    </w:tbl>
    <w:p w14:paraId="0196956D" w14:textId="77777777" w:rsidR="00607124" w:rsidRDefault="00000000">
      <w:pPr>
        <w:spacing w:after="112"/>
      </w:pPr>
      <w:r>
        <w:rPr>
          <w:rFonts w:ascii="Arial" w:eastAsia="Arial" w:hAnsi="Arial" w:cs="Arial"/>
        </w:rPr>
        <w:t xml:space="preserve"> </w:t>
      </w:r>
    </w:p>
    <w:p w14:paraId="08EF346B" w14:textId="77777777" w:rsidR="00607124" w:rsidRDefault="00000000">
      <w:pPr>
        <w:pBdr>
          <w:top w:val="single" w:sz="6" w:space="0" w:color="2E75B6"/>
          <w:left w:val="single" w:sz="2" w:space="0" w:color="CCCCCC"/>
          <w:bottom w:val="single" w:sz="2" w:space="0" w:color="CCCCCC"/>
          <w:right w:val="single" w:sz="2" w:space="0" w:color="CCCCCC"/>
        </w:pBdr>
        <w:shd w:val="clear" w:color="auto" w:fill="EBF3FB"/>
        <w:spacing w:after="114" w:line="249" w:lineRule="auto"/>
        <w:ind w:left="156" w:right="473" w:hanging="10"/>
      </w:pPr>
      <w:r>
        <w:rPr>
          <w:rFonts w:ascii="Arial" w:eastAsia="Arial" w:hAnsi="Arial" w:cs="Arial"/>
          <w:color w:val="1F4E79"/>
        </w:rPr>
        <w:t>Hint: Review Section 5A.2. X-axis is often categorical/qualitative; Y-axis or Values is often numeric/quantitative. Legend is typically categorical. For charts without a traditional X-axis (like Card or Pie), use N/A or describe the equivalent field.</w:t>
      </w:r>
      <w:r>
        <w:rPr>
          <w:rFonts w:ascii="Arial" w:eastAsia="Arial" w:hAnsi="Arial" w:cs="Arial"/>
        </w:rPr>
        <w:t xml:space="preserve"> </w:t>
      </w:r>
    </w:p>
    <w:p w14:paraId="5BBA9ABA" w14:textId="77777777" w:rsidR="00607124" w:rsidRDefault="00000000">
      <w:pPr>
        <w:spacing w:after="0"/>
      </w:pPr>
      <w:r>
        <w:rPr>
          <w:rFonts w:ascii="Arial" w:eastAsia="Arial" w:hAnsi="Arial" w:cs="Arial"/>
        </w:rPr>
        <w:t xml:space="preserve"> </w:t>
      </w:r>
    </w:p>
    <w:p w14:paraId="20CEBD35" w14:textId="77777777" w:rsidR="00607124" w:rsidRDefault="00000000">
      <w:pPr>
        <w:spacing w:after="310"/>
      </w:pPr>
      <w:r>
        <w:rPr>
          <w:rFonts w:ascii="Arial" w:eastAsia="Arial" w:hAnsi="Arial" w:cs="Arial"/>
        </w:rPr>
        <w:t xml:space="preserve"> </w:t>
      </w:r>
    </w:p>
    <w:p w14:paraId="363D5E24" w14:textId="77777777" w:rsidR="00607124" w:rsidRDefault="00000000">
      <w:pPr>
        <w:pStyle w:val="Heading1"/>
        <w:ind w:left="-5"/>
      </w:pPr>
      <w:r>
        <w:t xml:space="preserve">Part 4: Scenario Analysis  (~9 minutes) </w:t>
      </w:r>
    </w:p>
    <w:p w14:paraId="6B515448" w14:textId="77777777" w:rsidR="00607124" w:rsidRDefault="00000000">
      <w:pPr>
        <w:spacing w:after="54" w:line="249" w:lineRule="auto"/>
        <w:ind w:left="-5" w:hanging="10"/>
      </w:pPr>
      <w:r>
        <w:rPr>
          <w:rFonts w:ascii="Arial" w:eastAsia="Arial" w:hAnsi="Arial" w:cs="Arial"/>
        </w:rPr>
        <w:t xml:space="preserve">Read each scenario. Select the most appropriate Power BI visualization type from Section 5A and briefly explain your reasoning in the right column. </w:t>
      </w:r>
    </w:p>
    <w:p w14:paraId="2A1B39C1" w14:textId="77777777" w:rsidR="00607124" w:rsidRDefault="00000000">
      <w:pPr>
        <w:spacing w:after="0"/>
      </w:pPr>
      <w:r>
        <w:rPr>
          <w:rFonts w:ascii="Arial" w:eastAsia="Arial" w:hAnsi="Arial" w:cs="Arial"/>
        </w:rPr>
        <w:t xml:space="preserve"> </w:t>
      </w:r>
    </w:p>
    <w:tbl>
      <w:tblPr>
        <w:tblStyle w:val="TableGrid"/>
        <w:tblW w:w="9361" w:type="dxa"/>
        <w:tblInd w:w="0" w:type="dxa"/>
        <w:tblCellMar>
          <w:top w:w="98" w:type="dxa"/>
          <w:left w:w="120" w:type="dxa"/>
          <w:bottom w:w="0" w:type="dxa"/>
          <w:right w:w="78" w:type="dxa"/>
        </w:tblCellMar>
        <w:tblLook w:val="04A0" w:firstRow="1" w:lastRow="0" w:firstColumn="1" w:lastColumn="0" w:noHBand="0" w:noVBand="1"/>
      </w:tblPr>
      <w:tblGrid>
        <w:gridCol w:w="5041"/>
        <w:gridCol w:w="4320"/>
      </w:tblGrid>
      <w:tr w:rsidR="00607124" w14:paraId="58C77BC9" w14:textId="77777777">
        <w:trPr>
          <w:trHeight w:val="393"/>
        </w:trPr>
        <w:tc>
          <w:tcPr>
            <w:tcW w:w="5041" w:type="dxa"/>
            <w:tcBorders>
              <w:top w:val="single" w:sz="2" w:space="0" w:color="CCCCCC"/>
              <w:left w:val="single" w:sz="2" w:space="0" w:color="CCCCCC"/>
              <w:bottom w:val="single" w:sz="2" w:space="0" w:color="CCCCCC"/>
              <w:right w:val="single" w:sz="2" w:space="0" w:color="CCCCCC"/>
            </w:tcBorders>
            <w:shd w:val="clear" w:color="auto" w:fill="2E75B6"/>
          </w:tcPr>
          <w:p w14:paraId="718374A8" w14:textId="77777777" w:rsidR="00607124" w:rsidRDefault="00000000">
            <w:pPr>
              <w:spacing w:after="0"/>
            </w:pPr>
            <w:r>
              <w:rPr>
                <w:rFonts w:ascii="Arial" w:eastAsia="Arial" w:hAnsi="Arial" w:cs="Arial"/>
                <w:b/>
                <w:color w:val="FFFFFF"/>
              </w:rPr>
              <w:t>Scenario</w:t>
            </w:r>
            <w:r>
              <w:rPr>
                <w:rFonts w:ascii="Arial" w:eastAsia="Arial" w:hAnsi="Arial" w:cs="Arial"/>
              </w:rPr>
              <w:t xml:space="preserve"> </w:t>
            </w:r>
          </w:p>
        </w:tc>
        <w:tc>
          <w:tcPr>
            <w:tcW w:w="4320" w:type="dxa"/>
            <w:tcBorders>
              <w:top w:val="single" w:sz="2" w:space="0" w:color="CCCCCC"/>
              <w:left w:val="single" w:sz="2" w:space="0" w:color="CCCCCC"/>
              <w:bottom w:val="single" w:sz="2" w:space="0" w:color="CCCCCC"/>
              <w:right w:val="single" w:sz="2" w:space="0" w:color="CCCCCC"/>
            </w:tcBorders>
            <w:shd w:val="clear" w:color="auto" w:fill="2E75B6"/>
          </w:tcPr>
          <w:p w14:paraId="5B1F3F2D" w14:textId="77777777" w:rsidR="00607124" w:rsidRDefault="00000000">
            <w:pPr>
              <w:spacing w:after="0"/>
            </w:pPr>
            <w:r>
              <w:rPr>
                <w:rFonts w:ascii="Arial" w:eastAsia="Arial" w:hAnsi="Arial" w:cs="Arial"/>
                <w:b/>
                <w:color w:val="FFFFFF"/>
              </w:rPr>
              <w:t>Best Visual Type + Why</w:t>
            </w:r>
            <w:r>
              <w:rPr>
                <w:rFonts w:ascii="Arial" w:eastAsia="Arial" w:hAnsi="Arial" w:cs="Arial"/>
              </w:rPr>
              <w:t xml:space="preserve"> </w:t>
            </w:r>
          </w:p>
        </w:tc>
      </w:tr>
      <w:tr w:rsidR="00607124" w14:paraId="4D42A53C" w14:textId="77777777">
        <w:trPr>
          <w:trHeight w:val="916"/>
        </w:trPr>
        <w:tc>
          <w:tcPr>
            <w:tcW w:w="5041" w:type="dxa"/>
            <w:tcBorders>
              <w:top w:val="single" w:sz="2" w:space="0" w:color="CCCCCC"/>
              <w:left w:val="single" w:sz="2" w:space="0" w:color="CCCCCC"/>
              <w:bottom w:val="single" w:sz="2" w:space="0" w:color="CCCCCC"/>
              <w:right w:val="single" w:sz="2" w:space="0" w:color="CCCCCC"/>
            </w:tcBorders>
            <w:shd w:val="clear" w:color="auto" w:fill="F9FBFD"/>
          </w:tcPr>
          <w:p w14:paraId="77E4B112" w14:textId="77777777" w:rsidR="00607124" w:rsidRDefault="00000000">
            <w:pPr>
              <w:spacing w:after="0"/>
            </w:pPr>
            <w:r>
              <w:rPr>
                <w:rFonts w:ascii="Arial" w:eastAsia="Arial" w:hAnsi="Arial" w:cs="Arial"/>
              </w:rPr>
              <w:t xml:space="preserve">1.  A sales manager wants to see how monthly revenue has changed over the past 12 months to identify a trend. </w:t>
            </w:r>
          </w:p>
        </w:tc>
        <w:tc>
          <w:tcPr>
            <w:tcW w:w="4320" w:type="dxa"/>
            <w:tcBorders>
              <w:top w:val="single" w:sz="2" w:space="0" w:color="CCCCCC"/>
              <w:left w:val="single" w:sz="2" w:space="0" w:color="CCCCCC"/>
              <w:bottom w:val="single" w:sz="2" w:space="0" w:color="CCCCCC"/>
              <w:right w:val="single" w:sz="2" w:space="0" w:color="CCCCCC"/>
            </w:tcBorders>
          </w:tcPr>
          <w:p w14:paraId="1B6A04B0" w14:textId="77777777" w:rsidR="00607124" w:rsidRDefault="00000000">
            <w:pPr>
              <w:spacing w:after="0"/>
            </w:pPr>
            <w:r>
              <w:rPr>
                <w:rFonts w:ascii="Arial" w:eastAsia="Arial" w:hAnsi="Arial" w:cs="Arial"/>
              </w:rPr>
              <w:t xml:space="preserve"> </w:t>
            </w:r>
          </w:p>
        </w:tc>
      </w:tr>
      <w:tr w:rsidR="00607124" w14:paraId="07476160" w14:textId="77777777">
        <w:trPr>
          <w:trHeight w:val="960"/>
        </w:trPr>
        <w:tc>
          <w:tcPr>
            <w:tcW w:w="5041" w:type="dxa"/>
            <w:tcBorders>
              <w:top w:val="single" w:sz="2" w:space="0" w:color="CCCCCC"/>
              <w:left w:val="single" w:sz="2" w:space="0" w:color="CCCCCC"/>
              <w:bottom w:val="single" w:sz="2" w:space="0" w:color="CCCCCC"/>
              <w:right w:val="single" w:sz="2" w:space="0" w:color="CCCCCC"/>
            </w:tcBorders>
            <w:vAlign w:val="center"/>
          </w:tcPr>
          <w:p w14:paraId="10C9CBB6" w14:textId="77777777" w:rsidR="00607124" w:rsidRDefault="00000000">
            <w:pPr>
              <w:spacing w:after="0"/>
            </w:pPr>
            <w:r>
              <w:rPr>
                <w:rFonts w:ascii="Arial" w:eastAsia="Arial" w:hAnsi="Arial" w:cs="Arial"/>
              </w:rPr>
              <w:t xml:space="preserve">2.  A marketing analyst needs to compare total ad spend across six different campaign channels for Q3. </w:t>
            </w:r>
          </w:p>
        </w:tc>
        <w:tc>
          <w:tcPr>
            <w:tcW w:w="4320" w:type="dxa"/>
            <w:tcBorders>
              <w:top w:val="single" w:sz="2" w:space="0" w:color="CCCCCC"/>
              <w:left w:val="single" w:sz="2" w:space="0" w:color="CCCCCC"/>
              <w:bottom w:val="single" w:sz="2" w:space="0" w:color="CCCCCC"/>
              <w:right w:val="single" w:sz="2" w:space="0" w:color="CCCCCC"/>
            </w:tcBorders>
          </w:tcPr>
          <w:p w14:paraId="2898C196" w14:textId="77777777" w:rsidR="00607124" w:rsidRDefault="00000000">
            <w:pPr>
              <w:spacing w:after="0"/>
              <w:ind w:left="1"/>
            </w:pPr>
            <w:r>
              <w:rPr>
                <w:rFonts w:ascii="Arial" w:eastAsia="Arial" w:hAnsi="Arial" w:cs="Arial"/>
              </w:rPr>
              <w:t xml:space="preserve"> </w:t>
            </w:r>
          </w:p>
        </w:tc>
      </w:tr>
      <w:tr w:rsidR="00607124" w14:paraId="71AD1F11" w14:textId="77777777">
        <w:trPr>
          <w:trHeight w:val="924"/>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586F5719" w14:textId="77777777" w:rsidR="00607124" w:rsidRDefault="00000000">
            <w:pPr>
              <w:spacing w:after="0"/>
            </w:pPr>
            <w:r>
              <w:rPr>
                <w:rFonts w:ascii="Arial" w:eastAsia="Arial" w:hAnsi="Arial" w:cs="Arial"/>
              </w:rPr>
              <w:t xml:space="preserve">3.  A finance team wants to show each department's share of the total annual budget as a proportion of the whole. </w:t>
            </w:r>
          </w:p>
        </w:tc>
        <w:tc>
          <w:tcPr>
            <w:tcW w:w="4320" w:type="dxa"/>
            <w:tcBorders>
              <w:top w:val="single" w:sz="2" w:space="0" w:color="CCCCCC"/>
              <w:left w:val="single" w:sz="2" w:space="0" w:color="CCCCCC"/>
              <w:bottom w:val="single" w:sz="2" w:space="0" w:color="CCCCCC"/>
              <w:right w:val="single" w:sz="2" w:space="0" w:color="CCCCCC"/>
            </w:tcBorders>
          </w:tcPr>
          <w:p w14:paraId="426D2EE7" w14:textId="77777777" w:rsidR="00607124" w:rsidRDefault="00000000">
            <w:pPr>
              <w:spacing w:after="0"/>
              <w:ind w:left="1"/>
            </w:pPr>
            <w:r>
              <w:rPr>
                <w:rFonts w:ascii="Arial" w:eastAsia="Arial" w:hAnsi="Arial" w:cs="Arial"/>
              </w:rPr>
              <w:t xml:space="preserve"> </w:t>
            </w:r>
          </w:p>
        </w:tc>
      </w:tr>
      <w:tr w:rsidR="00607124" w14:paraId="22CD0864" w14:textId="77777777">
        <w:trPr>
          <w:trHeight w:val="998"/>
        </w:trPr>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98DD680" w14:textId="77777777" w:rsidR="00607124" w:rsidRDefault="00000000">
            <w:pPr>
              <w:spacing w:after="0"/>
            </w:pPr>
            <w:r>
              <w:rPr>
                <w:rFonts w:ascii="Arial" w:eastAsia="Arial" w:hAnsi="Arial" w:cs="Arial"/>
              </w:rPr>
              <w:t xml:space="preserve">4.  An executive dashboard needs to display the single most important metric front and center: total year-to-date revenue. </w:t>
            </w:r>
          </w:p>
        </w:tc>
        <w:tc>
          <w:tcPr>
            <w:tcW w:w="4320" w:type="dxa"/>
            <w:tcBorders>
              <w:top w:val="single" w:sz="2" w:space="0" w:color="CCCCCC"/>
              <w:left w:val="single" w:sz="2" w:space="0" w:color="CCCCCC"/>
              <w:bottom w:val="single" w:sz="2" w:space="0" w:color="CCCCCC"/>
              <w:right w:val="single" w:sz="2" w:space="0" w:color="CCCCCC"/>
            </w:tcBorders>
          </w:tcPr>
          <w:p w14:paraId="716AA1C5" w14:textId="77777777" w:rsidR="00607124" w:rsidRDefault="00000000">
            <w:pPr>
              <w:spacing w:after="0"/>
              <w:ind w:left="1"/>
            </w:pPr>
            <w:r>
              <w:rPr>
                <w:rFonts w:ascii="Arial" w:eastAsia="Arial" w:hAnsi="Arial" w:cs="Arial"/>
              </w:rPr>
              <w:t xml:space="preserve"> </w:t>
            </w:r>
          </w:p>
        </w:tc>
      </w:tr>
      <w:tr w:rsidR="00607124" w14:paraId="069F8471" w14:textId="77777777">
        <w:trPr>
          <w:trHeight w:val="1177"/>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2EC7A7B1" w14:textId="77777777" w:rsidR="00607124" w:rsidRDefault="00000000">
            <w:pPr>
              <w:spacing w:after="0"/>
              <w:ind w:right="12"/>
            </w:pPr>
            <w:r>
              <w:rPr>
                <w:rFonts w:ascii="Arial" w:eastAsia="Arial" w:hAnsi="Arial" w:cs="Arial"/>
              </w:rPr>
              <w:t xml:space="preserve">5.  A data scientist wants to explore whether there is a relationship between customer age and total purchase amount, and whether clusters exist. </w:t>
            </w:r>
          </w:p>
        </w:tc>
        <w:tc>
          <w:tcPr>
            <w:tcW w:w="4320" w:type="dxa"/>
            <w:tcBorders>
              <w:top w:val="single" w:sz="2" w:space="0" w:color="CCCCCC"/>
              <w:left w:val="single" w:sz="2" w:space="0" w:color="CCCCCC"/>
              <w:bottom w:val="single" w:sz="2" w:space="0" w:color="CCCCCC"/>
              <w:right w:val="single" w:sz="2" w:space="0" w:color="CCCCCC"/>
            </w:tcBorders>
          </w:tcPr>
          <w:p w14:paraId="3C78F017" w14:textId="77777777" w:rsidR="00607124" w:rsidRDefault="00000000">
            <w:pPr>
              <w:spacing w:after="0"/>
              <w:ind w:left="1"/>
            </w:pPr>
            <w:r>
              <w:rPr>
                <w:rFonts w:ascii="Arial" w:eastAsia="Arial" w:hAnsi="Arial" w:cs="Arial"/>
              </w:rPr>
              <w:t xml:space="preserve"> </w:t>
            </w:r>
          </w:p>
        </w:tc>
      </w:tr>
      <w:tr w:rsidR="00607124" w14:paraId="30522EE2" w14:textId="77777777">
        <w:trPr>
          <w:trHeight w:val="998"/>
        </w:trPr>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0A88D9C" w14:textId="77777777" w:rsidR="00607124" w:rsidRDefault="00000000">
            <w:pPr>
              <w:spacing w:after="0"/>
            </w:pPr>
            <w:r>
              <w:rPr>
                <w:rFonts w:ascii="Arial" w:eastAsia="Arial" w:hAnsi="Arial" w:cs="Arial"/>
              </w:rPr>
              <w:t xml:space="preserve">6.  A store operations manager wants to track whether weekly sales are on pace to hit the monthly target of $500,000. </w:t>
            </w:r>
          </w:p>
        </w:tc>
        <w:tc>
          <w:tcPr>
            <w:tcW w:w="4320" w:type="dxa"/>
            <w:tcBorders>
              <w:top w:val="single" w:sz="2" w:space="0" w:color="CCCCCC"/>
              <w:left w:val="single" w:sz="2" w:space="0" w:color="CCCCCC"/>
              <w:bottom w:val="single" w:sz="2" w:space="0" w:color="CCCCCC"/>
              <w:right w:val="single" w:sz="2" w:space="0" w:color="CCCCCC"/>
            </w:tcBorders>
          </w:tcPr>
          <w:p w14:paraId="4D4D7A1B" w14:textId="77777777" w:rsidR="00607124" w:rsidRDefault="00000000">
            <w:pPr>
              <w:spacing w:after="0"/>
              <w:ind w:left="1"/>
            </w:pPr>
            <w:r>
              <w:rPr>
                <w:rFonts w:ascii="Arial" w:eastAsia="Arial" w:hAnsi="Arial" w:cs="Arial"/>
              </w:rPr>
              <w:t xml:space="preserve"> </w:t>
            </w:r>
          </w:p>
        </w:tc>
      </w:tr>
      <w:tr w:rsidR="00607124" w14:paraId="27335A1F" w14:textId="77777777">
        <w:trPr>
          <w:trHeight w:val="924"/>
        </w:trPr>
        <w:tc>
          <w:tcPr>
            <w:tcW w:w="5041" w:type="dxa"/>
            <w:tcBorders>
              <w:top w:val="single" w:sz="2" w:space="0" w:color="CCCCCC"/>
              <w:left w:val="single" w:sz="2" w:space="0" w:color="CCCCCC"/>
              <w:bottom w:val="single" w:sz="2" w:space="0" w:color="CCCCCC"/>
              <w:right w:val="single" w:sz="2" w:space="0" w:color="CCCCCC"/>
            </w:tcBorders>
            <w:shd w:val="clear" w:color="auto" w:fill="F9FBFD"/>
            <w:vAlign w:val="center"/>
          </w:tcPr>
          <w:p w14:paraId="5BDD5C1B" w14:textId="77777777" w:rsidR="00607124" w:rsidRDefault="00000000">
            <w:pPr>
              <w:spacing w:after="0"/>
            </w:pPr>
            <w:r>
              <w:rPr>
                <w:rFonts w:ascii="Arial" w:eastAsia="Arial" w:hAnsi="Arial" w:cs="Arial"/>
              </w:rPr>
              <w:t xml:space="preserve">7.  A logistics analyst needs to visualize the number of deliveries made in each city across the country. </w:t>
            </w:r>
          </w:p>
        </w:tc>
        <w:tc>
          <w:tcPr>
            <w:tcW w:w="4320" w:type="dxa"/>
            <w:tcBorders>
              <w:top w:val="single" w:sz="2" w:space="0" w:color="CCCCCC"/>
              <w:left w:val="single" w:sz="2" w:space="0" w:color="CCCCCC"/>
              <w:bottom w:val="single" w:sz="2" w:space="0" w:color="CCCCCC"/>
              <w:right w:val="single" w:sz="2" w:space="0" w:color="CCCCCC"/>
            </w:tcBorders>
          </w:tcPr>
          <w:p w14:paraId="56236700" w14:textId="77777777" w:rsidR="00607124" w:rsidRDefault="00000000">
            <w:pPr>
              <w:spacing w:after="0"/>
              <w:ind w:left="1"/>
            </w:pPr>
            <w:r>
              <w:rPr>
                <w:rFonts w:ascii="Arial" w:eastAsia="Arial" w:hAnsi="Arial" w:cs="Arial"/>
              </w:rPr>
              <w:t xml:space="preserve"> </w:t>
            </w:r>
          </w:p>
        </w:tc>
      </w:tr>
      <w:tr w:rsidR="00607124" w14:paraId="21D38576" w14:textId="77777777">
        <w:trPr>
          <w:trHeight w:val="960"/>
        </w:trPr>
        <w:tc>
          <w:tcPr>
            <w:tcW w:w="5041"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815190C" w14:textId="77777777" w:rsidR="00607124" w:rsidRDefault="00000000">
            <w:pPr>
              <w:spacing w:after="0"/>
            </w:pPr>
            <w:r>
              <w:rPr>
                <w:rFonts w:ascii="Arial" w:eastAsia="Arial" w:hAnsi="Arial" w:cs="Arial"/>
              </w:rPr>
              <w:lastRenderedPageBreak/>
              <w:t xml:space="preserve">8.  A product manager needs to show sales broken down by both product category and sales region, including row and column subtotals. </w:t>
            </w:r>
          </w:p>
        </w:tc>
        <w:tc>
          <w:tcPr>
            <w:tcW w:w="4320" w:type="dxa"/>
            <w:tcBorders>
              <w:top w:val="single" w:sz="2" w:space="0" w:color="CCCCCC"/>
              <w:left w:val="single" w:sz="2" w:space="0" w:color="CCCCCC"/>
              <w:bottom w:val="single" w:sz="2" w:space="0" w:color="CCCCCC"/>
              <w:right w:val="single" w:sz="2" w:space="0" w:color="CCCCCC"/>
            </w:tcBorders>
          </w:tcPr>
          <w:p w14:paraId="5C6ECDA1" w14:textId="77777777" w:rsidR="00607124" w:rsidRDefault="00000000">
            <w:pPr>
              <w:spacing w:after="0"/>
              <w:ind w:left="1"/>
            </w:pPr>
            <w:r>
              <w:rPr>
                <w:rFonts w:ascii="Arial" w:eastAsia="Arial" w:hAnsi="Arial" w:cs="Arial"/>
              </w:rPr>
              <w:t xml:space="preserve"> </w:t>
            </w:r>
          </w:p>
        </w:tc>
      </w:tr>
    </w:tbl>
    <w:p w14:paraId="4AB3CFE4" w14:textId="77777777" w:rsidR="00607124" w:rsidRDefault="00000000">
      <w:pPr>
        <w:spacing w:after="0"/>
      </w:pPr>
      <w:r>
        <w:rPr>
          <w:rFonts w:ascii="Arial" w:eastAsia="Arial" w:hAnsi="Arial" w:cs="Arial"/>
        </w:rPr>
        <w:t xml:space="preserve"> </w:t>
      </w:r>
    </w:p>
    <w:p w14:paraId="6F3B375D" w14:textId="77777777" w:rsidR="00607124" w:rsidRDefault="00000000">
      <w:pPr>
        <w:spacing w:after="311"/>
      </w:pPr>
      <w:r>
        <w:rPr>
          <w:rFonts w:ascii="Arial" w:eastAsia="Arial" w:hAnsi="Arial" w:cs="Arial"/>
        </w:rPr>
        <w:t xml:space="preserve"> </w:t>
      </w:r>
    </w:p>
    <w:p w14:paraId="4DC7ED4F" w14:textId="77777777" w:rsidR="00607124" w:rsidRDefault="00000000">
      <w:pPr>
        <w:pStyle w:val="Heading1"/>
        <w:spacing w:after="153"/>
        <w:ind w:left="-5"/>
      </w:pPr>
      <w:r>
        <w:t xml:space="preserve">Bonus / Reflection  (if time allows) </w:t>
      </w:r>
    </w:p>
    <w:p w14:paraId="09E7D9BA" w14:textId="77777777" w:rsidR="00607124" w:rsidRDefault="00000000">
      <w:pPr>
        <w:pBdr>
          <w:top w:val="single" w:sz="6" w:space="0" w:color="F4B942"/>
          <w:left w:val="single" w:sz="2" w:space="0" w:color="CCCCCC"/>
          <w:bottom w:val="single" w:sz="2" w:space="0" w:color="CCCCCC"/>
          <w:right w:val="single" w:sz="2" w:space="0" w:color="CCCCCC"/>
        </w:pBdr>
        <w:shd w:val="clear" w:color="auto" w:fill="FFF8E7"/>
        <w:spacing w:after="124" w:line="239" w:lineRule="auto"/>
        <w:ind w:left="161" w:right="406"/>
      </w:pPr>
      <w:r>
        <w:rPr>
          <w:rFonts w:ascii="Arial" w:eastAsia="Arial" w:hAnsi="Arial" w:cs="Arial"/>
          <w:color w:val="1F4E79"/>
        </w:rPr>
        <w:t>Section 5A states: 'It is very common to discover issues with your data once you start creating visualizations -- just consider that part of the process.' In 3-5 sentences, describe a specific example of a data issue that a visualization might reveal. What would the visual look like, what would it tell you is wrong, and what step of the modeling process would you return to in order to fix it?</w:t>
      </w:r>
      <w:r>
        <w:rPr>
          <w:rFonts w:ascii="Arial" w:eastAsia="Arial" w:hAnsi="Arial" w:cs="Arial"/>
        </w:rPr>
        <w:t xml:space="preserve"> </w:t>
      </w:r>
    </w:p>
    <w:p w14:paraId="1E9868DF" w14:textId="77777777" w:rsidR="00607124" w:rsidRDefault="00000000">
      <w:pPr>
        <w:spacing w:after="0"/>
      </w:pPr>
      <w:r>
        <w:rPr>
          <w:rFonts w:ascii="Arial" w:eastAsia="Arial" w:hAnsi="Arial" w:cs="Arial"/>
        </w:rPr>
        <w:t xml:space="preserve"> </w:t>
      </w:r>
    </w:p>
    <w:p w14:paraId="57FC049C" w14:textId="77777777" w:rsidR="00607124" w:rsidRDefault="00000000">
      <w:pPr>
        <w:spacing w:after="79"/>
      </w:pPr>
      <w:r>
        <w:rPr>
          <w:rFonts w:ascii="Arial" w:eastAsia="Arial" w:hAnsi="Arial" w:cs="Arial"/>
        </w:rPr>
        <w:t xml:space="preserve">   </w:t>
      </w:r>
    </w:p>
    <w:p w14:paraId="7A49A717" w14:textId="77777777" w:rsidR="00607124" w:rsidRDefault="00000000">
      <w:pPr>
        <w:spacing w:after="79"/>
      </w:pPr>
      <w:r>
        <w:rPr>
          <w:rFonts w:ascii="Arial" w:eastAsia="Arial" w:hAnsi="Arial" w:cs="Arial"/>
        </w:rPr>
        <w:t xml:space="preserve">   </w:t>
      </w:r>
    </w:p>
    <w:p w14:paraId="769C1610" w14:textId="77777777" w:rsidR="00607124" w:rsidRDefault="00000000">
      <w:pPr>
        <w:spacing w:after="79"/>
      </w:pPr>
      <w:r>
        <w:rPr>
          <w:rFonts w:ascii="Arial" w:eastAsia="Arial" w:hAnsi="Arial" w:cs="Arial"/>
        </w:rPr>
        <w:t xml:space="preserve">   </w:t>
      </w:r>
    </w:p>
    <w:p w14:paraId="5D0755A1" w14:textId="77777777" w:rsidR="00607124" w:rsidRDefault="00000000">
      <w:pPr>
        <w:spacing w:after="0"/>
      </w:pPr>
      <w:r>
        <w:rPr>
          <w:rFonts w:ascii="Arial" w:eastAsia="Arial" w:hAnsi="Arial" w:cs="Arial"/>
        </w:rPr>
        <w:t xml:space="preserve">   </w:t>
      </w:r>
    </w:p>
    <w:p w14:paraId="7D6CD807" w14:textId="77777777" w:rsidR="00607124" w:rsidRDefault="00000000">
      <w:pPr>
        <w:spacing w:after="149"/>
        <w:ind w:left="-29" w:right="-415"/>
      </w:pPr>
      <w:r>
        <w:rPr>
          <w:noProof/>
        </w:rPr>
        <mc:AlternateContent>
          <mc:Choice Requires="wpg">
            <w:drawing>
              <wp:inline distT="0" distB="0" distL="0" distR="0" wp14:anchorId="296FD3C4" wp14:editId="421BC0CC">
                <wp:extent cx="6438647" cy="6096"/>
                <wp:effectExtent l="0" t="0" r="0" b="0"/>
                <wp:docPr id="8277" name="Group 827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8714" name="Shape 8714"/>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xmlns:a="http://schemas.openxmlformats.org/drawingml/2006/main">
            <w:pict>
              <v:group id="Group 8277" style="width:506.98pt;height:0.47998pt;mso-position-horizontal-relative:char;mso-position-vertical-relative:line" coordsize="64386,60">
                <v:shape id="Shape 8715" style="position:absolute;width:64386;height:91;left:0;top:0;" coordsize="6438647,9144" path="m0,0l6438647,0l6438647,9144l0,9144l0,0">
                  <v:stroke weight="0pt" endcap="flat" joinstyle="miter" miterlimit="10" on="false" color="#000000" opacity="0"/>
                  <v:fill on="true" color="#999999"/>
                </v:shape>
              </v:group>
            </w:pict>
          </mc:Fallback>
        </mc:AlternateContent>
      </w:r>
    </w:p>
    <w:p w14:paraId="53A87CE0" w14:textId="77777777" w:rsidR="00607124" w:rsidRDefault="00000000">
      <w:pPr>
        <w:spacing w:after="0"/>
      </w:pPr>
      <w:r>
        <w:rPr>
          <w:rFonts w:ascii="Arial" w:eastAsia="Arial" w:hAnsi="Arial" w:cs="Arial"/>
        </w:rPr>
        <w:t xml:space="preserve"> </w:t>
      </w:r>
    </w:p>
    <w:p w14:paraId="01CB92CB" w14:textId="77777777" w:rsidR="00607124" w:rsidRDefault="00000000">
      <w:pPr>
        <w:spacing w:after="0"/>
      </w:pPr>
      <w:r>
        <w:rPr>
          <w:rFonts w:ascii="Arial" w:eastAsia="Arial" w:hAnsi="Arial" w:cs="Arial"/>
        </w:rPr>
        <w:t xml:space="preserve"> </w:t>
      </w:r>
    </w:p>
    <w:p w14:paraId="79CB1B0F" w14:textId="77777777" w:rsidR="00607124" w:rsidRDefault="00000000">
      <w:pPr>
        <w:spacing w:after="0"/>
      </w:pPr>
      <w:r>
        <w:rPr>
          <w:rFonts w:ascii="Arial" w:eastAsia="Arial" w:hAnsi="Arial" w:cs="Arial"/>
        </w:rPr>
        <w:t xml:space="preserve"> </w:t>
      </w:r>
    </w:p>
    <w:sectPr w:rsidR="00607124">
      <w:footerReference w:type="even" r:id="rId7"/>
      <w:footerReference w:type="default" r:id="rId8"/>
      <w:footerReference w:type="first" r:id="rId9"/>
      <w:pgSz w:w="12240" w:h="15840"/>
      <w:pgMar w:top="1111" w:right="1464" w:bottom="1688" w:left="1080" w:header="720"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1331C" w14:textId="77777777" w:rsidR="00A84E7E" w:rsidRDefault="00A84E7E">
      <w:pPr>
        <w:spacing w:after="0" w:line="240" w:lineRule="auto"/>
      </w:pPr>
      <w:r>
        <w:separator/>
      </w:r>
    </w:p>
  </w:endnote>
  <w:endnote w:type="continuationSeparator" w:id="0">
    <w:p w14:paraId="7EB8506E" w14:textId="77777777" w:rsidR="00A84E7E" w:rsidRDefault="00A84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70EAD" w14:textId="77777777" w:rsidR="00607124" w:rsidRDefault="00000000">
    <w:pPr>
      <w:spacing w:after="0"/>
    </w:pPr>
    <w:r>
      <w:rPr>
        <w:noProof/>
      </w:rPr>
      <mc:AlternateContent>
        <mc:Choice Requires="wpg">
          <w:drawing>
            <wp:anchor distT="0" distB="0" distL="114300" distR="114300" simplePos="0" relativeHeight="251658240" behindDoc="0" locked="0" layoutInCell="1" allowOverlap="1" wp14:anchorId="608F7EFB" wp14:editId="7C075A8B">
              <wp:simplePos x="0" y="0"/>
              <wp:positionH relativeFrom="page">
                <wp:posOffset>667512</wp:posOffset>
              </wp:positionH>
              <wp:positionV relativeFrom="page">
                <wp:posOffset>9474402</wp:posOffset>
              </wp:positionV>
              <wp:extent cx="6438647" cy="6097"/>
              <wp:effectExtent l="0" t="0" r="0" b="0"/>
              <wp:wrapSquare wrapText="bothSides"/>
              <wp:docPr id="8433" name="Group 8433"/>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720" name="Shape 872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433" style="width:506.98pt;height:0.480042pt;position:absolute;mso-position-horizontal-relative:page;mso-position-horizontal:absolute;margin-left:52.56pt;mso-position-vertical-relative:page;margin-top:746.016pt;" coordsize="64386,60">
              <v:shape id="Shape 8721"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5AD3" w14:textId="77777777" w:rsidR="00607124" w:rsidRDefault="00000000">
    <w:pPr>
      <w:spacing w:after="0"/>
    </w:pPr>
    <w:r>
      <w:rPr>
        <w:noProof/>
      </w:rPr>
      <mc:AlternateContent>
        <mc:Choice Requires="wpg">
          <w:drawing>
            <wp:anchor distT="0" distB="0" distL="114300" distR="114300" simplePos="0" relativeHeight="251659264" behindDoc="0" locked="0" layoutInCell="1" allowOverlap="1" wp14:anchorId="41296DE6" wp14:editId="6D69DD81">
              <wp:simplePos x="0" y="0"/>
              <wp:positionH relativeFrom="page">
                <wp:posOffset>667512</wp:posOffset>
              </wp:positionH>
              <wp:positionV relativeFrom="page">
                <wp:posOffset>9474402</wp:posOffset>
              </wp:positionV>
              <wp:extent cx="6438647" cy="6097"/>
              <wp:effectExtent l="0" t="0" r="0" b="0"/>
              <wp:wrapSquare wrapText="bothSides"/>
              <wp:docPr id="8419" name="Group 8419"/>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718" name="Shape 871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419" style="width:506.98pt;height:0.480042pt;position:absolute;mso-position-horizontal-relative:page;mso-position-horizontal:absolute;margin-left:52.56pt;mso-position-vertical-relative:page;margin-top:746.016pt;" coordsize="64386,60">
              <v:shape id="Shape 8719"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D5195" w14:textId="77777777" w:rsidR="00607124" w:rsidRDefault="00000000">
    <w:pPr>
      <w:spacing w:after="0"/>
    </w:pPr>
    <w:r>
      <w:rPr>
        <w:noProof/>
      </w:rPr>
      <mc:AlternateContent>
        <mc:Choice Requires="wpg">
          <w:drawing>
            <wp:anchor distT="0" distB="0" distL="114300" distR="114300" simplePos="0" relativeHeight="251660288" behindDoc="0" locked="0" layoutInCell="1" allowOverlap="1" wp14:anchorId="11638C9C" wp14:editId="33160222">
              <wp:simplePos x="0" y="0"/>
              <wp:positionH relativeFrom="page">
                <wp:posOffset>667512</wp:posOffset>
              </wp:positionH>
              <wp:positionV relativeFrom="page">
                <wp:posOffset>9474402</wp:posOffset>
              </wp:positionV>
              <wp:extent cx="6438647" cy="6097"/>
              <wp:effectExtent l="0" t="0" r="0" b="0"/>
              <wp:wrapSquare wrapText="bothSides"/>
              <wp:docPr id="8405" name="Group 8405"/>
              <wp:cNvGraphicFramePr/>
              <a:graphic xmlns:a="http://schemas.openxmlformats.org/drawingml/2006/main">
                <a:graphicData uri="http://schemas.microsoft.com/office/word/2010/wordprocessingGroup">
                  <wpg:wgp>
                    <wpg:cNvGrpSpPr/>
                    <wpg:grpSpPr>
                      <a:xfrm>
                        <a:off x="0" y="0"/>
                        <a:ext cx="6438647" cy="6097"/>
                        <a:chOff x="0" y="0"/>
                        <a:chExt cx="6438647" cy="6097"/>
                      </a:xfrm>
                    </wpg:grpSpPr>
                    <wps:wsp>
                      <wps:cNvPr id="8716" name="Shape 8716"/>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anchor>
          </w:drawing>
        </mc:Choice>
        <mc:Fallback xmlns:a="http://schemas.openxmlformats.org/drawingml/2006/main">
          <w:pict>
            <v:group id="Group 8405" style="width:506.98pt;height:0.480042pt;position:absolute;mso-position-horizontal-relative:page;mso-position-horizontal:absolute;margin-left:52.56pt;mso-position-vertical-relative:page;margin-top:746.016pt;" coordsize="64386,60">
              <v:shape id="Shape 8717" style="position:absolute;width:64386;height:91;left:0;top:0;" coordsize="6438647,9144" path="m0,0l6438647,0l6438647,9144l0,9144l0,0">
                <v:stroke weight="0pt" endcap="flat" joinstyle="miter" miterlimit="10" on="false" color="#000000" opacity="0"/>
                <v:fill on="true" color="#cccccc"/>
              </v:shape>
              <w10:wrap type="square"/>
            </v:group>
          </w:pict>
        </mc:Fallback>
      </mc:AlternateContent>
    </w:r>
    <w:r>
      <w:rPr>
        <w:rFonts w:ascii="Arial" w:eastAsia="Arial" w:hAnsi="Arial" w:cs="Arial"/>
        <w:color w:val="999999"/>
        <w:sz w:val="16"/>
      </w:rPr>
      <w:t xml:space="preserve">Year Up United  |  30-Minute Hands-On Exercise  |  Page </w:t>
    </w:r>
    <w:r>
      <w:fldChar w:fldCharType="begin"/>
    </w:r>
    <w:r>
      <w:instrText xml:space="preserve"> PAGE   \* MERGEFORMAT </w:instrText>
    </w:r>
    <w:r>
      <w:fldChar w:fldCharType="separate"/>
    </w:r>
    <w:r>
      <w:rPr>
        <w:rFonts w:ascii="Arial" w:eastAsia="Arial" w:hAnsi="Arial" w:cs="Arial"/>
        <w:color w:val="999999"/>
        <w:sz w:val="16"/>
      </w:rPr>
      <w:t>1</w:t>
    </w:r>
    <w:r>
      <w:rPr>
        <w:rFonts w:ascii="Arial" w:eastAsia="Arial" w:hAnsi="Arial" w:cs="Arial"/>
        <w:color w:val="999999"/>
        <w:sz w:val="16"/>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D15C" w14:textId="77777777" w:rsidR="00A84E7E" w:rsidRDefault="00A84E7E">
      <w:pPr>
        <w:spacing w:after="0" w:line="240" w:lineRule="auto"/>
      </w:pPr>
      <w:r>
        <w:separator/>
      </w:r>
    </w:p>
  </w:footnote>
  <w:footnote w:type="continuationSeparator" w:id="0">
    <w:p w14:paraId="3B4A1CB3" w14:textId="77777777" w:rsidR="00A84E7E" w:rsidRDefault="00A84E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D0D01"/>
    <w:multiLevelType w:val="hybridMultilevel"/>
    <w:tmpl w:val="3D74D428"/>
    <w:lvl w:ilvl="0" w:tplc="88303928">
      <w:start w:val="1"/>
      <w:numFmt w:val="upperLetter"/>
      <w:lvlText w:val="%1."/>
      <w:lvlJc w:val="left"/>
      <w:pPr>
        <w:ind w:left="397" w:hanging="360"/>
      </w:pPr>
      <w:rPr>
        <w:rFonts w:hint="default"/>
      </w:rPr>
    </w:lvl>
    <w:lvl w:ilvl="1" w:tplc="04090019" w:tentative="1">
      <w:start w:val="1"/>
      <w:numFmt w:val="lowerLetter"/>
      <w:lvlText w:val="%2."/>
      <w:lvlJc w:val="left"/>
      <w:pPr>
        <w:ind w:left="1117" w:hanging="360"/>
      </w:pPr>
    </w:lvl>
    <w:lvl w:ilvl="2" w:tplc="0409001B" w:tentative="1">
      <w:start w:val="1"/>
      <w:numFmt w:val="lowerRoman"/>
      <w:lvlText w:val="%3."/>
      <w:lvlJc w:val="right"/>
      <w:pPr>
        <w:ind w:left="1837" w:hanging="180"/>
      </w:pPr>
    </w:lvl>
    <w:lvl w:ilvl="3" w:tplc="0409000F" w:tentative="1">
      <w:start w:val="1"/>
      <w:numFmt w:val="decimal"/>
      <w:lvlText w:val="%4."/>
      <w:lvlJc w:val="left"/>
      <w:pPr>
        <w:ind w:left="2557" w:hanging="360"/>
      </w:pPr>
    </w:lvl>
    <w:lvl w:ilvl="4" w:tplc="04090019" w:tentative="1">
      <w:start w:val="1"/>
      <w:numFmt w:val="lowerLetter"/>
      <w:lvlText w:val="%5."/>
      <w:lvlJc w:val="left"/>
      <w:pPr>
        <w:ind w:left="3277" w:hanging="360"/>
      </w:pPr>
    </w:lvl>
    <w:lvl w:ilvl="5" w:tplc="0409001B" w:tentative="1">
      <w:start w:val="1"/>
      <w:numFmt w:val="lowerRoman"/>
      <w:lvlText w:val="%6."/>
      <w:lvlJc w:val="right"/>
      <w:pPr>
        <w:ind w:left="3997" w:hanging="180"/>
      </w:pPr>
    </w:lvl>
    <w:lvl w:ilvl="6" w:tplc="0409000F" w:tentative="1">
      <w:start w:val="1"/>
      <w:numFmt w:val="decimal"/>
      <w:lvlText w:val="%7."/>
      <w:lvlJc w:val="left"/>
      <w:pPr>
        <w:ind w:left="4717" w:hanging="360"/>
      </w:pPr>
    </w:lvl>
    <w:lvl w:ilvl="7" w:tplc="04090019" w:tentative="1">
      <w:start w:val="1"/>
      <w:numFmt w:val="lowerLetter"/>
      <w:lvlText w:val="%8."/>
      <w:lvlJc w:val="left"/>
      <w:pPr>
        <w:ind w:left="5437" w:hanging="360"/>
      </w:pPr>
    </w:lvl>
    <w:lvl w:ilvl="8" w:tplc="0409001B" w:tentative="1">
      <w:start w:val="1"/>
      <w:numFmt w:val="lowerRoman"/>
      <w:lvlText w:val="%9."/>
      <w:lvlJc w:val="right"/>
      <w:pPr>
        <w:ind w:left="6157" w:hanging="180"/>
      </w:pPr>
    </w:lvl>
  </w:abstractNum>
  <w:num w:numId="1" w16cid:durableId="174352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124"/>
    <w:rsid w:val="001F691C"/>
    <w:rsid w:val="00534F3C"/>
    <w:rsid w:val="00607124"/>
    <w:rsid w:val="006D00FD"/>
    <w:rsid w:val="00A45539"/>
    <w:rsid w:val="00A84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76E77"/>
  <w15:docId w15:val="{699FC28B-1989-46B2-8E80-5C34219D8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2E75B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E75B6"/>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00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sharya weaver</cp:lastModifiedBy>
  <cp:revision>3</cp:revision>
  <dcterms:created xsi:type="dcterms:W3CDTF">2026-06-05T18:39:00Z</dcterms:created>
  <dcterms:modified xsi:type="dcterms:W3CDTF">2026-06-05T18:50:00Z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6d6cdcca-908b-42fb-85b5-abc2d497e7e8</vt:lpwstr>
  </property>
</Properties>
</file>